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21596005"/>
    <w:bookmarkEnd w:id="0"/>
    <w:p w14:paraId="075B9A00" w14:textId="77777777" w:rsidR="007D4F69" w:rsidRPr="00CC36BD" w:rsidRDefault="007174E6" w:rsidP="00B705E8">
      <w:pPr>
        <w:spacing w:line="240" w:lineRule="auto"/>
        <w:rPr>
          <w:color w:val="auto"/>
        </w:rPr>
      </w:pPr>
      <w:r w:rsidRPr="00CC36BD">
        <w:rPr>
          <w:noProof/>
          <w:color w:val="auto"/>
          <w:lang w:eastAsia="es-CO"/>
        </w:rPr>
        <mc:AlternateContent>
          <mc:Choice Requires="wps">
            <w:drawing>
              <wp:anchor distT="0" distB="0" distL="114300" distR="114300" simplePos="0" relativeHeight="251659263" behindDoc="1" locked="0" layoutInCell="1" allowOverlap="1" wp14:anchorId="59DA5B53" wp14:editId="28EE541F">
                <wp:simplePos x="0" y="0"/>
                <wp:positionH relativeFrom="column">
                  <wp:posOffset>641350</wp:posOffset>
                </wp:positionH>
                <wp:positionV relativeFrom="paragraph">
                  <wp:posOffset>166370</wp:posOffset>
                </wp:positionV>
                <wp:extent cx="5775960" cy="8548370"/>
                <wp:effectExtent l="0" t="0" r="0" b="1143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5775960" cy="8548370"/>
                        </a:xfrm>
                        <a:prstGeom prst="rect">
                          <a:avLst/>
                        </a:prstGeom>
                        <a:solidFill>
                          <a:srgbClr val="F9C953"/>
                        </a:solidFill>
                        <a:ln>
                          <a:noFill/>
                        </a:ln>
                        <a:effectLst/>
                      </wps:spPr>
                      <wps:style>
                        <a:lnRef idx="0">
                          <a:schemeClr val="accent1"/>
                        </a:lnRef>
                        <a:fillRef idx="0">
                          <a:schemeClr val="accent1"/>
                        </a:fillRef>
                        <a:effectRef idx="0">
                          <a:schemeClr val="accent1"/>
                        </a:effectRef>
                        <a:fontRef idx="minor">
                          <a:schemeClr val="dk1"/>
                        </a:fontRef>
                      </wps:style>
                      <wps:txbx>
                        <w:txbxContent>
                          <w:p w14:paraId="45998B60" w14:textId="77777777" w:rsidR="00393C8C" w:rsidRDefault="00393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A5B53" id="_x0000_t202" coordsize="21600,21600" o:spt="202" path="m,l,21600r21600,l21600,xe">
                <v:stroke joinstyle="miter"/>
                <v:path gradientshapeok="t" o:connecttype="rect"/>
              </v:shapetype>
              <v:shape id="Cuadro de texto 39" o:spid="_x0000_s1026" type="#_x0000_t202" style="position:absolute;left:0;text-align:left;margin-left:50.5pt;margin-top:13.1pt;width:454.8pt;height:673.1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aRlAIAAIwFAAAOAAAAZHJzL2Uyb0RvYy54bWysVEtvGyEQvlfqf0Dcm7UTO34o68h15KpS&#10;lERNqpwxCzYqMBSwd91fn4FdO27aS6pedoH55vXN4+q6MZrshA8KbEn7Zz1KhOVQKbsu6fen5acx&#10;JSEyWzENVpR0LwK9nn38cFW7qTiHDehKeIJGbJjWrqSbGN20KALfCMPCGThhUSjBGxbx6tdF5VmN&#10;1o0uznu9y6IGXzkPXISArzetkM6yfSkFj/dSBhGJLinGFvPX5+8qfYvZFZuuPXMbxbsw2D9EYZiy&#10;6PRo6oZFRrZe/WHKKO4hgIxnHEwBUioucg6YTb/3JpvHDXMi54LkBHekKfw/s/xu9+CJqkp6MaHE&#10;MoM1WmxZ5YFUgkTRRCAoQZpqF6aIfnSIj81naLDch/eAjyn7RnqT/pgXQTkSvj+SjKYIx8fhaDSc&#10;XKKIo2w8HIwvRrkMxau68yF+EWBIOpTUYxUzuWx3GyKGgtADJHkLoFW1VFrni1+vFtqTHcOKLyeL&#10;yfAiRYkqv8G0TWALSa0Vty8i90znJqXcppZPca9F0tL2m5DIWc4w+0zdKo5eGefCxkwOus3ohJLo&#10;6j2KHT6ptlG9R/mokT2DjUdloyz4TGcestewqx+HkGWLR9ZO8k7H2KyarhVWUO2xEzy0IxUcXyqs&#10;1i0L8YF5nCGsMO6FeI8fqaEuKXQnSjbgf/3tPeGxtVFKSY0zWdLwc8u8oER/tdj0k/5gkIY4XwbD&#10;0Tle/KlkdSqxW7MAbII+biDH8zHhoz4cpQfzjOtjnryiiFmOvksaD8dFbDcFrh8u5vMMwrF1LN7a&#10;R8eT6URv6sWn5pl51zVsGps7OEwvm77p2xabNC3MtxGkyk2dCG5Z7YjHkc+N262ntFNO7xn1ukRn&#10;LwAAAP//AwBQSwMEFAAGAAgAAAAhAAGsbMrfAAAADAEAAA8AAABkcnMvZG93bnJldi54bWxMj0FP&#10;wzAMhe9I/IfISFzQlq6gDpWm00BUcN1A4po1pq3WOFWTdtm/xzuxm5/99Py9YhNtL2YcfedIwWqZ&#10;gECqnemoUfD9VS2eQfigyejeESo4o4dNeXtT6Ny4E+1w3odGcAj5XCtoQxhyKX3dotV+6QYkvv26&#10;0erAcmykGfWJw20v0yTJpNUd8YdWD/jWYn3cT1bBR3x4Pcbd9DPbONfb6v2zOjun1P1d3L6ACBjD&#10;vxku+IwOJTMd3ETGi551suIuQUGapSAuBl5kIA48Pa7TJ5BlIa9LlH8AAAD//wMAUEsBAi0AFAAG&#10;AAgAAAAhALaDOJL+AAAA4QEAABMAAAAAAAAAAAAAAAAAAAAAAFtDb250ZW50X1R5cGVzXS54bWxQ&#10;SwECLQAUAAYACAAAACEAOP0h/9YAAACUAQAACwAAAAAAAAAAAAAAAAAvAQAAX3JlbHMvLnJlbHNQ&#10;SwECLQAUAAYACAAAACEAOZo2kZQCAACMBQAADgAAAAAAAAAAAAAAAAAuAgAAZHJzL2Uyb0RvYy54&#10;bWxQSwECLQAUAAYACAAAACEAAaxsyt8AAAAMAQAADwAAAAAAAAAAAAAAAADuBAAAZHJzL2Rvd25y&#10;ZXYueG1sUEsFBgAAAAAEAAQA8wAAAPoFAAAAAA==&#10;" fillcolor="#f9c953" stroked="f">
                <v:textbox>
                  <w:txbxContent>
                    <w:p w14:paraId="45998B60" w14:textId="77777777" w:rsidR="00393C8C" w:rsidRDefault="00393C8C"/>
                  </w:txbxContent>
                </v:textbox>
                <w10:wrap type="square"/>
              </v:shape>
            </w:pict>
          </mc:Fallback>
        </mc:AlternateContent>
      </w:r>
      <w:r w:rsidRPr="00CC36BD">
        <w:rPr>
          <w:noProof/>
          <w:color w:val="auto"/>
          <w:lang w:eastAsia="es-CO"/>
        </w:rPr>
        <mc:AlternateContent>
          <mc:Choice Requires="wps">
            <w:drawing>
              <wp:anchor distT="0" distB="0" distL="114300" distR="114300" simplePos="0" relativeHeight="251703296" behindDoc="0" locked="0" layoutInCell="1" allowOverlap="1" wp14:anchorId="5A1E025A" wp14:editId="4C4D0F69">
                <wp:simplePos x="0" y="0"/>
                <wp:positionH relativeFrom="column">
                  <wp:posOffset>-1410970</wp:posOffset>
                </wp:positionH>
                <wp:positionV relativeFrom="page">
                  <wp:posOffset>568960</wp:posOffset>
                </wp:positionV>
                <wp:extent cx="2969895" cy="568960"/>
                <wp:effectExtent l="0" t="0" r="0"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2969895"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2D559E" w14:textId="77777777" w:rsidR="00393C8C" w:rsidRPr="00AF5B21" w:rsidRDefault="00393C8C" w:rsidP="00544193">
                            <w:pPr>
                              <w:rPr>
                                <w:b/>
                                <w:lang w:val="es-ES" w:eastAsia="es-CO"/>
                              </w:rPr>
                            </w:pPr>
                            <w:r>
                              <w:rPr>
                                <w:noProof/>
                                <w:lang w:eastAsia="es-CO"/>
                              </w:rPr>
                              <w:drawing>
                                <wp:inline distT="0" distB="0" distL="0" distR="0" wp14:anchorId="44869590" wp14:editId="7A247FF0">
                                  <wp:extent cx="2698411" cy="515620"/>
                                  <wp:effectExtent l="0" t="0" r="0" b="0"/>
                                  <wp:docPr id="6" name="Imagen 6" descr="../../../../../Desktop/imagen/Logo%20Funcion%20Publica/Logo%20Funcion%20Publica%20PNG/Logo%20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agen/Logo%20Funcion%20Publica/Logo%20Funcion%20Publica%20PNG/Logo%20Fun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3482" cy="5318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E025A" id="Cuadro de texto 20" o:spid="_x0000_s1027" type="#_x0000_t202" style="position:absolute;left:0;text-align:left;margin-left:-111.1pt;margin-top:44.8pt;width:233.85pt;height:4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KGfwIAAGsFAAAOAAAAZHJzL2Uyb0RvYy54bWysVEtvGjEQvlfqf7B8bxZQQgNiiShRqkpR&#10;EjWpcjZeG1a1Pe7YsEt/fcfehdC0l1S97I5nvnk/ZletNWynMNTgSj48G3CmnISqduuSf3u6+XDJ&#10;WYjCVcKAUyXfq8Cv5u/fzRo/VSPYgKkUMjLiwrTxJd/E6KdFEeRGWRHOwCtHQg1oRaQnrosKRUPW&#10;rSlGg8G4aAArjyBVCMS97oR8nu1rrWS81zqoyEzJKbaYv5i/q/Qt5jMxXaPwm1r2YYh/iMKK2pHT&#10;o6lrEQXbYv2HKVtLhAA6nkmwBWhdS5VzoGyGg1fZPG6EVzkXKk7wxzKF/2dW3u0ekNVVyUdUHics&#10;9Wi5FRUCqxSLqo3ASEJlanyYEvrREz62n6Cldh/4gZgp+1ajTX/Ki5GcLO6PRSZTTBJzNBlPLicX&#10;nEmSXYwvJ+NsvnjR9hjiZwWWJaLkSE3MtRW72xApEoIeIMmZg5vamNxI435jELDjqDwJvXZKpAs4&#10;U3FvVNIy7qvSVIkcd2LkGVRLg2wnaHqElMrFnHK2S+iE0uT7LYo9Pql2Ub1F+aiRPYOLR2VbO8Bc&#10;pVdhV98PIesOT/U7yTuRsV21eQSO/VxBtac2I3T7Ery8qakXtyLEB4G0INRZWvp4Tx9toCk59BRn&#10;G8Cff+MnPM0tSTlraOFKHn5sBSrOzBdHEz0Znp+nDc2P84uPaR7xVLI6lbitXQJ1ZUjnxctMJnw0&#10;B1Ij2Ge6DYvklUTCSfJdchnx8FjG7hDQdZFqscgw2kov4q179DIZT3VOs/bUPgv0/UCmrbiDw3KK&#10;6au57LBJ08FiG0HXeWhTpbu69h2gjc6z3F+fdDJO3xn1ciPnvwAAAP//AwBQSwMEFAAGAAgAAAAh&#10;ABrP64DgAAAACwEAAA8AAABkcnMvZG93bnJldi54bWxMj8FqwzAMhu+DvoNRYZfROgtr2mZxyhgU&#10;RlkP6/YATqzGobEcYjfN3n7aadNN6OPX9xe7yXVixCG0nhQ8LhMQSLU3LTUKvj73iw2IEDUZ3XlC&#10;Bd8YYFfO7gqdG3+jDxxPsREcQiHXCmyMfS5lqC06HZa+R+Lb2Q9OR16HRppB3zjcdTJNkkw63RJ/&#10;sLrHV4v15XR1Ch5snxzfz2/V3mS1vRyCXrvxoNT9fHp5BhFxin8w/OqzOpTsVPkrmSA6BYuUh1kF&#10;m20Ggon0abUCUTG63qYgy0L+71D+AAAA//8DAFBLAQItABQABgAIAAAAIQC2gziS/gAAAOEBAAAT&#10;AAAAAAAAAAAAAAAAAAAAAABbQ29udGVudF9UeXBlc10ueG1sUEsBAi0AFAAGAAgAAAAhADj9If/W&#10;AAAAlAEAAAsAAAAAAAAAAAAAAAAALwEAAF9yZWxzLy5yZWxzUEsBAi0AFAAGAAgAAAAhAOVaEoZ/&#10;AgAAawUAAA4AAAAAAAAAAAAAAAAALgIAAGRycy9lMm9Eb2MueG1sUEsBAi0AFAAGAAgAAAAhABrP&#10;64DgAAAACwEAAA8AAAAAAAAAAAAAAAAA2QQAAGRycy9kb3ducmV2LnhtbFBLBQYAAAAABAAEAPMA&#10;AADmBQAAAAA=&#10;" filled="f" stroked="f">
                <v:textbox>
                  <w:txbxContent>
                    <w:p w14:paraId="372D559E" w14:textId="77777777" w:rsidR="00393C8C" w:rsidRPr="00AF5B21" w:rsidRDefault="00393C8C" w:rsidP="00544193">
                      <w:pPr>
                        <w:rPr>
                          <w:b/>
                          <w:lang w:val="es-ES" w:eastAsia="es-CO"/>
                        </w:rPr>
                      </w:pPr>
                      <w:r>
                        <w:rPr>
                          <w:noProof/>
                          <w:lang w:eastAsia="es-CO"/>
                        </w:rPr>
                        <w:drawing>
                          <wp:inline distT="0" distB="0" distL="0" distR="0" wp14:anchorId="44869590" wp14:editId="7A247FF0">
                            <wp:extent cx="2698411" cy="515620"/>
                            <wp:effectExtent l="0" t="0" r="0" b="0"/>
                            <wp:docPr id="6" name="Imagen 6" descr="../../../../../Desktop/imagen/Logo%20Funcion%20Publica/Logo%20Funcion%20Publica%20PNG/Logo%20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agen/Logo%20Funcion%20Publica/Logo%20Funcion%20Publica%20PNG/Logo%20Func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3482" cy="531876"/>
                                    </a:xfrm>
                                    <a:prstGeom prst="rect">
                                      <a:avLst/>
                                    </a:prstGeom>
                                    <a:noFill/>
                                    <a:ln>
                                      <a:noFill/>
                                    </a:ln>
                                  </pic:spPr>
                                </pic:pic>
                              </a:graphicData>
                            </a:graphic>
                          </wp:inline>
                        </w:drawing>
                      </w:r>
                    </w:p>
                  </w:txbxContent>
                </v:textbox>
                <w10:wrap type="square" anchory="page"/>
              </v:shape>
            </w:pict>
          </mc:Fallback>
        </mc:AlternateContent>
      </w:r>
    </w:p>
    <w:p w14:paraId="602FA0FA" w14:textId="77777777" w:rsidR="00C83DF7" w:rsidRPr="00CC36BD" w:rsidRDefault="007174E6" w:rsidP="007D4F69">
      <w:pPr>
        <w:spacing w:line="240" w:lineRule="auto"/>
        <w:jc w:val="right"/>
        <w:rPr>
          <w:color w:val="auto"/>
        </w:rPr>
      </w:pPr>
      <w:r w:rsidRPr="00CC36BD">
        <w:rPr>
          <w:noProof/>
          <w:color w:val="auto"/>
          <w:lang w:eastAsia="es-CO"/>
        </w:rPr>
        <mc:AlternateContent>
          <mc:Choice Requires="wps">
            <w:drawing>
              <wp:anchor distT="0" distB="0" distL="114300" distR="114300" simplePos="0" relativeHeight="251660288" behindDoc="0" locked="0" layoutInCell="1" allowOverlap="1" wp14:anchorId="43550B62" wp14:editId="30A27915">
                <wp:simplePos x="0" y="0"/>
                <wp:positionH relativeFrom="column">
                  <wp:posOffset>1098550</wp:posOffset>
                </wp:positionH>
                <wp:positionV relativeFrom="page">
                  <wp:posOffset>1488440</wp:posOffset>
                </wp:positionV>
                <wp:extent cx="4800600" cy="6972300"/>
                <wp:effectExtent l="0" t="0" r="0" b="1270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00600" cy="6972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81E315" w14:textId="77777777" w:rsidR="00393C8C" w:rsidRDefault="00393C8C" w:rsidP="00AF5B21">
                            <w:pPr>
                              <w:spacing w:line="276" w:lineRule="auto"/>
                              <w:rPr>
                                <w:b/>
                                <w:lang w:val="es-ES" w:eastAsia="es-CO"/>
                              </w:rPr>
                            </w:pPr>
                            <w:r>
                              <w:rPr>
                                <w:b/>
                                <w:lang w:val="es-ES" w:eastAsia="es-CO"/>
                              </w:rPr>
                              <w:t>FUNCIÓN PUBLICA</w:t>
                            </w:r>
                          </w:p>
                          <w:p w14:paraId="353616CE" w14:textId="05EFF916" w:rsidR="00393C8C" w:rsidRDefault="00393C8C" w:rsidP="000F7439">
                            <w:pPr>
                              <w:pStyle w:val="Ttulo1"/>
                              <w:rPr>
                                <w:lang w:val="es-ES"/>
                              </w:rPr>
                            </w:pPr>
                          </w:p>
                          <w:p w14:paraId="62336209" w14:textId="77777777" w:rsidR="00703A6D" w:rsidRPr="00703A6D" w:rsidRDefault="00703A6D" w:rsidP="00703A6D">
                            <w:pPr>
                              <w:rPr>
                                <w:lang w:val="es-ES"/>
                              </w:rPr>
                            </w:pPr>
                          </w:p>
                          <w:p w14:paraId="7715B89F" w14:textId="77777777" w:rsidR="00393C8C" w:rsidRDefault="00393C8C" w:rsidP="000F7439">
                            <w:pPr>
                              <w:pStyle w:val="Ttulo1"/>
                              <w:rPr>
                                <w:lang w:val="es-ES"/>
                              </w:rPr>
                            </w:pPr>
                          </w:p>
                          <w:p w14:paraId="17589929" w14:textId="77777777" w:rsidR="00393C8C" w:rsidRPr="0067622C" w:rsidRDefault="00393C8C" w:rsidP="000F7439">
                            <w:pPr>
                              <w:pStyle w:val="Ttulo1"/>
                            </w:pPr>
                            <w:r w:rsidRPr="0067622C">
                              <w:rPr>
                                <w:lang w:val="es-ES"/>
                              </w:rPr>
                              <w:t>Guía para el diseño de Procesos en el marco de MIPG</w:t>
                            </w:r>
                          </w:p>
                          <w:p w14:paraId="3CF874DD" w14:textId="77777777" w:rsidR="00393C8C" w:rsidRDefault="00393C8C" w:rsidP="00AF5B21">
                            <w:pPr>
                              <w:rPr>
                                <w:b/>
                                <w:lang w:val="es-ES" w:eastAsia="es-CO"/>
                              </w:rPr>
                            </w:pPr>
                          </w:p>
                          <w:p w14:paraId="22A81A41" w14:textId="77777777" w:rsidR="00393C8C" w:rsidRPr="00AF5B21" w:rsidRDefault="00393C8C" w:rsidP="00AF5B21">
                            <w:pPr>
                              <w:rPr>
                                <w:b/>
                                <w:lang w:val="es-ES" w:eastAsia="es-CO"/>
                              </w:rPr>
                            </w:pPr>
                            <w:r w:rsidRPr="00AF5B21">
                              <w:rPr>
                                <w:b/>
                                <w:lang w:val="es-ES" w:eastAsia="es-CO"/>
                              </w:rPr>
                              <w:t xml:space="preserve">VERSIÓN </w:t>
                            </w:r>
                            <w:r>
                              <w:rPr>
                                <w:b/>
                                <w:lang w:val="es-ES" w:eastAsia="es-CO"/>
                              </w:rPr>
                              <w:t>1</w:t>
                            </w:r>
                          </w:p>
                          <w:p w14:paraId="2603EC88" w14:textId="77777777" w:rsidR="00393C8C" w:rsidRDefault="00393C8C"/>
                          <w:p w14:paraId="6E2DB264" w14:textId="77777777" w:rsidR="00393C8C" w:rsidRDefault="00393C8C" w:rsidP="000F7439">
                            <w:pPr>
                              <w:pStyle w:val="Ttulo1"/>
                              <w:rPr>
                                <w:lang w:val="es-ES"/>
                              </w:rPr>
                            </w:pPr>
                          </w:p>
                          <w:p w14:paraId="6A21A93A" w14:textId="77777777" w:rsidR="00393C8C" w:rsidRDefault="00393C8C" w:rsidP="000F7439">
                            <w:pPr>
                              <w:pStyle w:val="Ttulo1"/>
                              <w:rPr>
                                <w:lang w:val="es-ES"/>
                              </w:rPr>
                            </w:pPr>
                          </w:p>
                          <w:p w14:paraId="2865FC80" w14:textId="77777777" w:rsidR="00393C8C" w:rsidRPr="0067622C" w:rsidRDefault="00393C8C" w:rsidP="000F7439">
                            <w:pPr>
                              <w:pStyle w:val="Ttulo1"/>
                            </w:pPr>
                            <w:r w:rsidRPr="0067622C">
                              <w:rPr>
                                <w:lang w:val="es-ES"/>
                              </w:rPr>
                              <w:t>Guía para el diseño de Procesos en el marco de MIPG</w:t>
                            </w:r>
                          </w:p>
                          <w:p w14:paraId="6B947996" w14:textId="77777777" w:rsidR="00393C8C" w:rsidRDefault="00393C8C" w:rsidP="00AF5B21">
                            <w:pPr>
                              <w:rPr>
                                <w:b/>
                                <w:lang w:val="es-ES" w:eastAsia="es-CO"/>
                              </w:rPr>
                            </w:pPr>
                          </w:p>
                          <w:p w14:paraId="3A096D73" w14:textId="77777777" w:rsidR="00393C8C" w:rsidRPr="00AF5B21" w:rsidRDefault="00393C8C" w:rsidP="00AF5B21">
                            <w:pPr>
                              <w:rPr>
                                <w:b/>
                                <w:lang w:val="es-ES" w:eastAsia="es-CO"/>
                              </w:rPr>
                            </w:pPr>
                            <w:r w:rsidRPr="00AF5B21">
                              <w:rPr>
                                <w:b/>
                                <w:lang w:val="es-ES" w:eastAsia="es-CO"/>
                              </w:rPr>
                              <w:t xml:space="preserve">VERSIÓN </w:t>
                            </w:r>
                            <w:r>
                              <w:rPr>
                                <w:b/>
                                <w:lang w:val="es-ES" w:eastAsia="es-C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0B62" id="Cuadro de texto 9" o:spid="_x0000_s1028" type="#_x0000_t202" style="position:absolute;left:0;text-align:left;margin-left:86.5pt;margin-top:117.2pt;width:378pt;height:5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63fgIAAGoFAAAOAAAAZHJzL2Uyb0RvYy54bWysVN1v0zAQf0fif7D8ztKWMtZq6VQ6DSFN&#10;28SG9uw69hph+8zZbVL+es5O0pXByxAvie/ud98f5xetNWynMNTgSj4+GXGmnISqdk8l//Zw9e6M&#10;sxCFq4QBp0q+V4FfLN6+OW/8XE1gA6ZSyMiIC/PGl3wTo58XRZAbZUU4Aa8cCTWgFZFIfCoqFA1Z&#10;t6aYjEanRQNYeQSpQiDuZSfki2xfayXjrdZBRWZKTrHF/MX8XadvsTgX8ycUflPLPgzxD1FYUTty&#10;ejB1KaJgW6z/MGVriRBAxxMJtgCta6lyDpTNePQim/uN8CrnQsUJ/lCm8P/MypvdHbK6KvmMMycs&#10;tWi1FRUCqxSLqo3AZqlIjQ9zwt57Qsf2E7TU7IEfiJlybzXa9KesGMmp3PtDickSk8ScnlHTRiSS&#10;JDudfZy8J4LsF8/qHkP8rMCy9Cg5Ug9zacXuOsQOOkCSNwdXtTG5j8b9xiCbHUflQei1UyZdxPkV&#10;90YlLeO+Kk2FyIEnRh5BtTLIdoKGR0ipXMw5Z7uETihNvl+j2OOTahfVa5QPGtkzuHhQtrUDzFV6&#10;EXb1fQhZd3gq9VHe6RnbdZsnYDI0dA3VnvqM0K1L8PKqpl5cixDvBNJ+UP9o5+MtfbSBpuTQvzjb&#10;AP78Gz/haWxJyllD+1by8GMrUHFmvjga6Nl4Ok0Lmonph48TIvBYsj6WuK1dAXVlTNfFy/xM+GiG&#10;p0awj3QalskriYST5LvkMuJArGJ3B+i4SLVcZhgtpRfx2t17mYynOqdZe2gfBfp+INNW3MCwm2L+&#10;Yi47bNJ0sNxG0HUe2lTprq59B2ih89j3xyddjGM6o55P5OIXAAAA//8DAFBLAwQUAAYACAAAACEA&#10;VjX7eeEAAAAMAQAADwAAAGRycy9kb3ducmV2LnhtbEyPzU7DMBCE70i8g7VIXBB1SKL+hDgVQqqE&#10;KjhQ+gCb2I2jxusodtPw9iwnOM7OaPabcju7XkxmDJ0nBU+LBIShxuuOWgXHr93jGkSISBp7T0bB&#10;twmwrW5vSiy0v9KnmQ6xFVxCoUAFNsahkDI01jgMCz8YYu/kR4eR5dhKPeKVy10v0yRZSocd8QeL&#10;g3m1pjkfLk7Bgx2Sj/fTW73Ty8ae9wFXbtordX83vzyDiGaOf2H4xWd0qJip9hfSQfSsVxlviQrS&#10;LM9BcGKTbvhSs5VlaQ6yKuX/EdUPAAAA//8DAFBLAQItABQABgAIAAAAIQC2gziS/gAAAOEBAAAT&#10;AAAAAAAAAAAAAAAAAAAAAABbQ29udGVudF9UeXBlc10ueG1sUEsBAi0AFAAGAAgAAAAhADj9If/W&#10;AAAAlAEAAAsAAAAAAAAAAAAAAAAALwEAAF9yZWxzLy5yZWxzUEsBAi0AFAAGAAgAAAAhAFSIjrd+&#10;AgAAagUAAA4AAAAAAAAAAAAAAAAALgIAAGRycy9lMm9Eb2MueG1sUEsBAi0AFAAGAAgAAAAhAFY1&#10;+3nhAAAADAEAAA8AAAAAAAAAAAAAAAAA2AQAAGRycy9kb3ducmV2LnhtbFBLBQYAAAAABAAEAPMA&#10;AADmBQAAAAA=&#10;" filled="f" stroked="f">
                <v:textbox>
                  <w:txbxContent>
                    <w:p w14:paraId="1581E315" w14:textId="77777777" w:rsidR="00393C8C" w:rsidRDefault="00393C8C" w:rsidP="00AF5B21">
                      <w:pPr>
                        <w:spacing w:line="276" w:lineRule="auto"/>
                        <w:rPr>
                          <w:b/>
                          <w:lang w:val="es-ES" w:eastAsia="es-CO"/>
                        </w:rPr>
                      </w:pPr>
                      <w:r>
                        <w:rPr>
                          <w:b/>
                          <w:lang w:val="es-ES" w:eastAsia="es-CO"/>
                        </w:rPr>
                        <w:t>FUNCIÓN PUBLICA</w:t>
                      </w:r>
                    </w:p>
                    <w:p w14:paraId="353616CE" w14:textId="05EFF916" w:rsidR="00393C8C" w:rsidRDefault="00393C8C" w:rsidP="000F7439">
                      <w:pPr>
                        <w:pStyle w:val="Ttulo1"/>
                        <w:rPr>
                          <w:lang w:val="es-ES"/>
                        </w:rPr>
                      </w:pPr>
                    </w:p>
                    <w:p w14:paraId="62336209" w14:textId="77777777" w:rsidR="00703A6D" w:rsidRPr="00703A6D" w:rsidRDefault="00703A6D" w:rsidP="00703A6D">
                      <w:pPr>
                        <w:rPr>
                          <w:lang w:val="es-ES"/>
                        </w:rPr>
                      </w:pPr>
                    </w:p>
                    <w:p w14:paraId="7715B89F" w14:textId="77777777" w:rsidR="00393C8C" w:rsidRDefault="00393C8C" w:rsidP="000F7439">
                      <w:pPr>
                        <w:pStyle w:val="Ttulo1"/>
                        <w:rPr>
                          <w:lang w:val="es-ES"/>
                        </w:rPr>
                      </w:pPr>
                    </w:p>
                    <w:p w14:paraId="17589929" w14:textId="77777777" w:rsidR="00393C8C" w:rsidRPr="0067622C" w:rsidRDefault="00393C8C" w:rsidP="000F7439">
                      <w:pPr>
                        <w:pStyle w:val="Ttulo1"/>
                      </w:pPr>
                      <w:r w:rsidRPr="0067622C">
                        <w:rPr>
                          <w:lang w:val="es-ES"/>
                        </w:rPr>
                        <w:t>Guía para el diseño de Procesos en el marco de MIPG</w:t>
                      </w:r>
                    </w:p>
                    <w:p w14:paraId="3CF874DD" w14:textId="77777777" w:rsidR="00393C8C" w:rsidRDefault="00393C8C" w:rsidP="00AF5B21">
                      <w:pPr>
                        <w:rPr>
                          <w:b/>
                          <w:lang w:val="es-ES" w:eastAsia="es-CO"/>
                        </w:rPr>
                      </w:pPr>
                    </w:p>
                    <w:p w14:paraId="22A81A41" w14:textId="77777777" w:rsidR="00393C8C" w:rsidRPr="00AF5B21" w:rsidRDefault="00393C8C" w:rsidP="00AF5B21">
                      <w:pPr>
                        <w:rPr>
                          <w:b/>
                          <w:lang w:val="es-ES" w:eastAsia="es-CO"/>
                        </w:rPr>
                      </w:pPr>
                      <w:r w:rsidRPr="00AF5B21">
                        <w:rPr>
                          <w:b/>
                          <w:lang w:val="es-ES" w:eastAsia="es-CO"/>
                        </w:rPr>
                        <w:t xml:space="preserve">VERSIÓN </w:t>
                      </w:r>
                      <w:r>
                        <w:rPr>
                          <w:b/>
                          <w:lang w:val="es-ES" w:eastAsia="es-CO"/>
                        </w:rPr>
                        <w:t>1</w:t>
                      </w:r>
                    </w:p>
                    <w:p w14:paraId="2603EC88" w14:textId="77777777" w:rsidR="00393C8C" w:rsidRDefault="00393C8C"/>
                    <w:p w14:paraId="6E2DB264" w14:textId="77777777" w:rsidR="00393C8C" w:rsidRDefault="00393C8C" w:rsidP="000F7439">
                      <w:pPr>
                        <w:pStyle w:val="Ttulo1"/>
                        <w:rPr>
                          <w:lang w:val="es-ES"/>
                        </w:rPr>
                      </w:pPr>
                    </w:p>
                    <w:p w14:paraId="6A21A93A" w14:textId="77777777" w:rsidR="00393C8C" w:rsidRDefault="00393C8C" w:rsidP="000F7439">
                      <w:pPr>
                        <w:pStyle w:val="Ttulo1"/>
                        <w:rPr>
                          <w:lang w:val="es-ES"/>
                        </w:rPr>
                      </w:pPr>
                    </w:p>
                    <w:p w14:paraId="2865FC80" w14:textId="77777777" w:rsidR="00393C8C" w:rsidRPr="0067622C" w:rsidRDefault="00393C8C" w:rsidP="000F7439">
                      <w:pPr>
                        <w:pStyle w:val="Ttulo1"/>
                      </w:pPr>
                      <w:r w:rsidRPr="0067622C">
                        <w:rPr>
                          <w:lang w:val="es-ES"/>
                        </w:rPr>
                        <w:t>Guía para el diseño de Procesos en el marco de MIPG</w:t>
                      </w:r>
                    </w:p>
                    <w:p w14:paraId="6B947996" w14:textId="77777777" w:rsidR="00393C8C" w:rsidRDefault="00393C8C" w:rsidP="00AF5B21">
                      <w:pPr>
                        <w:rPr>
                          <w:b/>
                          <w:lang w:val="es-ES" w:eastAsia="es-CO"/>
                        </w:rPr>
                      </w:pPr>
                    </w:p>
                    <w:p w14:paraId="3A096D73" w14:textId="77777777" w:rsidR="00393C8C" w:rsidRPr="00AF5B21" w:rsidRDefault="00393C8C" w:rsidP="00AF5B21">
                      <w:pPr>
                        <w:rPr>
                          <w:b/>
                          <w:lang w:val="es-ES" w:eastAsia="es-CO"/>
                        </w:rPr>
                      </w:pPr>
                      <w:r w:rsidRPr="00AF5B21">
                        <w:rPr>
                          <w:b/>
                          <w:lang w:val="es-ES" w:eastAsia="es-CO"/>
                        </w:rPr>
                        <w:t xml:space="preserve">VERSIÓN </w:t>
                      </w:r>
                      <w:r>
                        <w:rPr>
                          <w:b/>
                          <w:lang w:val="es-ES" w:eastAsia="es-CO"/>
                        </w:rPr>
                        <w:t>1</w:t>
                      </w:r>
                    </w:p>
                  </w:txbxContent>
                </v:textbox>
                <w10:wrap type="square" anchory="page"/>
              </v:shape>
            </w:pict>
          </mc:Fallback>
        </mc:AlternateContent>
      </w:r>
    </w:p>
    <w:p w14:paraId="1E3F92C1" w14:textId="77777777" w:rsidR="00544193" w:rsidRPr="00CC36BD" w:rsidRDefault="00544193" w:rsidP="00F3104D">
      <w:pPr>
        <w:spacing w:line="240" w:lineRule="auto"/>
        <w:rPr>
          <w:color w:val="auto"/>
        </w:rPr>
      </w:pPr>
    </w:p>
    <w:p w14:paraId="07EDBA3A" w14:textId="77777777" w:rsidR="00544193" w:rsidRPr="00CC36BD" w:rsidRDefault="00544193" w:rsidP="00F3104D">
      <w:pPr>
        <w:spacing w:line="240" w:lineRule="auto"/>
        <w:rPr>
          <w:color w:val="auto"/>
        </w:rPr>
      </w:pPr>
    </w:p>
    <w:p w14:paraId="460DFAD1" w14:textId="77777777" w:rsidR="00544193" w:rsidRPr="00CC36BD" w:rsidRDefault="00544193" w:rsidP="00F3104D">
      <w:pPr>
        <w:spacing w:line="240" w:lineRule="auto"/>
        <w:rPr>
          <w:color w:val="auto"/>
        </w:rPr>
      </w:pPr>
    </w:p>
    <w:p w14:paraId="215C0329" w14:textId="77777777" w:rsidR="00544193" w:rsidRPr="00CC36BD" w:rsidRDefault="00544193" w:rsidP="00F3104D">
      <w:pPr>
        <w:spacing w:line="240" w:lineRule="auto"/>
        <w:rPr>
          <w:color w:val="auto"/>
        </w:rPr>
      </w:pPr>
    </w:p>
    <w:p w14:paraId="61F21090" w14:textId="77777777" w:rsidR="00544193" w:rsidRPr="00CC36BD" w:rsidRDefault="00544193" w:rsidP="00F3104D">
      <w:pPr>
        <w:spacing w:line="240" w:lineRule="auto"/>
        <w:rPr>
          <w:color w:val="auto"/>
        </w:rPr>
      </w:pPr>
    </w:p>
    <w:p w14:paraId="1E7247E5" w14:textId="77777777" w:rsidR="00544193" w:rsidRPr="00CC36BD" w:rsidRDefault="00544193" w:rsidP="00F3104D">
      <w:pPr>
        <w:spacing w:line="240" w:lineRule="auto"/>
        <w:rPr>
          <w:color w:val="auto"/>
        </w:rPr>
      </w:pPr>
    </w:p>
    <w:p w14:paraId="213CDF08" w14:textId="77777777" w:rsidR="00544193" w:rsidRPr="00CC36BD" w:rsidRDefault="00544193" w:rsidP="00F3104D">
      <w:pPr>
        <w:spacing w:line="240" w:lineRule="auto"/>
        <w:rPr>
          <w:color w:val="auto"/>
        </w:rPr>
      </w:pPr>
    </w:p>
    <w:p w14:paraId="3744EA48" w14:textId="77777777" w:rsidR="00544193" w:rsidRPr="00CC36BD" w:rsidRDefault="007174E6" w:rsidP="00F3104D">
      <w:pPr>
        <w:spacing w:line="240" w:lineRule="auto"/>
        <w:rPr>
          <w:color w:val="auto"/>
        </w:rPr>
      </w:pPr>
      <w:r w:rsidRPr="00CC36BD">
        <w:rPr>
          <w:noProof/>
          <w:color w:val="auto"/>
          <w:lang w:eastAsia="es-CO"/>
        </w:rPr>
        <mc:AlternateContent>
          <mc:Choice Requires="wps">
            <w:drawing>
              <wp:anchor distT="0" distB="0" distL="114300" distR="114300" simplePos="0" relativeHeight="251665408" behindDoc="0" locked="0" layoutInCell="1" allowOverlap="1" wp14:anchorId="640BE33C" wp14:editId="37194F03">
                <wp:simplePos x="0" y="0"/>
                <wp:positionH relativeFrom="column">
                  <wp:posOffset>1104265</wp:posOffset>
                </wp:positionH>
                <wp:positionV relativeFrom="paragraph">
                  <wp:posOffset>19050</wp:posOffset>
                </wp:positionV>
                <wp:extent cx="1257300" cy="0"/>
                <wp:effectExtent l="0" t="25400" r="38100" b="25400"/>
                <wp:wrapNone/>
                <wp:docPr id="27" name="Conector recto 27"/>
                <wp:cNvGraphicFramePr/>
                <a:graphic xmlns:a="http://schemas.openxmlformats.org/drawingml/2006/main">
                  <a:graphicData uri="http://schemas.microsoft.com/office/word/2010/wordprocessingShape">
                    <wps:wsp>
                      <wps:cNvCnPr/>
                      <wps:spPr>
                        <a:xfrm>
                          <a:off x="0" y="0"/>
                          <a:ext cx="1257300" cy="0"/>
                        </a:xfrm>
                        <a:prstGeom prst="line">
                          <a:avLst/>
                        </a:prstGeom>
                        <a:ln w="412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05B66" id="Conector recto 2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6.95pt,1.5pt" to="18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jw7wEAAEYEAAAOAAAAZHJzL2Uyb0RvYy54bWysU9uOGyEMfa/Uf0C8N3Np01SjTPYhq+1L&#10;L1EvH8AyJkECjIDNJH9fwySTVVupatUXZrB9bJ9js747WcOOEKJG1/NmUXMGTuKg3b7n3789vHrH&#10;WUzCDcKgg56fIfK7zcsX69F30OIBzQCBURIXu9H3/JCS76oqygNYERfowZFTYbAi0TXsqyGIkbJb&#10;U7V1/bYaMQw+oIQYyXo/Ofmm5FcKZPqsVITETM+pt1TOUM7HfFabtej2QfiDlpc2xD90YYV2VHRO&#10;dS+SYE9B/5LKahkwokoLibZCpbSEwoHYNPVPbL4ehIfChcSJfpYp/r+08tNxF5geet6uOHPC0oy2&#10;NCmZMLCQP4wcpNLoY0fBW7cLl1v0u5Apn1Sw+Utk2Kkoe56VhVNikoxNu1y9rmkA8uqrbkAfYnoP&#10;aFn+6bnRLpMWnTh+iImKUeg1JJuNY2PP3zTtalnCIho9PGhjsrMsDmxNYEdBI0+npsSYJ/sRh8m2&#10;WtbUSRk8mWk9JnN7NVO5OUsp/qwA+YwjY1Zj4l/+0tnA1NoXUKRmZjz1lvf41o6QElxqcvGSiaIz&#10;TFHzM7D+M/ASn6FQdvxvwDOiVEaXZrDVDsPvqmcVp5bVFH9VYOKdJXjE4Vw2o0hDy1oYXh5Wfg3P&#10;7wV+e/6bHwAAAP//AwBQSwMEFAAGAAgAAAAhAO7tiuzbAAAABwEAAA8AAABkcnMvZG93bnJldi54&#10;bWxMj8tOwzAQRfdI/IM1SOyo80CUpnGqggSLSEgk5QPceEgi4nEUO23g6xnYwPLoXt05k+8WO4gT&#10;Tr53pCBeRSCQGmd6ahW8HZ5u7kH4oMnowREq+EQPu+LyIteZcWeq8FSHVvAI+Uwr6EIYMyl906HV&#10;fuVGJM7e3WR1YJxaaSZ95nE7yCSK7qTVPfGFTo/42GHzUc9WQWXqcn5IKnx5jsPrvkwOt2XypdT1&#10;1bLfggi4hL8y/OizOhTsdHQzGS8G5nW64aqClF/iPF3HzMdflkUu//sX3wAAAP//AwBQSwECLQAU&#10;AAYACAAAACEAtoM4kv4AAADhAQAAEwAAAAAAAAAAAAAAAAAAAAAAW0NvbnRlbnRfVHlwZXNdLnht&#10;bFBLAQItABQABgAIAAAAIQA4/SH/1gAAAJQBAAALAAAAAAAAAAAAAAAAAC8BAABfcmVscy8ucmVs&#10;c1BLAQItABQABgAIAAAAIQCssQjw7wEAAEYEAAAOAAAAAAAAAAAAAAAAAC4CAABkcnMvZTJvRG9j&#10;LnhtbFBLAQItABQABgAIAAAAIQDu7Yrs2wAAAAcBAAAPAAAAAAAAAAAAAAAAAEkEAABkcnMvZG93&#10;bnJldi54bWxQSwUGAAAAAAQABADzAAAAUQUAAAAA&#10;" strokecolor="#404040 [2429]" strokeweight="3.25pt"/>
            </w:pict>
          </mc:Fallback>
        </mc:AlternateContent>
      </w:r>
    </w:p>
    <w:p w14:paraId="69DCA4B8" w14:textId="77777777" w:rsidR="00544193" w:rsidRPr="00CC36BD" w:rsidRDefault="00544193" w:rsidP="00F3104D">
      <w:pPr>
        <w:spacing w:line="240" w:lineRule="auto"/>
        <w:rPr>
          <w:color w:val="auto"/>
        </w:rPr>
      </w:pPr>
    </w:p>
    <w:p w14:paraId="50A81B82" w14:textId="77777777" w:rsidR="00544193" w:rsidRPr="00CC36BD" w:rsidRDefault="00544193" w:rsidP="00F3104D">
      <w:pPr>
        <w:spacing w:line="240" w:lineRule="auto"/>
        <w:rPr>
          <w:color w:val="auto"/>
        </w:rPr>
      </w:pPr>
    </w:p>
    <w:p w14:paraId="5C341CF2" w14:textId="77777777" w:rsidR="00544193" w:rsidRPr="00CC36BD" w:rsidRDefault="00544193" w:rsidP="00F3104D">
      <w:pPr>
        <w:spacing w:line="240" w:lineRule="auto"/>
        <w:rPr>
          <w:color w:val="auto"/>
        </w:rPr>
      </w:pPr>
    </w:p>
    <w:p w14:paraId="56475E22" w14:textId="77777777" w:rsidR="00544193" w:rsidRPr="00CC36BD" w:rsidRDefault="00544193" w:rsidP="00F3104D">
      <w:pPr>
        <w:spacing w:line="240" w:lineRule="auto"/>
        <w:rPr>
          <w:color w:val="auto"/>
        </w:rPr>
      </w:pPr>
    </w:p>
    <w:p w14:paraId="0AF31F9D" w14:textId="77777777" w:rsidR="00544193" w:rsidRPr="00CC36BD" w:rsidRDefault="00544193" w:rsidP="00F3104D">
      <w:pPr>
        <w:spacing w:line="240" w:lineRule="auto"/>
        <w:rPr>
          <w:color w:val="auto"/>
        </w:rPr>
      </w:pPr>
    </w:p>
    <w:p w14:paraId="2C1074AC" w14:textId="77777777" w:rsidR="00544193" w:rsidRPr="00CC36BD" w:rsidRDefault="00544193" w:rsidP="00F3104D">
      <w:pPr>
        <w:spacing w:line="240" w:lineRule="auto"/>
        <w:rPr>
          <w:color w:val="auto"/>
        </w:rPr>
      </w:pPr>
    </w:p>
    <w:p w14:paraId="0E58AB87" w14:textId="77777777" w:rsidR="00544193" w:rsidRPr="00CC36BD" w:rsidRDefault="00544193" w:rsidP="00F3104D">
      <w:pPr>
        <w:spacing w:line="240" w:lineRule="auto"/>
        <w:rPr>
          <w:color w:val="auto"/>
        </w:rPr>
      </w:pPr>
    </w:p>
    <w:p w14:paraId="7AB900A1" w14:textId="77777777" w:rsidR="00544193" w:rsidRPr="00CC36BD" w:rsidRDefault="00544193" w:rsidP="00F3104D">
      <w:pPr>
        <w:spacing w:line="240" w:lineRule="auto"/>
        <w:rPr>
          <w:color w:val="auto"/>
        </w:rPr>
      </w:pPr>
    </w:p>
    <w:p w14:paraId="265A0F3C" w14:textId="77777777" w:rsidR="00544193" w:rsidRPr="00CC36BD" w:rsidRDefault="00544193" w:rsidP="00F3104D">
      <w:pPr>
        <w:spacing w:line="240" w:lineRule="auto"/>
        <w:rPr>
          <w:color w:val="auto"/>
        </w:rPr>
      </w:pPr>
    </w:p>
    <w:p w14:paraId="68073641" w14:textId="77777777" w:rsidR="00544193" w:rsidRPr="00CC36BD" w:rsidRDefault="00544193" w:rsidP="00F3104D">
      <w:pPr>
        <w:spacing w:line="240" w:lineRule="auto"/>
        <w:rPr>
          <w:color w:val="auto"/>
        </w:rPr>
      </w:pPr>
    </w:p>
    <w:p w14:paraId="77B9440F" w14:textId="77777777" w:rsidR="00544193" w:rsidRPr="00CC36BD" w:rsidRDefault="00544193" w:rsidP="00F3104D">
      <w:pPr>
        <w:spacing w:line="240" w:lineRule="auto"/>
        <w:rPr>
          <w:color w:val="auto"/>
        </w:rPr>
      </w:pPr>
    </w:p>
    <w:p w14:paraId="1974FB99" w14:textId="77777777" w:rsidR="00544193" w:rsidRPr="00CC36BD" w:rsidRDefault="00544193" w:rsidP="00F3104D">
      <w:pPr>
        <w:spacing w:line="240" w:lineRule="auto"/>
        <w:rPr>
          <w:color w:val="auto"/>
        </w:rPr>
      </w:pPr>
    </w:p>
    <w:p w14:paraId="37E4D1B5" w14:textId="77777777" w:rsidR="00544193" w:rsidRPr="00CC36BD" w:rsidRDefault="00544193" w:rsidP="00F3104D">
      <w:pPr>
        <w:spacing w:line="240" w:lineRule="auto"/>
        <w:rPr>
          <w:color w:val="auto"/>
        </w:rPr>
      </w:pPr>
    </w:p>
    <w:p w14:paraId="604DDE46" w14:textId="77777777" w:rsidR="00544193" w:rsidRPr="00CC36BD" w:rsidRDefault="00544193" w:rsidP="00F3104D">
      <w:pPr>
        <w:spacing w:line="240" w:lineRule="auto"/>
        <w:rPr>
          <w:color w:val="auto"/>
        </w:rPr>
      </w:pPr>
    </w:p>
    <w:p w14:paraId="2655153F" w14:textId="77777777" w:rsidR="00544193" w:rsidRPr="00CC36BD" w:rsidRDefault="00544193" w:rsidP="00F3104D">
      <w:pPr>
        <w:spacing w:line="240" w:lineRule="auto"/>
        <w:rPr>
          <w:color w:val="auto"/>
        </w:rPr>
      </w:pPr>
    </w:p>
    <w:p w14:paraId="291CE85B" w14:textId="77777777" w:rsidR="00544193" w:rsidRPr="00CC36BD" w:rsidRDefault="00544193" w:rsidP="00F3104D">
      <w:pPr>
        <w:spacing w:line="240" w:lineRule="auto"/>
        <w:rPr>
          <w:color w:val="auto"/>
        </w:rPr>
      </w:pPr>
    </w:p>
    <w:p w14:paraId="550AB610" w14:textId="77777777" w:rsidR="00544193" w:rsidRPr="00CC36BD" w:rsidRDefault="00544193" w:rsidP="00F3104D">
      <w:pPr>
        <w:spacing w:line="240" w:lineRule="auto"/>
        <w:rPr>
          <w:color w:val="auto"/>
        </w:rPr>
      </w:pPr>
    </w:p>
    <w:p w14:paraId="16F756D6" w14:textId="77777777" w:rsidR="00544193" w:rsidRPr="00CC36BD" w:rsidRDefault="00544193" w:rsidP="00F3104D">
      <w:pPr>
        <w:spacing w:line="240" w:lineRule="auto"/>
        <w:rPr>
          <w:color w:val="auto"/>
        </w:rPr>
      </w:pPr>
    </w:p>
    <w:p w14:paraId="29CB0D1C" w14:textId="77777777" w:rsidR="00F3104D" w:rsidRPr="00CC36BD" w:rsidRDefault="00F3104D" w:rsidP="00F3104D">
      <w:pPr>
        <w:spacing w:line="240" w:lineRule="auto"/>
        <w:rPr>
          <w:rFonts w:cs="Times New Roman"/>
          <w:b/>
          <w:bCs/>
          <w:color w:val="auto"/>
          <w:spacing w:val="9"/>
          <w:lang w:val="es-ES_tradnl" w:eastAsia="es-ES_tradnl"/>
        </w:rPr>
      </w:pPr>
    </w:p>
    <w:p w14:paraId="6DC2BBF1" w14:textId="77777777" w:rsidR="0090606A" w:rsidRPr="00CC36BD" w:rsidRDefault="0090606A" w:rsidP="00F3104D">
      <w:pPr>
        <w:spacing w:line="240" w:lineRule="auto"/>
        <w:rPr>
          <w:rFonts w:cs="Times New Roman"/>
          <w:b/>
          <w:bCs/>
          <w:color w:val="auto"/>
          <w:spacing w:val="9"/>
          <w:lang w:val="es-ES_tradnl" w:eastAsia="es-ES_tradnl"/>
        </w:rPr>
      </w:pPr>
    </w:p>
    <w:p w14:paraId="62B10569" w14:textId="77777777" w:rsidR="00B6382C" w:rsidRPr="00CC36BD" w:rsidRDefault="00B6382C" w:rsidP="0090606A">
      <w:pPr>
        <w:spacing w:after="120" w:line="240" w:lineRule="auto"/>
        <w:ind w:right="-170"/>
        <w:rPr>
          <w:rStyle w:val="nfasis"/>
          <w:color w:val="auto"/>
        </w:rPr>
      </w:pPr>
      <w:r w:rsidRPr="00CC36BD">
        <w:rPr>
          <w:rStyle w:val="nfasis"/>
          <w:color w:val="auto"/>
        </w:rPr>
        <w:lastRenderedPageBreak/>
        <w:t>Fernando Antonio Grillo Rubiano</w:t>
      </w:r>
    </w:p>
    <w:p w14:paraId="3C296689"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Director</w:t>
      </w:r>
    </w:p>
    <w:p w14:paraId="1B4F63FF" w14:textId="77777777" w:rsidR="0090606A" w:rsidRPr="00CC36BD" w:rsidRDefault="0090606A" w:rsidP="0090606A">
      <w:pPr>
        <w:spacing w:after="120" w:line="240" w:lineRule="auto"/>
        <w:ind w:right="-170"/>
        <w:rPr>
          <w:rStyle w:val="nfasis"/>
          <w:color w:val="auto"/>
          <w:sz w:val="10"/>
          <w:szCs w:val="10"/>
        </w:rPr>
      </w:pPr>
    </w:p>
    <w:p w14:paraId="4FBBF963" w14:textId="77777777" w:rsidR="00B6382C" w:rsidRPr="00CC36BD" w:rsidRDefault="00B6382C" w:rsidP="0090606A">
      <w:pPr>
        <w:spacing w:after="120" w:line="240" w:lineRule="auto"/>
        <w:ind w:right="-170"/>
        <w:rPr>
          <w:rStyle w:val="nfasis"/>
          <w:color w:val="auto"/>
        </w:rPr>
      </w:pPr>
      <w:r w:rsidRPr="00CC36BD">
        <w:rPr>
          <w:rStyle w:val="nfasis"/>
          <w:color w:val="auto"/>
        </w:rPr>
        <w:t>Claudia Patricia Hernández León</w:t>
      </w:r>
    </w:p>
    <w:p w14:paraId="795B3D4D" w14:textId="77777777" w:rsidR="0090606A"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Subdirectora</w:t>
      </w:r>
    </w:p>
    <w:p w14:paraId="3C4BBA38" w14:textId="77777777" w:rsidR="0090606A" w:rsidRPr="00CC36BD" w:rsidRDefault="0090606A" w:rsidP="0090606A">
      <w:pPr>
        <w:spacing w:after="120" w:line="240" w:lineRule="auto"/>
        <w:ind w:right="-170"/>
        <w:rPr>
          <w:rStyle w:val="nfasis"/>
          <w:color w:val="auto"/>
          <w:sz w:val="10"/>
          <w:szCs w:val="10"/>
        </w:rPr>
      </w:pPr>
    </w:p>
    <w:p w14:paraId="4033CAF0" w14:textId="77777777" w:rsidR="00B6382C" w:rsidRPr="00CC36BD" w:rsidRDefault="00B6382C" w:rsidP="0090606A">
      <w:pPr>
        <w:spacing w:after="120" w:line="240" w:lineRule="auto"/>
        <w:ind w:right="-170"/>
        <w:rPr>
          <w:rStyle w:val="nfasis"/>
          <w:color w:val="auto"/>
        </w:rPr>
      </w:pPr>
      <w:r w:rsidRPr="00CC36BD">
        <w:rPr>
          <w:rStyle w:val="nfasis"/>
          <w:color w:val="auto"/>
        </w:rPr>
        <w:t>Ángela María González Lozada</w:t>
      </w:r>
    </w:p>
    <w:p w14:paraId="1DFD35CD"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Secretaria General</w:t>
      </w:r>
    </w:p>
    <w:p w14:paraId="1605C06F" w14:textId="77777777" w:rsidR="0090606A" w:rsidRPr="00CC36BD" w:rsidRDefault="0090606A" w:rsidP="0090606A">
      <w:pPr>
        <w:spacing w:after="120" w:line="240" w:lineRule="auto"/>
        <w:ind w:right="-170"/>
        <w:rPr>
          <w:rStyle w:val="nfasis"/>
          <w:color w:val="auto"/>
          <w:sz w:val="10"/>
          <w:szCs w:val="10"/>
        </w:rPr>
      </w:pPr>
    </w:p>
    <w:p w14:paraId="75B41652" w14:textId="77777777" w:rsidR="00B6382C" w:rsidRPr="00CC36BD" w:rsidRDefault="00B6382C" w:rsidP="0090606A">
      <w:pPr>
        <w:spacing w:after="120" w:line="240" w:lineRule="auto"/>
        <w:ind w:right="-170"/>
        <w:rPr>
          <w:rStyle w:val="nfasis"/>
          <w:color w:val="auto"/>
        </w:rPr>
      </w:pPr>
      <w:r w:rsidRPr="00CC36BD">
        <w:rPr>
          <w:rStyle w:val="nfasis"/>
          <w:color w:val="auto"/>
        </w:rPr>
        <w:t>María Magdalena Forero Moreno </w:t>
      </w:r>
    </w:p>
    <w:p w14:paraId="18C94A3E"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Directora de Gestión del Conocimiento</w:t>
      </w:r>
    </w:p>
    <w:p w14:paraId="7D31E923" w14:textId="77777777" w:rsidR="0090606A" w:rsidRPr="00CC36BD" w:rsidRDefault="0090606A" w:rsidP="0090606A">
      <w:pPr>
        <w:spacing w:after="120" w:line="240" w:lineRule="auto"/>
        <w:ind w:right="-170"/>
        <w:rPr>
          <w:rStyle w:val="nfasis"/>
          <w:color w:val="auto"/>
          <w:sz w:val="10"/>
          <w:szCs w:val="10"/>
        </w:rPr>
      </w:pPr>
    </w:p>
    <w:p w14:paraId="7EC9E1E4" w14:textId="77777777" w:rsidR="00B6382C" w:rsidRPr="00CC36BD" w:rsidRDefault="00B6382C" w:rsidP="0090606A">
      <w:pPr>
        <w:spacing w:after="120" w:line="240" w:lineRule="auto"/>
        <w:ind w:right="-170"/>
        <w:rPr>
          <w:rStyle w:val="nfasis"/>
          <w:color w:val="auto"/>
        </w:rPr>
      </w:pPr>
      <w:r w:rsidRPr="00CC36BD">
        <w:rPr>
          <w:rStyle w:val="nfasis"/>
          <w:color w:val="auto"/>
        </w:rPr>
        <w:t>Francisco Camargo Salas</w:t>
      </w:r>
    </w:p>
    <w:p w14:paraId="21EBE389"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Director de Empleo Público</w:t>
      </w:r>
    </w:p>
    <w:p w14:paraId="7184D469" w14:textId="77777777" w:rsidR="0090606A" w:rsidRPr="00CC36BD" w:rsidRDefault="0090606A" w:rsidP="0090606A">
      <w:pPr>
        <w:spacing w:after="120" w:line="240" w:lineRule="auto"/>
        <w:ind w:right="-170"/>
        <w:rPr>
          <w:rStyle w:val="nfasis"/>
          <w:color w:val="auto"/>
          <w:sz w:val="10"/>
          <w:szCs w:val="10"/>
        </w:rPr>
      </w:pPr>
    </w:p>
    <w:p w14:paraId="0FD5B197" w14:textId="77777777" w:rsidR="00B6382C" w:rsidRPr="00CC36BD" w:rsidRDefault="00B6382C" w:rsidP="0090606A">
      <w:pPr>
        <w:spacing w:after="120" w:line="240" w:lineRule="auto"/>
        <w:ind w:right="-170"/>
        <w:rPr>
          <w:rStyle w:val="nfasis"/>
          <w:color w:val="auto"/>
        </w:rPr>
      </w:pPr>
      <w:r w:rsidRPr="00CC36BD">
        <w:rPr>
          <w:rStyle w:val="nfasis"/>
          <w:color w:val="auto"/>
        </w:rPr>
        <w:t>Hugo Armando Pérez Ballesteros</w:t>
      </w:r>
    </w:p>
    <w:p w14:paraId="140AA1A2"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Director de Desarrollo Organizacional </w:t>
      </w:r>
    </w:p>
    <w:p w14:paraId="76E78B08" w14:textId="77777777" w:rsidR="0090606A" w:rsidRPr="00CC36BD" w:rsidRDefault="0090606A" w:rsidP="0090606A">
      <w:pPr>
        <w:spacing w:after="120" w:line="240" w:lineRule="auto"/>
        <w:ind w:right="-170"/>
        <w:rPr>
          <w:rStyle w:val="nfasis"/>
          <w:color w:val="auto"/>
          <w:sz w:val="10"/>
          <w:szCs w:val="10"/>
        </w:rPr>
      </w:pPr>
    </w:p>
    <w:p w14:paraId="2BCDA12D" w14:textId="77777777" w:rsidR="00B6382C" w:rsidRPr="00CC36BD" w:rsidRDefault="00B6382C" w:rsidP="0090606A">
      <w:pPr>
        <w:spacing w:after="120" w:line="240" w:lineRule="auto"/>
        <w:ind w:right="-170"/>
        <w:rPr>
          <w:rStyle w:val="nfasis"/>
          <w:color w:val="auto"/>
        </w:rPr>
      </w:pPr>
      <w:r w:rsidRPr="00CC36BD">
        <w:rPr>
          <w:rStyle w:val="nfasis"/>
          <w:color w:val="auto"/>
        </w:rPr>
        <w:t>María del Pilar García González</w:t>
      </w:r>
    </w:p>
    <w:p w14:paraId="0AAD0B26"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Directora de Gestión y Desempeño Institucional</w:t>
      </w:r>
    </w:p>
    <w:p w14:paraId="2B917571" w14:textId="77777777" w:rsidR="0090606A" w:rsidRPr="00CC36BD" w:rsidRDefault="0090606A" w:rsidP="0090606A">
      <w:pPr>
        <w:spacing w:after="120" w:line="240" w:lineRule="auto"/>
        <w:ind w:right="-170"/>
        <w:rPr>
          <w:rStyle w:val="nfasis"/>
          <w:color w:val="auto"/>
          <w:sz w:val="10"/>
          <w:szCs w:val="10"/>
        </w:rPr>
      </w:pPr>
    </w:p>
    <w:p w14:paraId="06533237" w14:textId="77777777" w:rsidR="00B6382C" w:rsidRPr="00CC36BD" w:rsidRDefault="00B6382C" w:rsidP="0090606A">
      <w:pPr>
        <w:spacing w:after="120" w:line="240" w:lineRule="auto"/>
        <w:ind w:right="-170"/>
        <w:rPr>
          <w:rStyle w:val="nfasis"/>
          <w:color w:val="auto"/>
        </w:rPr>
      </w:pPr>
      <w:r w:rsidRPr="00CC36BD">
        <w:rPr>
          <w:rStyle w:val="nfasis"/>
          <w:color w:val="auto"/>
        </w:rPr>
        <w:t>Fernando Augusto Segura Restrepo</w:t>
      </w:r>
    </w:p>
    <w:p w14:paraId="40BA2A5E"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Director de Participación, Transparencia y Servicio al Ciudadano </w:t>
      </w:r>
    </w:p>
    <w:p w14:paraId="40F82F71" w14:textId="77777777" w:rsidR="0090606A" w:rsidRPr="00CC36BD" w:rsidRDefault="0090606A" w:rsidP="0090606A">
      <w:pPr>
        <w:spacing w:after="120" w:line="240" w:lineRule="auto"/>
        <w:ind w:right="-170"/>
        <w:rPr>
          <w:rStyle w:val="nfasis"/>
          <w:color w:val="auto"/>
          <w:sz w:val="10"/>
          <w:szCs w:val="10"/>
        </w:rPr>
      </w:pPr>
    </w:p>
    <w:p w14:paraId="0C40CCFC" w14:textId="77777777" w:rsidR="00B6382C" w:rsidRPr="00CC36BD" w:rsidRDefault="00B6382C" w:rsidP="0090606A">
      <w:pPr>
        <w:spacing w:after="120" w:line="240" w:lineRule="auto"/>
        <w:ind w:right="-170"/>
        <w:rPr>
          <w:rStyle w:val="nfasis"/>
          <w:color w:val="auto"/>
        </w:rPr>
      </w:pPr>
      <w:r w:rsidRPr="00CC36BD">
        <w:rPr>
          <w:rStyle w:val="nfasis"/>
          <w:color w:val="auto"/>
        </w:rPr>
        <w:t>Armando López Cortés</w:t>
      </w:r>
    </w:p>
    <w:p w14:paraId="2D04853D"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Director Jurídica</w:t>
      </w:r>
    </w:p>
    <w:p w14:paraId="217836A6" w14:textId="77777777" w:rsidR="0090606A" w:rsidRPr="00CC36BD" w:rsidRDefault="0090606A" w:rsidP="0090606A">
      <w:pPr>
        <w:spacing w:after="120" w:line="240" w:lineRule="auto"/>
        <w:ind w:right="-170"/>
        <w:rPr>
          <w:rStyle w:val="nfasis"/>
          <w:color w:val="auto"/>
          <w:sz w:val="10"/>
          <w:szCs w:val="10"/>
        </w:rPr>
      </w:pPr>
    </w:p>
    <w:p w14:paraId="1BD54EB5" w14:textId="77777777" w:rsidR="00B6382C" w:rsidRPr="00CC36BD" w:rsidRDefault="00B6382C" w:rsidP="0090606A">
      <w:pPr>
        <w:spacing w:after="120" w:line="240" w:lineRule="auto"/>
        <w:ind w:right="-170"/>
        <w:rPr>
          <w:rStyle w:val="nfasis"/>
          <w:color w:val="auto"/>
        </w:rPr>
      </w:pPr>
      <w:r w:rsidRPr="00CC36BD">
        <w:rPr>
          <w:rStyle w:val="nfasis"/>
          <w:color w:val="auto"/>
        </w:rPr>
        <w:t>Luz Stella Patiño Jurado</w:t>
      </w:r>
    </w:p>
    <w:p w14:paraId="61392568"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Jefe de Oﬁcina de Control Interno</w:t>
      </w:r>
    </w:p>
    <w:p w14:paraId="685CF4B3" w14:textId="77777777" w:rsidR="0090606A" w:rsidRPr="00CC36BD" w:rsidRDefault="0090606A" w:rsidP="0090606A">
      <w:pPr>
        <w:spacing w:after="120" w:line="240" w:lineRule="auto"/>
        <w:ind w:right="-170"/>
        <w:rPr>
          <w:rStyle w:val="nfasis"/>
          <w:color w:val="auto"/>
          <w:sz w:val="10"/>
          <w:szCs w:val="10"/>
        </w:rPr>
      </w:pPr>
    </w:p>
    <w:p w14:paraId="512462C6" w14:textId="77777777" w:rsidR="00B6382C" w:rsidRPr="00CC36BD" w:rsidRDefault="00B6382C" w:rsidP="0090606A">
      <w:pPr>
        <w:spacing w:after="120" w:line="240" w:lineRule="auto"/>
        <w:ind w:right="-170"/>
        <w:rPr>
          <w:rStyle w:val="nfasis"/>
          <w:color w:val="auto"/>
        </w:rPr>
      </w:pPr>
      <w:r w:rsidRPr="00CC36BD">
        <w:rPr>
          <w:rStyle w:val="nfasis"/>
          <w:color w:val="auto"/>
        </w:rPr>
        <w:t>Julio César Rivera Morato</w:t>
      </w:r>
    </w:p>
    <w:p w14:paraId="7BEE2768"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Jefe Oﬁcina de Tecnología de la Información y las Comunicaciones</w:t>
      </w:r>
    </w:p>
    <w:p w14:paraId="7A6ACD0B" w14:textId="77777777" w:rsidR="0090606A" w:rsidRPr="00CC36BD" w:rsidRDefault="0090606A" w:rsidP="0090606A">
      <w:pPr>
        <w:spacing w:after="120" w:line="240" w:lineRule="auto"/>
        <w:ind w:right="-170"/>
        <w:rPr>
          <w:rStyle w:val="nfasis"/>
          <w:color w:val="auto"/>
          <w:sz w:val="10"/>
          <w:szCs w:val="10"/>
        </w:rPr>
      </w:pPr>
    </w:p>
    <w:p w14:paraId="6E492065" w14:textId="77777777" w:rsidR="00B6382C" w:rsidRPr="00CC36BD" w:rsidRDefault="00B6382C" w:rsidP="0090606A">
      <w:pPr>
        <w:spacing w:after="120" w:line="240" w:lineRule="auto"/>
        <w:ind w:right="-170"/>
        <w:rPr>
          <w:rStyle w:val="nfasis"/>
          <w:color w:val="auto"/>
        </w:rPr>
      </w:pPr>
      <w:r w:rsidRPr="00CC36BD">
        <w:rPr>
          <w:rStyle w:val="nfasis"/>
          <w:color w:val="auto"/>
        </w:rPr>
        <w:t>Diana María Bohórquez Losada </w:t>
      </w:r>
    </w:p>
    <w:p w14:paraId="066CB735"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spacing w:val="3"/>
          <w:lang w:val="es-ES_tradnl" w:eastAsia="es-ES_tradnl"/>
        </w:rPr>
        <w:t>Jefe Oﬁcina Asesora de Comunicaciones</w:t>
      </w:r>
    </w:p>
    <w:p w14:paraId="13BD311E" w14:textId="77777777" w:rsidR="0090606A" w:rsidRPr="00CC36BD" w:rsidRDefault="0090606A" w:rsidP="0090606A">
      <w:pPr>
        <w:spacing w:after="120" w:line="240" w:lineRule="auto"/>
        <w:ind w:right="-170"/>
        <w:rPr>
          <w:rStyle w:val="nfasis"/>
          <w:color w:val="auto"/>
          <w:sz w:val="10"/>
          <w:szCs w:val="10"/>
        </w:rPr>
      </w:pPr>
    </w:p>
    <w:p w14:paraId="5C11FC9A" w14:textId="77777777" w:rsidR="00B6382C" w:rsidRPr="00CC36BD" w:rsidRDefault="00B6382C" w:rsidP="0090606A">
      <w:pPr>
        <w:spacing w:after="120" w:line="240" w:lineRule="auto"/>
        <w:ind w:right="-170"/>
        <w:rPr>
          <w:rStyle w:val="nfasis"/>
          <w:color w:val="auto"/>
        </w:rPr>
      </w:pPr>
      <w:r w:rsidRPr="00CC36BD">
        <w:rPr>
          <w:rStyle w:val="nfasis"/>
          <w:color w:val="auto"/>
        </w:rPr>
        <w:t>Carlos Andrés Guzmán Rodríguez </w:t>
      </w:r>
    </w:p>
    <w:p w14:paraId="39147C55" w14:textId="77777777" w:rsidR="00B6382C" w:rsidRPr="00CC36BD" w:rsidRDefault="00B6382C" w:rsidP="0090606A">
      <w:pPr>
        <w:spacing w:after="120" w:line="240" w:lineRule="auto"/>
        <w:ind w:right="-170"/>
        <w:rPr>
          <w:color w:val="auto"/>
          <w:spacing w:val="0"/>
          <w:lang w:val="es-ES_tradnl" w:eastAsia="es-ES_tradnl"/>
        </w:rPr>
      </w:pPr>
      <w:r w:rsidRPr="00CC36BD">
        <w:rPr>
          <w:color w:val="auto"/>
          <w:lang w:val="es-ES_tradnl" w:eastAsia="es-ES_tradnl"/>
        </w:rPr>
        <w:t>Jefe Oficina Asesora de Planeación</w:t>
      </w:r>
    </w:p>
    <w:p w14:paraId="61F2A14B" w14:textId="77777777" w:rsidR="00B705E8" w:rsidRPr="00CC36BD" w:rsidRDefault="00B705E8" w:rsidP="0090606A">
      <w:pPr>
        <w:spacing w:after="120" w:line="240" w:lineRule="auto"/>
        <w:ind w:right="-170"/>
        <w:rPr>
          <w:color w:val="auto"/>
          <w:lang w:val="es-ES_tradnl"/>
        </w:rPr>
      </w:pPr>
    </w:p>
    <w:p w14:paraId="3422A0F9" w14:textId="77777777" w:rsidR="007F1AAE" w:rsidRPr="00CC36BD" w:rsidRDefault="007F1AAE" w:rsidP="0090606A">
      <w:pPr>
        <w:spacing w:after="120" w:line="240" w:lineRule="auto"/>
        <w:ind w:right="-170"/>
        <w:rPr>
          <w:b/>
          <w:color w:val="auto"/>
        </w:rPr>
      </w:pPr>
      <w:r w:rsidRPr="00CC36BD">
        <w:rPr>
          <w:b/>
          <w:color w:val="auto"/>
        </w:rPr>
        <w:lastRenderedPageBreak/>
        <w:t>Elaborado por:</w:t>
      </w:r>
    </w:p>
    <w:p w14:paraId="4E083557" w14:textId="77777777" w:rsidR="0067622C" w:rsidRPr="00CC36BD" w:rsidRDefault="0067622C" w:rsidP="0067622C">
      <w:pPr>
        <w:spacing w:line="240" w:lineRule="auto"/>
        <w:rPr>
          <w:color w:val="auto"/>
          <w:szCs w:val="24"/>
        </w:rPr>
      </w:pPr>
      <w:r w:rsidRPr="00CC36BD">
        <w:rPr>
          <w:color w:val="auto"/>
          <w:szCs w:val="24"/>
        </w:rPr>
        <w:t>Myrian Cubillos Benavides</w:t>
      </w:r>
    </w:p>
    <w:p w14:paraId="38052D38" w14:textId="77777777" w:rsidR="00703A6D" w:rsidRPr="00CC36BD" w:rsidRDefault="00703A6D" w:rsidP="00703A6D">
      <w:pPr>
        <w:spacing w:line="240" w:lineRule="auto"/>
        <w:rPr>
          <w:color w:val="auto"/>
          <w:szCs w:val="24"/>
        </w:rPr>
      </w:pPr>
      <w:r w:rsidRPr="00CC36BD">
        <w:rPr>
          <w:color w:val="auto"/>
          <w:szCs w:val="24"/>
        </w:rPr>
        <w:t>María Nohemí Perdomo R</w:t>
      </w:r>
    </w:p>
    <w:p w14:paraId="2BF332E8" w14:textId="77777777" w:rsidR="0067622C" w:rsidRPr="00CC36BD" w:rsidRDefault="0067622C" w:rsidP="0067622C">
      <w:pPr>
        <w:spacing w:line="240" w:lineRule="auto"/>
        <w:rPr>
          <w:color w:val="auto"/>
          <w:szCs w:val="24"/>
        </w:rPr>
      </w:pPr>
      <w:r w:rsidRPr="00CC36BD">
        <w:rPr>
          <w:color w:val="auto"/>
          <w:szCs w:val="24"/>
        </w:rPr>
        <w:t xml:space="preserve">María Alejandra Torres Cuello </w:t>
      </w:r>
    </w:p>
    <w:p w14:paraId="2BF4C221" w14:textId="77777777" w:rsidR="0067622C" w:rsidRPr="00CC36BD" w:rsidRDefault="0067622C" w:rsidP="0067622C">
      <w:pPr>
        <w:spacing w:line="240" w:lineRule="auto"/>
        <w:rPr>
          <w:color w:val="auto"/>
          <w:szCs w:val="24"/>
        </w:rPr>
      </w:pPr>
      <w:r w:rsidRPr="00CC36BD">
        <w:rPr>
          <w:color w:val="auto"/>
          <w:szCs w:val="24"/>
        </w:rPr>
        <w:t>Dirección de Gestión y Desempeño Institucional</w:t>
      </w:r>
    </w:p>
    <w:p w14:paraId="67C82947" w14:textId="77777777" w:rsidR="0090606A" w:rsidRPr="00CC36BD" w:rsidRDefault="0090606A" w:rsidP="0090606A">
      <w:pPr>
        <w:spacing w:after="120" w:line="240" w:lineRule="auto"/>
        <w:ind w:right="-170"/>
        <w:rPr>
          <w:rStyle w:val="nfasis"/>
          <w:color w:val="auto"/>
          <w:sz w:val="10"/>
          <w:szCs w:val="10"/>
        </w:rPr>
      </w:pPr>
    </w:p>
    <w:p w14:paraId="04E478F7" w14:textId="77777777" w:rsidR="00B705E8" w:rsidRPr="00CC36BD" w:rsidRDefault="00B705E8" w:rsidP="0090606A">
      <w:pPr>
        <w:spacing w:after="120" w:line="240" w:lineRule="auto"/>
        <w:ind w:right="-170"/>
        <w:rPr>
          <w:b/>
          <w:color w:val="auto"/>
        </w:rPr>
      </w:pPr>
      <w:r w:rsidRPr="00CC36BD">
        <w:rPr>
          <w:b/>
          <w:color w:val="auto"/>
        </w:rPr>
        <w:t>Edición</w:t>
      </w:r>
    </w:p>
    <w:p w14:paraId="4C014BFC" w14:textId="77777777" w:rsidR="00C777CF" w:rsidRPr="00CC36BD" w:rsidRDefault="00C777CF" w:rsidP="0090606A">
      <w:pPr>
        <w:spacing w:after="120" w:line="240" w:lineRule="auto"/>
        <w:ind w:right="-170"/>
        <w:rPr>
          <w:color w:val="auto"/>
        </w:rPr>
      </w:pPr>
      <w:r w:rsidRPr="00CC36BD">
        <w:rPr>
          <w:color w:val="auto"/>
        </w:rPr>
        <w:t>Dirección de Gestión del Conocimiento</w:t>
      </w:r>
    </w:p>
    <w:p w14:paraId="68CCDB7C" w14:textId="77777777" w:rsidR="0090606A" w:rsidRPr="00CC36BD" w:rsidRDefault="0090606A" w:rsidP="0090606A">
      <w:pPr>
        <w:spacing w:after="120" w:line="240" w:lineRule="auto"/>
        <w:ind w:right="-170"/>
        <w:rPr>
          <w:rStyle w:val="nfasis"/>
          <w:color w:val="auto"/>
          <w:sz w:val="10"/>
          <w:szCs w:val="10"/>
        </w:rPr>
      </w:pPr>
    </w:p>
    <w:p w14:paraId="160D1531" w14:textId="77777777" w:rsidR="007F1AAE" w:rsidRPr="00CC36BD" w:rsidRDefault="009845E0" w:rsidP="0090606A">
      <w:pPr>
        <w:spacing w:after="120" w:line="240" w:lineRule="auto"/>
        <w:ind w:right="-170"/>
        <w:rPr>
          <w:color w:val="auto"/>
        </w:rPr>
      </w:pPr>
      <w:r w:rsidRPr="00CC36BD">
        <w:rPr>
          <w:color w:val="auto"/>
        </w:rPr>
        <w:t>Octubre</w:t>
      </w:r>
      <w:r w:rsidR="007F1AAE" w:rsidRPr="00CC36BD">
        <w:rPr>
          <w:color w:val="auto"/>
        </w:rPr>
        <w:t xml:space="preserve"> de 201</w:t>
      </w:r>
      <w:r w:rsidRPr="00CC36BD">
        <w:rPr>
          <w:color w:val="auto"/>
        </w:rPr>
        <w:t>9</w:t>
      </w:r>
      <w:r w:rsidR="007F1AAE" w:rsidRPr="00CC36BD">
        <w:rPr>
          <w:color w:val="auto"/>
        </w:rPr>
        <w:t xml:space="preserve"> </w:t>
      </w:r>
    </w:p>
    <w:p w14:paraId="0EF2B6EB" w14:textId="77777777" w:rsidR="00E027C2" w:rsidRPr="00CC36BD" w:rsidRDefault="00E027C2" w:rsidP="00BC1839">
      <w:pPr>
        <w:rPr>
          <w:color w:val="auto"/>
        </w:rPr>
      </w:pPr>
    </w:p>
    <w:p w14:paraId="10601F1B" w14:textId="77777777" w:rsidR="00E53224" w:rsidRPr="00CC36BD" w:rsidRDefault="00E53224" w:rsidP="00BC1839">
      <w:pPr>
        <w:rPr>
          <w:color w:val="auto"/>
        </w:rPr>
      </w:pPr>
    </w:p>
    <w:p w14:paraId="5295F818" w14:textId="77777777" w:rsidR="00F3104D" w:rsidRPr="00CC36BD" w:rsidRDefault="00F3104D" w:rsidP="00BC1839">
      <w:pPr>
        <w:rPr>
          <w:color w:val="auto"/>
        </w:rPr>
      </w:pPr>
    </w:p>
    <w:p w14:paraId="5E5B8DC7" w14:textId="77777777" w:rsidR="00F3104D" w:rsidRPr="00CC36BD" w:rsidRDefault="00F3104D" w:rsidP="00BC1839">
      <w:pPr>
        <w:rPr>
          <w:color w:val="auto"/>
        </w:rPr>
      </w:pPr>
    </w:p>
    <w:p w14:paraId="795AFC0F" w14:textId="77777777" w:rsidR="00F3104D" w:rsidRPr="00CC36BD" w:rsidRDefault="00F3104D" w:rsidP="00BC1839">
      <w:pPr>
        <w:rPr>
          <w:color w:val="auto"/>
        </w:rPr>
      </w:pPr>
    </w:p>
    <w:p w14:paraId="3284B373" w14:textId="77777777" w:rsidR="0090606A" w:rsidRPr="00CC36BD" w:rsidRDefault="0090606A" w:rsidP="00BC1839">
      <w:pPr>
        <w:rPr>
          <w:color w:val="auto"/>
        </w:rPr>
      </w:pPr>
    </w:p>
    <w:p w14:paraId="27E5211D" w14:textId="77777777" w:rsidR="0090606A" w:rsidRPr="00CC36BD" w:rsidRDefault="0090606A" w:rsidP="00BC1839">
      <w:pPr>
        <w:rPr>
          <w:color w:val="auto"/>
        </w:rPr>
      </w:pPr>
    </w:p>
    <w:p w14:paraId="1C342350" w14:textId="77777777" w:rsidR="0090606A" w:rsidRPr="00CC36BD" w:rsidRDefault="0090606A" w:rsidP="00BC1839">
      <w:pPr>
        <w:rPr>
          <w:color w:val="auto"/>
        </w:rPr>
      </w:pPr>
    </w:p>
    <w:p w14:paraId="173B7C5F" w14:textId="77777777" w:rsidR="0090606A" w:rsidRPr="00CC36BD" w:rsidRDefault="0090606A" w:rsidP="00BC1839">
      <w:pPr>
        <w:rPr>
          <w:color w:val="auto"/>
        </w:rPr>
      </w:pPr>
    </w:p>
    <w:p w14:paraId="601F06DA" w14:textId="77777777" w:rsidR="0090606A" w:rsidRPr="00CC36BD" w:rsidRDefault="0090606A" w:rsidP="00BC1839">
      <w:pPr>
        <w:rPr>
          <w:color w:val="auto"/>
        </w:rPr>
      </w:pPr>
    </w:p>
    <w:p w14:paraId="2156B7D5" w14:textId="77777777" w:rsidR="0090606A" w:rsidRPr="00CC36BD" w:rsidRDefault="0090606A" w:rsidP="00BC1839">
      <w:pPr>
        <w:rPr>
          <w:color w:val="auto"/>
        </w:rPr>
      </w:pPr>
    </w:p>
    <w:p w14:paraId="16D729AB" w14:textId="77777777" w:rsidR="0090606A" w:rsidRPr="00CC36BD" w:rsidRDefault="0090606A" w:rsidP="00BC1839">
      <w:pPr>
        <w:rPr>
          <w:color w:val="auto"/>
        </w:rPr>
      </w:pPr>
    </w:p>
    <w:p w14:paraId="57663CF1" w14:textId="77777777" w:rsidR="0090606A" w:rsidRPr="00CC36BD" w:rsidRDefault="0090606A" w:rsidP="00BC1839">
      <w:pPr>
        <w:rPr>
          <w:color w:val="auto"/>
        </w:rPr>
      </w:pPr>
    </w:p>
    <w:p w14:paraId="083CCFC2" w14:textId="77777777" w:rsidR="0090606A" w:rsidRPr="00CC36BD" w:rsidRDefault="0090606A" w:rsidP="00BC1839">
      <w:pPr>
        <w:rPr>
          <w:color w:val="auto"/>
        </w:rPr>
      </w:pPr>
    </w:p>
    <w:p w14:paraId="1FFAEFAA" w14:textId="77777777" w:rsidR="00F3104D" w:rsidRPr="00CC36BD" w:rsidRDefault="00F3104D" w:rsidP="00BC1839">
      <w:pPr>
        <w:rPr>
          <w:color w:val="auto"/>
        </w:rPr>
      </w:pPr>
    </w:p>
    <w:p w14:paraId="78C90A59" w14:textId="77777777" w:rsidR="00AF5B21" w:rsidRPr="00CC36BD" w:rsidRDefault="00AF5B21" w:rsidP="00BC1839">
      <w:pPr>
        <w:rPr>
          <w:color w:val="auto"/>
        </w:rPr>
      </w:pPr>
    </w:p>
    <w:p w14:paraId="539EDE02" w14:textId="77777777" w:rsidR="0007681D" w:rsidRPr="00CC36BD" w:rsidRDefault="0007681D" w:rsidP="000A2C3B">
      <w:pPr>
        <w:pStyle w:val="TDC1"/>
        <w:ind w:left="993" w:hanging="993"/>
        <w:rPr>
          <w:rStyle w:val="Hipervnculo"/>
          <w:noProof/>
          <w:color w:val="auto"/>
          <w:lang w:val="es-ES"/>
        </w:rPr>
      </w:pPr>
    </w:p>
    <w:sdt>
      <w:sdtPr>
        <w:rPr>
          <w:rFonts w:ascii="Arial Narrow" w:eastAsiaTheme="minorHAnsi" w:hAnsi="Arial Narrow" w:cs="Arial"/>
          <w:b/>
          <w:bCs/>
          <w:color w:val="6B9F25" w:themeColor="hyperlink"/>
          <w:sz w:val="24"/>
          <w:szCs w:val="22"/>
          <w:u w:val="single"/>
          <w:lang w:val="es-ES"/>
        </w:rPr>
        <w:id w:val="-991553177"/>
        <w:docPartObj>
          <w:docPartGallery w:val="Table of Contents"/>
          <w:docPartUnique/>
        </w:docPartObj>
      </w:sdtPr>
      <w:sdtEndPr>
        <w:rPr>
          <w:b w:val="0"/>
          <w:bCs w:val="0"/>
          <w:lang w:val="es-CO"/>
        </w:rPr>
      </w:sdtEndPr>
      <w:sdtContent>
        <w:p w14:paraId="10B7DF4D" w14:textId="77777777" w:rsidR="002E5617" w:rsidRPr="00CC36BD" w:rsidRDefault="002E5617" w:rsidP="000F7439">
          <w:pPr>
            <w:pStyle w:val="Ttulo1"/>
          </w:pPr>
          <w:r w:rsidRPr="00CC36BD">
            <w:rPr>
              <w:lang w:val="es-ES"/>
            </w:rPr>
            <w:t>Tabla de contenido</w:t>
          </w:r>
        </w:p>
        <w:p w14:paraId="78FE4803" w14:textId="77777777" w:rsidR="00D96C9E" w:rsidRPr="00CC36BD" w:rsidRDefault="002E5617">
          <w:pPr>
            <w:pStyle w:val="TDC1"/>
            <w:tabs>
              <w:tab w:val="right" w:leader="dot" w:pos="8354"/>
            </w:tabs>
            <w:rPr>
              <w:rFonts w:asciiTheme="minorHAnsi" w:eastAsiaTheme="minorEastAsia" w:hAnsiTheme="minorHAnsi" w:cstheme="minorBidi"/>
              <w:noProof/>
              <w:color w:val="auto"/>
              <w:spacing w:val="0"/>
              <w:sz w:val="22"/>
              <w:lang w:eastAsia="es-CO"/>
            </w:rPr>
          </w:pPr>
          <w:r w:rsidRPr="00CC36BD">
            <w:rPr>
              <w:color w:val="auto"/>
            </w:rPr>
            <w:fldChar w:fldCharType="begin"/>
          </w:r>
          <w:r w:rsidRPr="00CC36BD">
            <w:rPr>
              <w:color w:val="auto"/>
            </w:rPr>
            <w:instrText xml:space="preserve"> TOC \o "1-3" \h \z \u </w:instrText>
          </w:r>
          <w:r w:rsidRPr="00CC36BD">
            <w:rPr>
              <w:color w:val="auto"/>
            </w:rPr>
            <w:fldChar w:fldCharType="separate"/>
          </w:r>
          <w:hyperlink w:anchor="_Toc21597564" w:history="1">
            <w:r w:rsidR="00D96C9E" w:rsidRPr="00CC36BD">
              <w:rPr>
                <w:rStyle w:val="Hipervnculo"/>
                <w:noProof/>
                <w:color w:val="auto"/>
              </w:rPr>
              <w:t>1. Presentación</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_Toc21597564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6</w:t>
            </w:r>
            <w:r w:rsidR="00D96C9E" w:rsidRPr="00CC36BD">
              <w:rPr>
                <w:noProof/>
                <w:webHidden/>
                <w:color w:val="auto"/>
              </w:rPr>
              <w:fldChar w:fldCharType="end"/>
            </w:r>
          </w:hyperlink>
        </w:p>
        <w:p w14:paraId="4E1DA063" w14:textId="77777777" w:rsidR="00D96C9E" w:rsidRPr="00CC36BD" w:rsidRDefault="00490489">
          <w:pPr>
            <w:pStyle w:val="TDC1"/>
            <w:tabs>
              <w:tab w:val="right" w:leader="dot" w:pos="8354"/>
            </w:tabs>
            <w:rPr>
              <w:rFonts w:asciiTheme="minorHAnsi" w:eastAsiaTheme="minorEastAsia" w:hAnsiTheme="minorHAnsi" w:cstheme="minorBidi"/>
              <w:noProof/>
              <w:color w:val="auto"/>
              <w:spacing w:val="0"/>
              <w:sz w:val="22"/>
              <w:lang w:eastAsia="es-CO"/>
            </w:rPr>
          </w:pPr>
          <w:hyperlink w:anchor="_Toc21597565" w:history="1">
            <w:r w:rsidR="00D96C9E" w:rsidRPr="00CC36BD">
              <w:rPr>
                <w:rStyle w:val="Hipervnculo"/>
                <w:noProof/>
                <w:color w:val="auto"/>
              </w:rPr>
              <w:t>2. Contexto de MIPG</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_Toc21597565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8</w:t>
            </w:r>
            <w:r w:rsidR="00D96C9E" w:rsidRPr="00CC36BD">
              <w:rPr>
                <w:noProof/>
                <w:webHidden/>
                <w:color w:val="auto"/>
              </w:rPr>
              <w:fldChar w:fldCharType="end"/>
            </w:r>
          </w:hyperlink>
        </w:p>
        <w:p w14:paraId="619ED532" w14:textId="77777777" w:rsidR="00D96C9E" w:rsidRPr="00CC36BD" w:rsidRDefault="00490489">
          <w:pPr>
            <w:pStyle w:val="TDC2"/>
            <w:tabs>
              <w:tab w:val="right" w:leader="dot" w:pos="8354"/>
            </w:tabs>
            <w:rPr>
              <w:rFonts w:asciiTheme="minorHAnsi" w:eastAsiaTheme="minorEastAsia" w:hAnsiTheme="minorHAnsi" w:cstheme="minorBidi"/>
              <w:noProof/>
              <w:color w:val="auto"/>
              <w:spacing w:val="0"/>
              <w:sz w:val="22"/>
              <w:lang w:eastAsia="es-CO"/>
            </w:rPr>
          </w:pPr>
          <w:hyperlink w:anchor="_Toc21597566" w:history="1">
            <w:r w:rsidR="00D96C9E" w:rsidRPr="00CC36BD">
              <w:rPr>
                <w:rStyle w:val="Hipervnculo"/>
                <w:noProof/>
                <w:color w:val="auto"/>
              </w:rPr>
              <w:t>2.1. Marco Conceptual</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_Toc21597566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8</w:t>
            </w:r>
            <w:r w:rsidR="00D96C9E" w:rsidRPr="00CC36BD">
              <w:rPr>
                <w:noProof/>
                <w:webHidden/>
                <w:color w:val="auto"/>
              </w:rPr>
              <w:fldChar w:fldCharType="end"/>
            </w:r>
          </w:hyperlink>
        </w:p>
        <w:p w14:paraId="2565DA33" w14:textId="77777777" w:rsidR="00D96C9E" w:rsidRPr="00CC36BD" w:rsidRDefault="00490489">
          <w:pPr>
            <w:pStyle w:val="TDC2"/>
            <w:tabs>
              <w:tab w:val="right" w:leader="dot" w:pos="8354"/>
            </w:tabs>
            <w:rPr>
              <w:rFonts w:asciiTheme="minorHAnsi" w:eastAsiaTheme="minorEastAsia" w:hAnsiTheme="minorHAnsi" w:cstheme="minorBidi"/>
              <w:noProof/>
              <w:color w:val="auto"/>
              <w:spacing w:val="0"/>
              <w:sz w:val="22"/>
              <w:lang w:eastAsia="es-CO"/>
            </w:rPr>
          </w:pPr>
          <w:hyperlink w:anchor="_Toc21597567" w:history="1">
            <w:r w:rsidR="00D96C9E" w:rsidRPr="00CC36BD">
              <w:rPr>
                <w:rStyle w:val="Hipervnculo"/>
                <w:noProof/>
                <w:color w:val="auto"/>
              </w:rPr>
              <w:t>2.2. Dimensiones de Operación de MIPG.</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_Toc21597567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10</w:t>
            </w:r>
            <w:r w:rsidR="00D96C9E" w:rsidRPr="00CC36BD">
              <w:rPr>
                <w:noProof/>
                <w:webHidden/>
                <w:color w:val="auto"/>
              </w:rPr>
              <w:fldChar w:fldCharType="end"/>
            </w:r>
          </w:hyperlink>
        </w:p>
        <w:p w14:paraId="4F7093BE" w14:textId="77777777" w:rsidR="00D96C9E" w:rsidRPr="00CC36BD" w:rsidRDefault="00490489">
          <w:pPr>
            <w:pStyle w:val="TDC2"/>
            <w:tabs>
              <w:tab w:val="right" w:leader="dot" w:pos="8354"/>
            </w:tabs>
            <w:rPr>
              <w:rFonts w:asciiTheme="minorHAnsi" w:eastAsiaTheme="minorEastAsia" w:hAnsiTheme="minorHAnsi" w:cstheme="minorBidi"/>
              <w:noProof/>
              <w:color w:val="auto"/>
              <w:spacing w:val="0"/>
              <w:sz w:val="22"/>
              <w:lang w:eastAsia="es-CO"/>
            </w:rPr>
          </w:pPr>
          <w:hyperlink w:anchor="_Toc21597568" w:history="1">
            <w:r w:rsidR="00D96C9E" w:rsidRPr="00CC36BD">
              <w:rPr>
                <w:rStyle w:val="Hipervnculo"/>
                <w:noProof/>
                <w:color w:val="auto"/>
              </w:rPr>
              <w:t>2.3 Institucionalización del Proyecto de Levantamiento, Diseño, y/o Rediseño de Procesos y Procedimientos.</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_Toc21597568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13</w:t>
            </w:r>
            <w:r w:rsidR="00D96C9E" w:rsidRPr="00CC36BD">
              <w:rPr>
                <w:noProof/>
                <w:webHidden/>
                <w:color w:val="auto"/>
              </w:rPr>
              <w:fldChar w:fldCharType="end"/>
            </w:r>
          </w:hyperlink>
        </w:p>
        <w:p w14:paraId="2CE0C939" w14:textId="77777777" w:rsidR="00D96C9E" w:rsidRPr="00CC36BD" w:rsidRDefault="00490489">
          <w:pPr>
            <w:pStyle w:val="TDC1"/>
            <w:tabs>
              <w:tab w:val="right" w:leader="dot" w:pos="8354"/>
            </w:tabs>
            <w:rPr>
              <w:rFonts w:asciiTheme="minorHAnsi" w:eastAsiaTheme="minorEastAsia" w:hAnsiTheme="minorHAnsi" w:cstheme="minorBidi"/>
              <w:noProof/>
              <w:color w:val="auto"/>
              <w:spacing w:val="0"/>
              <w:sz w:val="22"/>
              <w:lang w:eastAsia="es-CO"/>
            </w:rPr>
          </w:pPr>
          <w:hyperlink w:anchor="_Toc21597569" w:history="1">
            <w:r w:rsidR="00D96C9E" w:rsidRPr="00CC36BD">
              <w:rPr>
                <w:rStyle w:val="Hipervnculo"/>
                <w:noProof/>
                <w:color w:val="auto"/>
              </w:rPr>
              <w:t>3. Gestión por procesos</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_Toc21597569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15</w:t>
            </w:r>
            <w:r w:rsidR="00D96C9E" w:rsidRPr="00CC36BD">
              <w:rPr>
                <w:noProof/>
                <w:webHidden/>
                <w:color w:val="auto"/>
              </w:rPr>
              <w:fldChar w:fldCharType="end"/>
            </w:r>
          </w:hyperlink>
        </w:p>
        <w:p w14:paraId="46946A72" w14:textId="77777777" w:rsidR="00D96C9E" w:rsidRPr="00CC36BD" w:rsidRDefault="00490489">
          <w:pPr>
            <w:pStyle w:val="TDC2"/>
            <w:tabs>
              <w:tab w:val="right" w:leader="dot" w:pos="8354"/>
            </w:tabs>
            <w:rPr>
              <w:rFonts w:asciiTheme="minorHAnsi" w:eastAsiaTheme="minorEastAsia" w:hAnsiTheme="minorHAnsi" w:cstheme="minorBidi"/>
              <w:noProof/>
              <w:color w:val="auto"/>
              <w:spacing w:val="0"/>
              <w:sz w:val="22"/>
              <w:lang w:eastAsia="es-CO"/>
            </w:rPr>
          </w:pPr>
          <w:hyperlink w:anchor="_Toc21597570" w:history="1">
            <w:r w:rsidR="00D96C9E" w:rsidRPr="00CC36BD">
              <w:rPr>
                <w:rStyle w:val="Hipervnculo"/>
                <w:noProof/>
                <w:color w:val="auto"/>
              </w:rPr>
              <w:t>3.1. Procesos y Direccionamiento Estratégico</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_Toc21597570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15</w:t>
            </w:r>
            <w:r w:rsidR="00D96C9E" w:rsidRPr="00CC36BD">
              <w:rPr>
                <w:noProof/>
                <w:webHidden/>
                <w:color w:val="auto"/>
              </w:rPr>
              <w:fldChar w:fldCharType="end"/>
            </w:r>
          </w:hyperlink>
        </w:p>
        <w:p w14:paraId="46C46FFB" w14:textId="77777777" w:rsidR="00D96C9E" w:rsidRPr="00CC36BD" w:rsidRDefault="00490489">
          <w:pPr>
            <w:pStyle w:val="TDC2"/>
            <w:tabs>
              <w:tab w:val="right" w:leader="dot" w:pos="8354"/>
            </w:tabs>
            <w:rPr>
              <w:rFonts w:asciiTheme="minorHAnsi" w:eastAsiaTheme="minorEastAsia" w:hAnsiTheme="minorHAnsi" w:cstheme="minorBidi"/>
              <w:noProof/>
              <w:color w:val="auto"/>
              <w:spacing w:val="0"/>
              <w:sz w:val="22"/>
              <w:lang w:eastAsia="es-CO"/>
            </w:rPr>
          </w:pPr>
          <w:hyperlink w:anchor="_Toc21597571" w:history="1">
            <w:r w:rsidR="00D96C9E" w:rsidRPr="00CC36BD">
              <w:rPr>
                <w:rStyle w:val="Hipervnculo"/>
                <w:noProof/>
                <w:color w:val="auto"/>
              </w:rPr>
              <w:t>3.2. El Usuario y los Grupos de Valor</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_Toc21597571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18</w:t>
            </w:r>
            <w:r w:rsidR="00D96C9E" w:rsidRPr="00CC36BD">
              <w:rPr>
                <w:noProof/>
                <w:webHidden/>
                <w:color w:val="auto"/>
              </w:rPr>
              <w:fldChar w:fldCharType="end"/>
            </w:r>
          </w:hyperlink>
        </w:p>
        <w:p w14:paraId="7908BE7B" w14:textId="77777777" w:rsidR="00D96C9E" w:rsidRPr="00CC36BD" w:rsidRDefault="00490489">
          <w:pPr>
            <w:pStyle w:val="TDC2"/>
            <w:tabs>
              <w:tab w:val="right" w:leader="dot" w:pos="8354"/>
            </w:tabs>
            <w:rPr>
              <w:rFonts w:asciiTheme="minorHAnsi" w:eastAsiaTheme="minorEastAsia" w:hAnsiTheme="minorHAnsi" w:cstheme="minorBidi"/>
              <w:noProof/>
              <w:color w:val="auto"/>
              <w:spacing w:val="0"/>
              <w:sz w:val="22"/>
              <w:lang w:eastAsia="es-CO"/>
            </w:rPr>
          </w:pPr>
          <w:hyperlink w:anchor="_Toc21597572" w:history="1">
            <w:r w:rsidR="00D96C9E" w:rsidRPr="00CC36BD">
              <w:rPr>
                <w:rStyle w:val="Hipervnculo"/>
                <w:noProof/>
                <w:color w:val="auto"/>
              </w:rPr>
              <w:t>3.3. Gestión por procesos</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_Toc21597572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19</w:t>
            </w:r>
            <w:r w:rsidR="00D96C9E" w:rsidRPr="00CC36BD">
              <w:rPr>
                <w:noProof/>
                <w:webHidden/>
                <w:color w:val="auto"/>
              </w:rPr>
              <w:fldChar w:fldCharType="end"/>
            </w:r>
          </w:hyperlink>
        </w:p>
        <w:p w14:paraId="5F806DC4" w14:textId="77777777" w:rsidR="00D96C9E" w:rsidRPr="00CC36BD" w:rsidRDefault="00490489">
          <w:pPr>
            <w:pStyle w:val="TDC2"/>
            <w:tabs>
              <w:tab w:val="right" w:leader="dot" w:pos="8354"/>
            </w:tabs>
            <w:rPr>
              <w:rFonts w:asciiTheme="minorHAnsi" w:eastAsiaTheme="minorEastAsia" w:hAnsiTheme="minorHAnsi" w:cstheme="minorBidi"/>
              <w:noProof/>
              <w:color w:val="auto"/>
              <w:spacing w:val="0"/>
              <w:sz w:val="22"/>
              <w:lang w:eastAsia="es-CO"/>
            </w:rPr>
          </w:pPr>
          <w:hyperlink w:anchor="_Toc21597573" w:history="1">
            <w:r w:rsidR="00D96C9E" w:rsidRPr="00CC36BD">
              <w:rPr>
                <w:rStyle w:val="Hipervnculo"/>
                <w:noProof/>
                <w:color w:val="auto"/>
              </w:rPr>
              <w:t>3.4. Diseño y Rediseño</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_Toc21597573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30</w:t>
            </w:r>
            <w:r w:rsidR="00D96C9E" w:rsidRPr="00CC36BD">
              <w:rPr>
                <w:noProof/>
                <w:webHidden/>
                <w:color w:val="auto"/>
              </w:rPr>
              <w:fldChar w:fldCharType="end"/>
            </w:r>
          </w:hyperlink>
        </w:p>
        <w:p w14:paraId="5CFFE66C" w14:textId="77777777" w:rsidR="00D96C9E" w:rsidRPr="00CC36BD" w:rsidRDefault="00490489">
          <w:pPr>
            <w:pStyle w:val="TDC1"/>
            <w:tabs>
              <w:tab w:val="right" w:leader="dot" w:pos="8354"/>
            </w:tabs>
            <w:rPr>
              <w:rFonts w:asciiTheme="minorHAnsi" w:eastAsiaTheme="minorEastAsia" w:hAnsiTheme="minorHAnsi" w:cstheme="minorBidi"/>
              <w:noProof/>
              <w:color w:val="auto"/>
              <w:spacing w:val="0"/>
              <w:sz w:val="22"/>
              <w:lang w:eastAsia="es-CO"/>
            </w:rPr>
          </w:pPr>
          <w:hyperlink w:anchor="_Toc21597574" w:history="1">
            <w:r w:rsidR="00D96C9E" w:rsidRPr="00CC36BD">
              <w:rPr>
                <w:rStyle w:val="Hipervnculo"/>
                <w:noProof/>
                <w:color w:val="auto"/>
              </w:rPr>
              <w:t>4. Documentación de Procesos y Procedimientos</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_Toc21597574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32</w:t>
            </w:r>
            <w:r w:rsidR="00D96C9E" w:rsidRPr="00CC36BD">
              <w:rPr>
                <w:noProof/>
                <w:webHidden/>
                <w:color w:val="auto"/>
              </w:rPr>
              <w:fldChar w:fldCharType="end"/>
            </w:r>
          </w:hyperlink>
        </w:p>
        <w:p w14:paraId="60379E7D" w14:textId="77777777" w:rsidR="00D96C9E" w:rsidRPr="00CC36BD" w:rsidRDefault="00490489">
          <w:pPr>
            <w:pStyle w:val="TDC2"/>
            <w:tabs>
              <w:tab w:val="right" w:leader="dot" w:pos="8354"/>
            </w:tabs>
            <w:rPr>
              <w:rFonts w:asciiTheme="minorHAnsi" w:eastAsiaTheme="minorEastAsia" w:hAnsiTheme="minorHAnsi" w:cstheme="minorBidi"/>
              <w:noProof/>
              <w:color w:val="auto"/>
              <w:spacing w:val="0"/>
              <w:sz w:val="22"/>
              <w:lang w:eastAsia="es-CO"/>
            </w:rPr>
          </w:pPr>
          <w:hyperlink w:anchor="_Toc21597575" w:history="1">
            <w:r w:rsidR="00702B3A" w:rsidRPr="00CC36BD">
              <w:rPr>
                <w:rStyle w:val="Hipervnculo"/>
                <w:noProof/>
                <w:color w:val="auto"/>
              </w:rPr>
              <w:t>4.1 Caracterización</w:t>
            </w:r>
            <w:r w:rsidR="00D96C9E" w:rsidRPr="00CC36BD">
              <w:rPr>
                <w:rStyle w:val="Hipervnculo"/>
                <w:noProof/>
                <w:color w:val="auto"/>
              </w:rPr>
              <w:t xml:space="preserve"> de Procesos</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_Toc21597575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33</w:t>
            </w:r>
            <w:r w:rsidR="00D96C9E" w:rsidRPr="00CC36BD">
              <w:rPr>
                <w:noProof/>
                <w:webHidden/>
                <w:color w:val="auto"/>
              </w:rPr>
              <w:fldChar w:fldCharType="end"/>
            </w:r>
          </w:hyperlink>
        </w:p>
        <w:p w14:paraId="50C818C5" w14:textId="77777777" w:rsidR="00D96C9E" w:rsidRPr="00CC36BD" w:rsidRDefault="00490489">
          <w:pPr>
            <w:pStyle w:val="TDC2"/>
            <w:tabs>
              <w:tab w:val="right" w:leader="dot" w:pos="8354"/>
            </w:tabs>
            <w:rPr>
              <w:rFonts w:asciiTheme="minorHAnsi" w:eastAsiaTheme="minorEastAsia" w:hAnsiTheme="minorHAnsi" w:cstheme="minorBidi"/>
              <w:noProof/>
              <w:color w:val="auto"/>
              <w:spacing w:val="0"/>
              <w:sz w:val="22"/>
              <w:lang w:eastAsia="es-CO"/>
            </w:rPr>
          </w:pPr>
          <w:hyperlink w:anchor="_Toc21597576" w:history="1">
            <w:r w:rsidR="00D96C9E" w:rsidRPr="00CC36BD">
              <w:rPr>
                <w:rStyle w:val="Hipervnculo"/>
                <w:noProof/>
                <w:color w:val="auto"/>
              </w:rPr>
              <w:t>4.2. Documentación de Procedimientos</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_Toc21597576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34</w:t>
            </w:r>
            <w:r w:rsidR="00D96C9E" w:rsidRPr="00CC36BD">
              <w:rPr>
                <w:noProof/>
                <w:webHidden/>
                <w:color w:val="auto"/>
              </w:rPr>
              <w:fldChar w:fldCharType="end"/>
            </w:r>
          </w:hyperlink>
        </w:p>
        <w:p w14:paraId="276B24F8" w14:textId="77777777" w:rsidR="00D96C9E" w:rsidRPr="00CC36BD" w:rsidRDefault="00490489">
          <w:pPr>
            <w:pStyle w:val="TDC1"/>
            <w:tabs>
              <w:tab w:val="right" w:leader="dot" w:pos="8354"/>
            </w:tabs>
            <w:rPr>
              <w:noProof/>
              <w:color w:val="auto"/>
            </w:rPr>
          </w:pPr>
          <w:hyperlink w:anchor="_Toc21597577" w:history="1">
            <w:r w:rsidR="00D96C9E" w:rsidRPr="00CC36BD">
              <w:rPr>
                <w:rStyle w:val="Hipervnculo"/>
                <w:noProof/>
                <w:color w:val="auto"/>
              </w:rPr>
              <w:t>5. Otros Elementos</w:t>
            </w:r>
            <w:r w:rsidR="00702B3A" w:rsidRPr="00CC36BD">
              <w:rPr>
                <w:rStyle w:val="Hipervnculo"/>
                <w:noProof/>
                <w:color w:val="auto"/>
              </w:rPr>
              <w:t xml:space="preserve"> a tener en cuenta </w:t>
            </w:r>
            <w:r w:rsidR="00D96C9E" w:rsidRPr="00CC36BD">
              <w:rPr>
                <w:noProof/>
                <w:webHidden/>
                <w:color w:val="auto"/>
              </w:rPr>
              <w:tab/>
            </w:r>
            <w:r w:rsidR="00D96C9E" w:rsidRPr="00CC36BD">
              <w:rPr>
                <w:noProof/>
                <w:webHidden/>
                <w:color w:val="auto"/>
              </w:rPr>
              <w:fldChar w:fldCharType="begin"/>
            </w:r>
            <w:r w:rsidR="00D96C9E" w:rsidRPr="00CC36BD">
              <w:rPr>
                <w:noProof/>
                <w:webHidden/>
                <w:color w:val="auto"/>
              </w:rPr>
              <w:instrText xml:space="preserve"> PAGEREF _Toc21597577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38</w:t>
            </w:r>
            <w:r w:rsidR="00D96C9E" w:rsidRPr="00CC36BD">
              <w:rPr>
                <w:noProof/>
                <w:webHidden/>
                <w:color w:val="auto"/>
              </w:rPr>
              <w:fldChar w:fldCharType="end"/>
            </w:r>
          </w:hyperlink>
        </w:p>
        <w:p w14:paraId="54760B0B" w14:textId="77777777" w:rsidR="00702B3A" w:rsidRPr="00CC36BD" w:rsidRDefault="00702B3A" w:rsidP="00702B3A">
          <w:pPr>
            <w:rPr>
              <w:color w:val="auto"/>
            </w:rPr>
          </w:pPr>
          <w:r w:rsidRPr="00CC36BD">
            <w:rPr>
              <w:color w:val="auto"/>
            </w:rPr>
            <w:t>5.1. Establecer los riesgos…………………………………………………………..……  38</w:t>
          </w:r>
        </w:p>
        <w:p w14:paraId="4F9293BD" w14:textId="77777777" w:rsidR="00702B3A" w:rsidRPr="00CC36BD" w:rsidRDefault="00702B3A" w:rsidP="00702B3A">
          <w:pPr>
            <w:rPr>
              <w:color w:val="auto"/>
            </w:rPr>
          </w:pPr>
          <w:r w:rsidRPr="00CC36BD">
            <w:rPr>
              <w:color w:val="auto"/>
            </w:rPr>
            <w:t>5.2. Indicadores de gestión…………………………………………………………………38</w:t>
          </w:r>
        </w:p>
        <w:p w14:paraId="453AA555" w14:textId="77777777" w:rsidR="00702B3A" w:rsidRPr="00CC36BD" w:rsidRDefault="00702B3A" w:rsidP="00702B3A">
          <w:pPr>
            <w:rPr>
              <w:color w:val="auto"/>
            </w:rPr>
          </w:pPr>
          <w:r w:rsidRPr="00CC36BD">
            <w:rPr>
              <w:color w:val="auto"/>
            </w:rPr>
            <w:t>5.3. Gestión de la mejora continua………………………………………………………..39</w:t>
          </w:r>
        </w:p>
        <w:p w14:paraId="75E58864" w14:textId="77777777" w:rsidR="00D96C9E" w:rsidRPr="00CC36BD" w:rsidRDefault="00490489">
          <w:pPr>
            <w:pStyle w:val="TDC1"/>
            <w:tabs>
              <w:tab w:val="right" w:leader="dot" w:pos="8354"/>
            </w:tabs>
            <w:rPr>
              <w:rFonts w:asciiTheme="minorHAnsi" w:eastAsiaTheme="minorEastAsia" w:hAnsiTheme="minorHAnsi" w:cstheme="minorBidi"/>
              <w:noProof/>
              <w:color w:val="auto"/>
              <w:spacing w:val="0"/>
              <w:sz w:val="22"/>
              <w:lang w:eastAsia="es-CO"/>
            </w:rPr>
          </w:pPr>
          <w:hyperlink w:anchor="_Toc21597579" w:history="1">
            <w:r w:rsidR="00D96C9E" w:rsidRPr="00CC36BD">
              <w:rPr>
                <w:rStyle w:val="Hipervnculo"/>
                <w:noProof/>
                <w:color w:val="auto"/>
              </w:rPr>
              <w:t>6. Bibliografía</w:t>
            </w:r>
            <w:r w:rsidR="00D96C9E" w:rsidRPr="00CC36BD">
              <w:rPr>
                <w:noProof/>
                <w:webHidden/>
                <w:color w:val="auto"/>
              </w:rPr>
              <w:tab/>
            </w:r>
            <w:r w:rsidR="00FE58C7" w:rsidRPr="00CC36BD">
              <w:rPr>
                <w:noProof/>
                <w:webHidden/>
                <w:color w:val="auto"/>
              </w:rPr>
              <w:t xml:space="preserve">…….. </w:t>
            </w:r>
            <w:r w:rsidR="00D96C9E" w:rsidRPr="00CC36BD">
              <w:rPr>
                <w:noProof/>
                <w:webHidden/>
                <w:color w:val="auto"/>
              </w:rPr>
              <w:fldChar w:fldCharType="begin"/>
            </w:r>
            <w:r w:rsidR="00D96C9E" w:rsidRPr="00CC36BD">
              <w:rPr>
                <w:noProof/>
                <w:webHidden/>
                <w:color w:val="auto"/>
              </w:rPr>
              <w:instrText xml:space="preserve"> PAGEREF _Toc21597579 \h </w:instrText>
            </w:r>
            <w:r w:rsidR="00D96C9E" w:rsidRPr="00CC36BD">
              <w:rPr>
                <w:noProof/>
                <w:webHidden/>
                <w:color w:val="auto"/>
              </w:rPr>
            </w:r>
            <w:r w:rsidR="00D96C9E" w:rsidRPr="00CC36BD">
              <w:rPr>
                <w:noProof/>
                <w:webHidden/>
                <w:color w:val="auto"/>
              </w:rPr>
              <w:fldChar w:fldCharType="separate"/>
            </w:r>
            <w:r w:rsidR="00D96C9E" w:rsidRPr="00CC36BD">
              <w:rPr>
                <w:noProof/>
                <w:webHidden/>
                <w:color w:val="auto"/>
              </w:rPr>
              <w:t>42</w:t>
            </w:r>
            <w:r w:rsidR="00D96C9E" w:rsidRPr="00CC36BD">
              <w:rPr>
                <w:noProof/>
                <w:webHidden/>
                <w:color w:val="auto"/>
              </w:rPr>
              <w:fldChar w:fldCharType="end"/>
            </w:r>
          </w:hyperlink>
        </w:p>
        <w:p w14:paraId="01AE4E5B" w14:textId="191AC41F" w:rsidR="002E5617" w:rsidRPr="00CC36BD" w:rsidRDefault="002E5617">
          <w:pPr>
            <w:rPr>
              <w:color w:val="auto"/>
            </w:rPr>
          </w:pPr>
          <w:r w:rsidRPr="00CC36BD">
            <w:rPr>
              <w:b/>
              <w:bCs/>
              <w:color w:val="auto"/>
            </w:rPr>
            <w:fldChar w:fldCharType="end"/>
          </w:r>
          <w:r w:rsidR="00FE58C7" w:rsidRPr="00CC36BD">
            <w:rPr>
              <w:b/>
              <w:bCs/>
              <w:color w:val="auto"/>
            </w:rPr>
            <w:t xml:space="preserve">   </w:t>
          </w:r>
        </w:p>
      </w:sdtContent>
    </w:sdt>
    <w:p w14:paraId="1700AD70" w14:textId="77777777" w:rsidR="002E5617" w:rsidRPr="00CC36BD" w:rsidRDefault="002E5617">
      <w:pPr>
        <w:spacing w:line="259" w:lineRule="auto"/>
        <w:jc w:val="left"/>
        <w:rPr>
          <w:rFonts w:ascii="Arial Black" w:eastAsiaTheme="majorEastAsia" w:hAnsi="Arial Black" w:cstheme="majorBidi"/>
          <w:b/>
          <w:bCs/>
          <w:color w:val="auto"/>
          <w:spacing w:val="22"/>
          <w:sz w:val="40"/>
          <w:szCs w:val="32"/>
          <w:lang w:eastAsia="es-CO"/>
        </w:rPr>
      </w:pPr>
      <w:r w:rsidRPr="00CC36BD">
        <w:rPr>
          <w:color w:val="auto"/>
        </w:rPr>
        <w:br w:type="page"/>
      </w:r>
    </w:p>
    <w:p w14:paraId="100A53E5" w14:textId="77777777" w:rsidR="00492C74" w:rsidRPr="00CC36BD" w:rsidRDefault="00492C74" w:rsidP="000F7439">
      <w:pPr>
        <w:pStyle w:val="Ttulo1"/>
      </w:pPr>
    </w:p>
    <w:p w14:paraId="77413721" w14:textId="77777777" w:rsidR="00492C74" w:rsidRPr="00CC36BD" w:rsidRDefault="00492C74" w:rsidP="000F7439">
      <w:pPr>
        <w:pStyle w:val="Ttulo1"/>
        <w:rPr>
          <w:lang w:val="es-ES"/>
        </w:rPr>
      </w:pPr>
      <w:r w:rsidRPr="00CC36BD">
        <w:rPr>
          <w:lang w:val="es-ES"/>
        </w:rPr>
        <w:t>Tabla de gráficas</w:t>
      </w:r>
    </w:p>
    <w:p w14:paraId="1E373F75" w14:textId="34035D7B" w:rsidR="00703A6D" w:rsidRDefault="00F20891">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r w:rsidRPr="00CC36BD">
        <w:rPr>
          <w:b w:val="0"/>
          <w:bCs w:val="0"/>
          <w:i/>
          <w:iCs/>
          <w:color w:val="auto"/>
        </w:rPr>
        <w:fldChar w:fldCharType="begin"/>
      </w:r>
      <w:r w:rsidRPr="00CC36BD">
        <w:rPr>
          <w:b w:val="0"/>
          <w:bCs w:val="0"/>
          <w:i/>
          <w:iCs/>
          <w:color w:val="auto"/>
        </w:rPr>
        <w:instrText xml:space="preserve"> TOC \f f \h \z \t "Descripción;1" \c "Grafico" </w:instrText>
      </w:r>
      <w:r w:rsidRPr="00CC36BD">
        <w:rPr>
          <w:b w:val="0"/>
          <w:bCs w:val="0"/>
          <w:i/>
          <w:iCs/>
          <w:color w:val="auto"/>
        </w:rPr>
        <w:fldChar w:fldCharType="separate"/>
      </w:r>
      <w:hyperlink w:anchor="_Toc23431556" w:history="1">
        <w:r w:rsidR="00703A6D" w:rsidRPr="00B9411B">
          <w:rPr>
            <w:rStyle w:val="Hipervnculo"/>
            <w:noProof/>
          </w:rPr>
          <w:t>Gráfico 1: Modelo cadena de valor de lo público</w:t>
        </w:r>
        <w:r w:rsidR="00703A6D">
          <w:rPr>
            <w:noProof/>
            <w:webHidden/>
          </w:rPr>
          <w:tab/>
        </w:r>
        <w:r w:rsidR="00703A6D">
          <w:rPr>
            <w:noProof/>
            <w:webHidden/>
          </w:rPr>
          <w:fldChar w:fldCharType="begin"/>
        </w:r>
        <w:r w:rsidR="00703A6D">
          <w:rPr>
            <w:noProof/>
            <w:webHidden/>
          </w:rPr>
          <w:instrText xml:space="preserve"> PAGEREF _Toc23431556 \h </w:instrText>
        </w:r>
        <w:r w:rsidR="00703A6D">
          <w:rPr>
            <w:noProof/>
            <w:webHidden/>
          </w:rPr>
        </w:r>
        <w:r w:rsidR="00703A6D">
          <w:rPr>
            <w:noProof/>
            <w:webHidden/>
          </w:rPr>
          <w:fldChar w:fldCharType="separate"/>
        </w:r>
        <w:r w:rsidR="00703A6D">
          <w:rPr>
            <w:noProof/>
            <w:webHidden/>
          </w:rPr>
          <w:t>10</w:t>
        </w:r>
        <w:r w:rsidR="00703A6D">
          <w:rPr>
            <w:noProof/>
            <w:webHidden/>
          </w:rPr>
          <w:fldChar w:fldCharType="end"/>
        </w:r>
      </w:hyperlink>
    </w:p>
    <w:p w14:paraId="488A2B1E" w14:textId="49A0FB9C"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57" w:history="1">
        <w:r w:rsidR="00703A6D" w:rsidRPr="00B9411B">
          <w:rPr>
            <w:rStyle w:val="Hipervnculo"/>
            <w:noProof/>
          </w:rPr>
          <w:t>Gráfico 2: Marco de referencia de MIPG.</w:t>
        </w:r>
        <w:r w:rsidR="00703A6D">
          <w:rPr>
            <w:noProof/>
            <w:webHidden/>
          </w:rPr>
          <w:tab/>
        </w:r>
        <w:r w:rsidR="00703A6D">
          <w:rPr>
            <w:noProof/>
            <w:webHidden/>
          </w:rPr>
          <w:fldChar w:fldCharType="begin"/>
        </w:r>
        <w:r w:rsidR="00703A6D">
          <w:rPr>
            <w:noProof/>
            <w:webHidden/>
          </w:rPr>
          <w:instrText xml:space="preserve"> PAGEREF _Toc23431557 \h </w:instrText>
        </w:r>
        <w:r w:rsidR="00703A6D">
          <w:rPr>
            <w:noProof/>
            <w:webHidden/>
          </w:rPr>
        </w:r>
        <w:r w:rsidR="00703A6D">
          <w:rPr>
            <w:noProof/>
            <w:webHidden/>
          </w:rPr>
          <w:fldChar w:fldCharType="separate"/>
        </w:r>
        <w:r w:rsidR="00703A6D">
          <w:rPr>
            <w:noProof/>
            <w:webHidden/>
          </w:rPr>
          <w:t>11</w:t>
        </w:r>
        <w:r w:rsidR="00703A6D">
          <w:rPr>
            <w:noProof/>
            <w:webHidden/>
          </w:rPr>
          <w:fldChar w:fldCharType="end"/>
        </w:r>
      </w:hyperlink>
    </w:p>
    <w:p w14:paraId="77A4FFE7" w14:textId="0C3C7DA4"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58" w:history="1">
        <w:r w:rsidR="00703A6D" w:rsidRPr="00B9411B">
          <w:rPr>
            <w:rStyle w:val="Hipervnculo"/>
            <w:noProof/>
          </w:rPr>
          <w:t>Gráfico 3: Dimensiones de MIPG y la Gestión por Procesos.</w:t>
        </w:r>
        <w:r w:rsidR="00703A6D">
          <w:rPr>
            <w:noProof/>
            <w:webHidden/>
          </w:rPr>
          <w:tab/>
        </w:r>
        <w:r w:rsidR="00703A6D">
          <w:rPr>
            <w:noProof/>
            <w:webHidden/>
          </w:rPr>
          <w:fldChar w:fldCharType="begin"/>
        </w:r>
        <w:r w:rsidR="00703A6D">
          <w:rPr>
            <w:noProof/>
            <w:webHidden/>
          </w:rPr>
          <w:instrText xml:space="preserve"> PAGEREF _Toc23431558 \h </w:instrText>
        </w:r>
        <w:r w:rsidR="00703A6D">
          <w:rPr>
            <w:noProof/>
            <w:webHidden/>
          </w:rPr>
        </w:r>
        <w:r w:rsidR="00703A6D">
          <w:rPr>
            <w:noProof/>
            <w:webHidden/>
          </w:rPr>
          <w:fldChar w:fldCharType="separate"/>
        </w:r>
        <w:r w:rsidR="00703A6D">
          <w:rPr>
            <w:noProof/>
            <w:webHidden/>
          </w:rPr>
          <w:t>12</w:t>
        </w:r>
        <w:r w:rsidR="00703A6D">
          <w:rPr>
            <w:noProof/>
            <w:webHidden/>
          </w:rPr>
          <w:fldChar w:fldCharType="end"/>
        </w:r>
      </w:hyperlink>
    </w:p>
    <w:p w14:paraId="0FFA313D" w14:textId="1A94A8E2"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59" w:history="1">
        <w:r w:rsidR="00703A6D" w:rsidRPr="00B9411B">
          <w:rPr>
            <w:rStyle w:val="Hipervnculo"/>
            <w:noProof/>
          </w:rPr>
          <w:t>Gráfico 4: Desarrollo del proyecto de levantamiento, diseño y/o rediseño de procesos y procedimientos.</w:t>
        </w:r>
        <w:r w:rsidR="00703A6D">
          <w:rPr>
            <w:noProof/>
            <w:webHidden/>
          </w:rPr>
          <w:tab/>
        </w:r>
        <w:r w:rsidR="00703A6D">
          <w:rPr>
            <w:noProof/>
            <w:webHidden/>
          </w:rPr>
          <w:fldChar w:fldCharType="begin"/>
        </w:r>
        <w:r w:rsidR="00703A6D">
          <w:rPr>
            <w:noProof/>
            <w:webHidden/>
          </w:rPr>
          <w:instrText xml:space="preserve"> PAGEREF _Toc23431559 \h </w:instrText>
        </w:r>
        <w:r w:rsidR="00703A6D">
          <w:rPr>
            <w:noProof/>
            <w:webHidden/>
          </w:rPr>
        </w:r>
        <w:r w:rsidR="00703A6D">
          <w:rPr>
            <w:noProof/>
            <w:webHidden/>
          </w:rPr>
          <w:fldChar w:fldCharType="separate"/>
        </w:r>
        <w:r w:rsidR="00703A6D">
          <w:rPr>
            <w:noProof/>
            <w:webHidden/>
          </w:rPr>
          <w:t>15</w:t>
        </w:r>
        <w:r w:rsidR="00703A6D">
          <w:rPr>
            <w:noProof/>
            <w:webHidden/>
          </w:rPr>
          <w:fldChar w:fldCharType="end"/>
        </w:r>
      </w:hyperlink>
    </w:p>
    <w:p w14:paraId="0C3FAF6E" w14:textId="51A8BE65"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60" w:history="1">
        <w:r w:rsidR="00703A6D" w:rsidRPr="00B9411B">
          <w:rPr>
            <w:rStyle w:val="Hipervnculo"/>
            <w:noProof/>
          </w:rPr>
          <w:t>Gráfico 5: Estructuración de los elementos del Direccionamiento Estratégico de una organización.</w:t>
        </w:r>
        <w:r w:rsidR="00703A6D">
          <w:rPr>
            <w:noProof/>
            <w:webHidden/>
          </w:rPr>
          <w:tab/>
        </w:r>
        <w:r w:rsidR="00703A6D">
          <w:rPr>
            <w:noProof/>
            <w:webHidden/>
          </w:rPr>
          <w:fldChar w:fldCharType="begin"/>
        </w:r>
        <w:r w:rsidR="00703A6D">
          <w:rPr>
            <w:noProof/>
            <w:webHidden/>
          </w:rPr>
          <w:instrText xml:space="preserve"> PAGEREF _Toc23431560 \h </w:instrText>
        </w:r>
        <w:r w:rsidR="00703A6D">
          <w:rPr>
            <w:noProof/>
            <w:webHidden/>
          </w:rPr>
        </w:r>
        <w:r w:rsidR="00703A6D">
          <w:rPr>
            <w:noProof/>
            <w:webHidden/>
          </w:rPr>
          <w:fldChar w:fldCharType="separate"/>
        </w:r>
        <w:r w:rsidR="00703A6D">
          <w:rPr>
            <w:noProof/>
            <w:webHidden/>
          </w:rPr>
          <w:t>17</w:t>
        </w:r>
        <w:r w:rsidR="00703A6D">
          <w:rPr>
            <w:noProof/>
            <w:webHidden/>
          </w:rPr>
          <w:fldChar w:fldCharType="end"/>
        </w:r>
      </w:hyperlink>
    </w:p>
    <w:p w14:paraId="0239C045" w14:textId="02E4729A"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61" w:history="1">
        <w:r w:rsidR="00703A6D" w:rsidRPr="00B9411B">
          <w:rPr>
            <w:rStyle w:val="Hipervnculo"/>
            <w:noProof/>
          </w:rPr>
          <w:t>Gráfico 6: Relación entre el entorno y el direccionamiento estratégico.</w:t>
        </w:r>
        <w:r w:rsidR="00703A6D">
          <w:rPr>
            <w:noProof/>
            <w:webHidden/>
          </w:rPr>
          <w:tab/>
        </w:r>
        <w:r w:rsidR="00703A6D">
          <w:rPr>
            <w:noProof/>
            <w:webHidden/>
          </w:rPr>
          <w:fldChar w:fldCharType="begin"/>
        </w:r>
        <w:r w:rsidR="00703A6D">
          <w:rPr>
            <w:noProof/>
            <w:webHidden/>
          </w:rPr>
          <w:instrText xml:space="preserve"> PAGEREF _Toc23431561 \h </w:instrText>
        </w:r>
        <w:r w:rsidR="00703A6D">
          <w:rPr>
            <w:noProof/>
            <w:webHidden/>
          </w:rPr>
        </w:r>
        <w:r w:rsidR="00703A6D">
          <w:rPr>
            <w:noProof/>
            <w:webHidden/>
          </w:rPr>
          <w:fldChar w:fldCharType="separate"/>
        </w:r>
        <w:r w:rsidR="00703A6D">
          <w:rPr>
            <w:noProof/>
            <w:webHidden/>
          </w:rPr>
          <w:t>18</w:t>
        </w:r>
        <w:r w:rsidR="00703A6D">
          <w:rPr>
            <w:noProof/>
            <w:webHidden/>
          </w:rPr>
          <w:fldChar w:fldCharType="end"/>
        </w:r>
      </w:hyperlink>
    </w:p>
    <w:p w14:paraId="7D50E7FB" w14:textId="021CA987"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63" w:history="1">
        <w:r w:rsidR="00703A6D" w:rsidRPr="00B9411B">
          <w:rPr>
            <w:rStyle w:val="Hipervnculo"/>
            <w:noProof/>
          </w:rPr>
          <w:t>Gráfico 7: Mapa de gestión por procesos.</w:t>
        </w:r>
        <w:r w:rsidR="00703A6D">
          <w:rPr>
            <w:noProof/>
            <w:webHidden/>
          </w:rPr>
          <w:tab/>
        </w:r>
        <w:r w:rsidR="00703A6D">
          <w:rPr>
            <w:noProof/>
            <w:webHidden/>
          </w:rPr>
          <w:fldChar w:fldCharType="begin"/>
        </w:r>
        <w:r w:rsidR="00703A6D">
          <w:rPr>
            <w:noProof/>
            <w:webHidden/>
          </w:rPr>
          <w:instrText xml:space="preserve"> PAGEREF _Toc23431563 \h </w:instrText>
        </w:r>
        <w:r w:rsidR="00703A6D">
          <w:rPr>
            <w:noProof/>
            <w:webHidden/>
          </w:rPr>
        </w:r>
        <w:r w:rsidR="00703A6D">
          <w:rPr>
            <w:noProof/>
            <w:webHidden/>
          </w:rPr>
          <w:fldChar w:fldCharType="separate"/>
        </w:r>
        <w:r w:rsidR="00703A6D">
          <w:rPr>
            <w:noProof/>
            <w:webHidden/>
          </w:rPr>
          <w:t>21</w:t>
        </w:r>
        <w:r w:rsidR="00703A6D">
          <w:rPr>
            <w:noProof/>
            <w:webHidden/>
          </w:rPr>
          <w:fldChar w:fldCharType="end"/>
        </w:r>
      </w:hyperlink>
    </w:p>
    <w:p w14:paraId="23E088FD" w14:textId="02FA2B05"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64" w:history="1">
        <w:r w:rsidR="00703A6D" w:rsidRPr="00B9411B">
          <w:rPr>
            <w:rStyle w:val="Hipervnculo"/>
            <w:noProof/>
          </w:rPr>
          <w:t>Gráfico 8: Ejemplo de precedencias de procesos.</w:t>
        </w:r>
        <w:r w:rsidR="00703A6D">
          <w:rPr>
            <w:noProof/>
            <w:webHidden/>
          </w:rPr>
          <w:tab/>
        </w:r>
        <w:r w:rsidR="00703A6D">
          <w:rPr>
            <w:noProof/>
            <w:webHidden/>
          </w:rPr>
          <w:fldChar w:fldCharType="begin"/>
        </w:r>
        <w:r w:rsidR="00703A6D">
          <w:rPr>
            <w:noProof/>
            <w:webHidden/>
          </w:rPr>
          <w:instrText xml:space="preserve"> PAGEREF _Toc23431564 \h </w:instrText>
        </w:r>
        <w:r w:rsidR="00703A6D">
          <w:rPr>
            <w:noProof/>
            <w:webHidden/>
          </w:rPr>
        </w:r>
        <w:r w:rsidR="00703A6D">
          <w:rPr>
            <w:noProof/>
            <w:webHidden/>
          </w:rPr>
          <w:fldChar w:fldCharType="separate"/>
        </w:r>
        <w:r w:rsidR="00703A6D">
          <w:rPr>
            <w:noProof/>
            <w:webHidden/>
          </w:rPr>
          <w:t>25</w:t>
        </w:r>
        <w:r w:rsidR="00703A6D">
          <w:rPr>
            <w:noProof/>
            <w:webHidden/>
          </w:rPr>
          <w:fldChar w:fldCharType="end"/>
        </w:r>
      </w:hyperlink>
    </w:p>
    <w:p w14:paraId="77F40EAD" w14:textId="2B230228"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65" w:history="1">
        <w:r w:rsidR="00703A6D" w:rsidRPr="00B9411B">
          <w:rPr>
            <w:rStyle w:val="Hipervnculo"/>
            <w:noProof/>
          </w:rPr>
          <w:t>Gráfico 9: Diagrama de ciclo de procesos</w:t>
        </w:r>
        <w:r w:rsidR="00703A6D">
          <w:rPr>
            <w:noProof/>
            <w:webHidden/>
          </w:rPr>
          <w:tab/>
        </w:r>
        <w:r w:rsidR="00703A6D">
          <w:rPr>
            <w:noProof/>
            <w:webHidden/>
          </w:rPr>
          <w:fldChar w:fldCharType="begin"/>
        </w:r>
        <w:r w:rsidR="00703A6D">
          <w:rPr>
            <w:noProof/>
            <w:webHidden/>
          </w:rPr>
          <w:instrText xml:space="preserve"> PAGEREF _Toc23431565 \h </w:instrText>
        </w:r>
        <w:r w:rsidR="00703A6D">
          <w:rPr>
            <w:noProof/>
            <w:webHidden/>
          </w:rPr>
        </w:r>
        <w:r w:rsidR="00703A6D">
          <w:rPr>
            <w:noProof/>
            <w:webHidden/>
          </w:rPr>
          <w:fldChar w:fldCharType="separate"/>
        </w:r>
        <w:r w:rsidR="00703A6D">
          <w:rPr>
            <w:noProof/>
            <w:webHidden/>
          </w:rPr>
          <w:t>26</w:t>
        </w:r>
        <w:r w:rsidR="00703A6D">
          <w:rPr>
            <w:noProof/>
            <w:webHidden/>
          </w:rPr>
          <w:fldChar w:fldCharType="end"/>
        </w:r>
      </w:hyperlink>
    </w:p>
    <w:p w14:paraId="0A5F2933" w14:textId="01095579"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67" w:history="1">
        <w:r w:rsidR="00703A6D" w:rsidRPr="00B9411B">
          <w:rPr>
            <w:rStyle w:val="Hipervnculo"/>
            <w:noProof/>
          </w:rPr>
          <w:t>Gráfico 10: Resumen Ciclo del Proceso</w:t>
        </w:r>
        <w:r w:rsidR="00703A6D">
          <w:rPr>
            <w:noProof/>
            <w:webHidden/>
          </w:rPr>
          <w:tab/>
        </w:r>
        <w:r w:rsidR="00703A6D">
          <w:rPr>
            <w:noProof/>
            <w:webHidden/>
          </w:rPr>
          <w:fldChar w:fldCharType="begin"/>
        </w:r>
        <w:r w:rsidR="00703A6D">
          <w:rPr>
            <w:noProof/>
            <w:webHidden/>
          </w:rPr>
          <w:instrText xml:space="preserve"> PAGEREF _Toc23431567 \h </w:instrText>
        </w:r>
        <w:r w:rsidR="00703A6D">
          <w:rPr>
            <w:noProof/>
            <w:webHidden/>
          </w:rPr>
        </w:r>
        <w:r w:rsidR="00703A6D">
          <w:rPr>
            <w:noProof/>
            <w:webHidden/>
          </w:rPr>
          <w:fldChar w:fldCharType="separate"/>
        </w:r>
        <w:r w:rsidR="00703A6D">
          <w:rPr>
            <w:noProof/>
            <w:webHidden/>
          </w:rPr>
          <w:t>29</w:t>
        </w:r>
        <w:r w:rsidR="00703A6D">
          <w:rPr>
            <w:noProof/>
            <w:webHidden/>
          </w:rPr>
          <w:fldChar w:fldCharType="end"/>
        </w:r>
      </w:hyperlink>
    </w:p>
    <w:p w14:paraId="7FBC476A" w14:textId="3B5C0877"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68" w:history="1">
        <w:r w:rsidR="00703A6D" w:rsidRPr="00B9411B">
          <w:rPr>
            <w:rStyle w:val="Hipervnculo"/>
            <w:noProof/>
          </w:rPr>
          <w:t>Gráfico 11 Mapa de Procesos.</w:t>
        </w:r>
        <w:r w:rsidR="00703A6D">
          <w:rPr>
            <w:noProof/>
            <w:webHidden/>
          </w:rPr>
          <w:tab/>
        </w:r>
        <w:r w:rsidR="00703A6D">
          <w:rPr>
            <w:noProof/>
            <w:webHidden/>
          </w:rPr>
          <w:fldChar w:fldCharType="begin"/>
        </w:r>
        <w:r w:rsidR="00703A6D">
          <w:rPr>
            <w:noProof/>
            <w:webHidden/>
          </w:rPr>
          <w:instrText xml:space="preserve"> PAGEREF _Toc23431568 \h </w:instrText>
        </w:r>
        <w:r w:rsidR="00703A6D">
          <w:rPr>
            <w:noProof/>
            <w:webHidden/>
          </w:rPr>
        </w:r>
        <w:r w:rsidR="00703A6D">
          <w:rPr>
            <w:noProof/>
            <w:webHidden/>
          </w:rPr>
          <w:fldChar w:fldCharType="separate"/>
        </w:r>
        <w:r w:rsidR="00703A6D">
          <w:rPr>
            <w:noProof/>
            <w:webHidden/>
          </w:rPr>
          <w:t>31</w:t>
        </w:r>
        <w:r w:rsidR="00703A6D">
          <w:rPr>
            <w:noProof/>
            <w:webHidden/>
          </w:rPr>
          <w:fldChar w:fldCharType="end"/>
        </w:r>
      </w:hyperlink>
    </w:p>
    <w:p w14:paraId="750CAF0E" w14:textId="4B79D2AF"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69" w:history="1">
        <w:r w:rsidR="00703A6D" w:rsidRPr="00B9411B">
          <w:rPr>
            <w:rStyle w:val="Hipervnculo"/>
            <w:noProof/>
          </w:rPr>
          <w:t>Gráfico 12 Estado Actual Vs Estado Deseado</w:t>
        </w:r>
        <w:r w:rsidR="00703A6D">
          <w:rPr>
            <w:noProof/>
            <w:webHidden/>
          </w:rPr>
          <w:tab/>
        </w:r>
        <w:r w:rsidR="00703A6D">
          <w:rPr>
            <w:noProof/>
            <w:webHidden/>
          </w:rPr>
          <w:fldChar w:fldCharType="begin"/>
        </w:r>
        <w:r w:rsidR="00703A6D">
          <w:rPr>
            <w:noProof/>
            <w:webHidden/>
          </w:rPr>
          <w:instrText xml:space="preserve"> PAGEREF _Toc23431569 \h </w:instrText>
        </w:r>
        <w:r w:rsidR="00703A6D">
          <w:rPr>
            <w:noProof/>
            <w:webHidden/>
          </w:rPr>
        </w:r>
        <w:r w:rsidR="00703A6D">
          <w:rPr>
            <w:noProof/>
            <w:webHidden/>
          </w:rPr>
          <w:fldChar w:fldCharType="separate"/>
        </w:r>
        <w:r w:rsidR="00703A6D">
          <w:rPr>
            <w:noProof/>
            <w:webHidden/>
          </w:rPr>
          <w:t>32</w:t>
        </w:r>
        <w:r w:rsidR="00703A6D">
          <w:rPr>
            <w:noProof/>
            <w:webHidden/>
          </w:rPr>
          <w:fldChar w:fldCharType="end"/>
        </w:r>
      </w:hyperlink>
    </w:p>
    <w:p w14:paraId="02A4AE8A" w14:textId="6601CEB2"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70" w:history="1">
        <w:r w:rsidR="00703A6D" w:rsidRPr="00B9411B">
          <w:rPr>
            <w:rStyle w:val="Hipervnculo"/>
            <w:noProof/>
          </w:rPr>
          <w:t>Gráfico 13. Formato de Caracterización de Procesos.</w:t>
        </w:r>
        <w:r w:rsidR="00703A6D">
          <w:rPr>
            <w:noProof/>
            <w:webHidden/>
          </w:rPr>
          <w:tab/>
        </w:r>
        <w:r w:rsidR="00703A6D">
          <w:rPr>
            <w:noProof/>
            <w:webHidden/>
          </w:rPr>
          <w:fldChar w:fldCharType="begin"/>
        </w:r>
        <w:r w:rsidR="00703A6D">
          <w:rPr>
            <w:noProof/>
            <w:webHidden/>
          </w:rPr>
          <w:instrText xml:space="preserve"> PAGEREF _Toc23431570 \h </w:instrText>
        </w:r>
        <w:r w:rsidR="00703A6D">
          <w:rPr>
            <w:noProof/>
            <w:webHidden/>
          </w:rPr>
        </w:r>
        <w:r w:rsidR="00703A6D">
          <w:rPr>
            <w:noProof/>
            <w:webHidden/>
          </w:rPr>
          <w:fldChar w:fldCharType="separate"/>
        </w:r>
        <w:r w:rsidR="00703A6D">
          <w:rPr>
            <w:noProof/>
            <w:webHidden/>
          </w:rPr>
          <w:t>35</w:t>
        </w:r>
        <w:r w:rsidR="00703A6D">
          <w:rPr>
            <w:noProof/>
            <w:webHidden/>
          </w:rPr>
          <w:fldChar w:fldCharType="end"/>
        </w:r>
      </w:hyperlink>
    </w:p>
    <w:p w14:paraId="02C8A0C1" w14:textId="0294B442" w:rsidR="00703A6D" w:rsidRDefault="00490489">
      <w:pPr>
        <w:pStyle w:val="Tabladeilustraciones"/>
        <w:tabs>
          <w:tab w:val="right" w:leader="dot" w:pos="8354"/>
        </w:tabs>
        <w:rPr>
          <w:rFonts w:asciiTheme="minorHAnsi" w:eastAsiaTheme="minorEastAsia" w:hAnsiTheme="minorHAnsi" w:cstheme="minorBidi"/>
          <w:b w:val="0"/>
          <w:bCs w:val="0"/>
          <w:noProof/>
          <w:color w:val="auto"/>
          <w:spacing w:val="0"/>
          <w:sz w:val="22"/>
          <w:szCs w:val="22"/>
          <w:lang w:eastAsia="es-CO"/>
        </w:rPr>
      </w:pPr>
      <w:hyperlink w:anchor="_Toc23431571" w:history="1">
        <w:r w:rsidR="00703A6D" w:rsidRPr="00B9411B">
          <w:rPr>
            <w:rStyle w:val="Hipervnculo"/>
            <w:noProof/>
          </w:rPr>
          <w:t>Gráfico 14 Diagrama de Flujo.</w:t>
        </w:r>
        <w:r w:rsidR="00703A6D">
          <w:rPr>
            <w:noProof/>
            <w:webHidden/>
          </w:rPr>
          <w:tab/>
        </w:r>
        <w:r w:rsidR="00703A6D">
          <w:rPr>
            <w:noProof/>
            <w:webHidden/>
          </w:rPr>
          <w:fldChar w:fldCharType="begin"/>
        </w:r>
        <w:r w:rsidR="00703A6D">
          <w:rPr>
            <w:noProof/>
            <w:webHidden/>
          </w:rPr>
          <w:instrText xml:space="preserve"> PAGEREF _Toc23431571 \h </w:instrText>
        </w:r>
        <w:r w:rsidR="00703A6D">
          <w:rPr>
            <w:noProof/>
            <w:webHidden/>
          </w:rPr>
        </w:r>
        <w:r w:rsidR="00703A6D">
          <w:rPr>
            <w:noProof/>
            <w:webHidden/>
          </w:rPr>
          <w:fldChar w:fldCharType="separate"/>
        </w:r>
        <w:r w:rsidR="00703A6D">
          <w:rPr>
            <w:noProof/>
            <w:webHidden/>
          </w:rPr>
          <w:t>37</w:t>
        </w:r>
        <w:r w:rsidR="00703A6D">
          <w:rPr>
            <w:noProof/>
            <w:webHidden/>
          </w:rPr>
          <w:fldChar w:fldCharType="end"/>
        </w:r>
      </w:hyperlink>
    </w:p>
    <w:p w14:paraId="30D439BD" w14:textId="10AED53D" w:rsidR="00774C6D" w:rsidRPr="00CC36BD" w:rsidRDefault="00F20891" w:rsidP="00F20891">
      <w:pPr>
        <w:pStyle w:val="Descripcin"/>
        <w:rPr>
          <w:color w:val="auto"/>
        </w:rPr>
      </w:pPr>
      <w:r w:rsidRPr="00CC36BD">
        <w:rPr>
          <w:b/>
          <w:bCs/>
          <w:i w:val="0"/>
          <w:iCs w:val="0"/>
          <w:color w:val="auto"/>
          <w:sz w:val="24"/>
          <w:szCs w:val="20"/>
        </w:rPr>
        <w:fldChar w:fldCharType="end"/>
      </w:r>
    </w:p>
    <w:p w14:paraId="58B7C759" w14:textId="77777777" w:rsidR="00774C6D" w:rsidRPr="00CC36BD" w:rsidRDefault="00774C6D" w:rsidP="000F7439">
      <w:pPr>
        <w:pStyle w:val="Ttulo1"/>
        <w:rPr>
          <w:lang w:val="es-ES"/>
        </w:rPr>
      </w:pPr>
    </w:p>
    <w:p w14:paraId="1D678A4F" w14:textId="77777777" w:rsidR="003D3C09" w:rsidRPr="00CC36BD" w:rsidRDefault="003D3C09" w:rsidP="005C2C49">
      <w:pPr>
        <w:pStyle w:val="TDC1"/>
        <w:rPr>
          <w:rStyle w:val="Hipervnculo"/>
          <w:noProof/>
          <w:color w:val="auto"/>
          <w:lang w:val="es-ES"/>
        </w:rPr>
      </w:pPr>
    </w:p>
    <w:p w14:paraId="2831BE89" w14:textId="77777777" w:rsidR="002E5617" w:rsidRPr="00CC36BD" w:rsidRDefault="002E5617">
      <w:pPr>
        <w:spacing w:line="259" w:lineRule="auto"/>
        <w:jc w:val="left"/>
        <w:rPr>
          <w:color w:val="auto"/>
        </w:rPr>
      </w:pPr>
      <w:r w:rsidRPr="00CC36BD">
        <w:rPr>
          <w:color w:val="auto"/>
        </w:rPr>
        <w:br w:type="page"/>
      </w:r>
    </w:p>
    <w:p w14:paraId="17674C56" w14:textId="77777777" w:rsidR="00BC1839" w:rsidRPr="00CC36BD" w:rsidRDefault="00BC1839" w:rsidP="00BC1839">
      <w:pPr>
        <w:rPr>
          <w:color w:val="auto"/>
        </w:rPr>
      </w:pPr>
    </w:p>
    <w:p w14:paraId="70E84C6A" w14:textId="77777777" w:rsidR="003774FF" w:rsidRPr="00CC36BD" w:rsidRDefault="00786B1A" w:rsidP="000F7439">
      <w:pPr>
        <w:pStyle w:val="Ttulo1"/>
      </w:pPr>
      <w:r w:rsidRPr="00CC36BD">
        <w:t>Presentación.</w:t>
      </w:r>
    </w:p>
    <w:p w14:paraId="1AC88229" w14:textId="0CB2A608" w:rsidR="000C7B3F" w:rsidRPr="00CC36BD" w:rsidRDefault="0067622C" w:rsidP="00CC36BD">
      <w:pPr>
        <w:autoSpaceDE w:val="0"/>
        <w:autoSpaceDN w:val="0"/>
        <w:adjustRightInd w:val="0"/>
        <w:spacing w:after="0"/>
        <w:rPr>
          <w:color w:val="auto"/>
          <w:szCs w:val="24"/>
        </w:rPr>
      </w:pPr>
      <w:r w:rsidRPr="00CC36BD">
        <w:rPr>
          <w:color w:val="auto"/>
          <w:szCs w:val="24"/>
        </w:rPr>
        <w:t xml:space="preserve">El Departamento Administrativo de la Función Pública como entidad técnica, estratégica y transversal del Gobierno Nacional que contribuye al bienestar de los colombianos mediante el mejoramiento continuo de la gestión de los servidores públicos y las </w:t>
      </w:r>
      <w:r w:rsidR="000C7B3F" w:rsidRPr="00CC36BD">
        <w:rPr>
          <w:color w:val="auto"/>
          <w:szCs w:val="24"/>
        </w:rPr>
        <w:t>entidades</w:t>
      </w:r>
      <w:r w:rsidRPr="00CC36BD">
        <w:rPr>
          <w:color w:val="auto"/>
          <w:szCs w:val="24"/>
        </w:rPr>
        <w:t xml:space="preserve"> en todo el territorio nacional,</w:t>
      </w:r>
      <w:r w:rsidR="00D81B7E" w:rsidRPr="00CC36BD">
        <w:rPr>
          <w:color w:val="auto"/>
          <w:szCs w:val="24"/>
        </w:rPr>
        <w:t xml:space="preserve"> en el marco del</w:t>
      </w:r>
      <w:r w:rsidRPr="00CC36BD">
        <w:rPr>
          <w:color w:val="auto"/>
          <w:szCs w:val="24"/>
        </w:rPr>
        <w:t xml:space="preserve"> </w:t>
      </w:r>
      <w:r w:rsidR="00D81B7E" w:rsidRPr="00CC36BD">
        <w:rPr>
          <w:color w:val="auto"/>
          <w:szCs w:val="24"/>
        </w:rPr>
        <w:t>Modelo Integrado de Planeación y Gestión –MIPG</w:t>
      </w:r>
      <w:r w:rsidR="000F7439">
        <w:rPr>
          <w:color w:val="auto"/>
          <w:szCs w:val="24"/>
        </w:rPr>
        <w:t>,</w:t>
      </w:r>
      <w:r w:rsidR="00D81B7E" w:rsidRPr="00CC36BD">
        <w:rPr>
          <w:color w:val="auto"/>
          <w:szCs w:val="24"/>
        </w:rPr>
        <w:t xml:space="preserve"> </w:t>
      </w:r>
      <w:r w:rsidRPr="00CC36BD">
        <w:rPr>
          <w:color w:val="auto"/>
          <w:szCs w:val="24"/>
        </w:rPr>
        <w:t xml:space="preserve">pone a disposición de las entidades la Guía de Gestión por Procesos, con el objetivo de facilitar a las entidades la implementación </w:t>
      </w:r>
      <w:r w:rsidR="000C7B3F" w:rsidRPr="00CC36BD">
        <w:rPr>
          <w:color w:val="auto"/>
          <w:szCs w:val="24"/>
        </w:rPr>
        <w:t>o mejora del</w:t>
      </w:r>
      <w:r w:rsidRPr="00CC36BD">
        <w:rPr>
          <w:color w:val="auto"/>
          <w:szCs w:val="24"/>
        </w:rPr>
        <w:t xml:space="preserve"> Mo</w:t>
      </w:r>
      <w:r w:rsidR="000C7B3F" w:rsidRPr="00CC36BD">
        <w:rPr>
          <w:color w:val="auto"/>
          <w:szCs w:val="24"/>
        </w:rPr>
        <w:t>delo de Operación por Procesos como herramienta esencial para transformar entradas de los grupos de valor en resultados que cumplan con sus requisitos y expectativas, es decir la generación de valor público, lo que implica el fortalecimiento de la capacidad de gestión y la mejora en el desempeño.</w:t>
      </w:r>
    </w:p>
    <w:p w14:paraId="193617EB" w14:textId="77777777" w:rsidR="000C7B3F" w:rsidRPr="00CC36BD" w:rsidRDefault="000C7B3F" w:rsidP="00CC36BD">
      <w:pPr>
        <w:autoSpaceDE w:val="0"/>
        <w:autoSpaceDN w:val="0"/>
        <w:adjustRightInd w:val="0"/>
        <w:spacing w:after="0"/>
        <w:rPr>
          <w:color w:val="auto"/>
          <w:szCs w:val="24"/>
        </w:rPr>
      </w:pPr>
    </w:p>
    <w:p w14:paraId="4B404E9D" w14:textId="6677AA5D" w:rsidR="000C7B3F" w:rsidRPr="00CC36BD" w:rsidRDefault="000C7B3F" w:rsidP="00CC36BD">
      <w:pPr>
        <w:autoSpaceDE w:val="0"/>
        <w:autoSpaceDN w:val="0"/>
        <w:adjustRightInd w:val="0"/>
        <w:spacing w:after="0"/>
        <w:rPr>
          <w:color w:val="auto"/>
          <w:szCs w:val="24"/>
        </w:rPr>
      </w:pPr>
      <w:r w:rsidRPr="00CC36BD">
        <w:rPr>
          <w:color w:val="auto"/>
          <w:szCs w:val="24"/>
        </w:rPr>
        <w:t>A partir de lo anterior, se irá dando un desglose hacia las actividades críticas necesarias en cada dimensión del modelo, con énfasis en el diseño de procesos y procedimientos, sin desconocer el ejercicio y aplicación de los lineamientos definidos en</w:t>
      </w:r>
      <w:r w:rsidR="000F7439">
        <w:rPr>
          <w:color w:val="auto"/>
          <w:szCs w:val="24"/>
        </w:rPr>
        <w:t xml:space="preserve"> las demás dimensiones del MIPG, por tratarse de un ejercicio integral.</w:t>
      </w:r>
    </w:p>
    <w:p w14:paraId="7D14B85F" w14:textId="77777777" w:rsidR="000C7B3F" w:rsidRPr="00CC36BD" w:rsidRDefault="000C7B3F" w:rsidP="00CC36BD">
      <w:pPr>
        <w:autoSpaceDE w:val="0"/>
        <w:autoSpaceDN w:val="0"/>
        <w:adjustRightInd w:val="0"/>
        <w:spacing w:after="0"/>
        <w:rPr>
          <w:color w:val="auto"/>
          <w:szCs w:val="24"/>
        </w:rPr>
      </w:pPr>
      <w:r w:rsidRPr="00CC36BD">
        <w:rPr>
          <w:color w:val="auto"/>
          <w:szCs w:val="24"/>
        </w:rPr>
        <w:t> </w:t>
      </w:r>
    </w:p>
    <w:p w14:paraId="730FD1C5" w14:textId="77777777" w:rsidR="0067622C" w:rsidRPr="000F7439" w:rsidRDefault="00143DB1" w:rsidP="00CC36BD">
      <w:pPr>
        <w:autoSpaceDE w:val="0"/>
        <w:autoSpaceDN w:val="0"/>
        <w:adjustRightInd w:val="0"/>
        <w:spacing w:after="0"/>
        <w:rPr>
          <w:color w:val="auto"/>
          <w:szCs w:val="24"/>
        </w:rPr>
      </w:pPr>
      <w:r w:rsidRPr="000F7439">
        <w:rPr>
          <w:color w:val="auto"/>
          <w:szCs w:val="24"/>
        </w:rPr>
        <w:t>En el</w:t>
      </w:r>
      <w:r w:rsidR="000C7B3F" w:rsidRPr="000F7439">
        <w:rPr>
          <w:color w:val="auto"/>
          <w:szCs w:val="24"/>
        </w:rPr>
        <w:t xml:space="preserve"> primer capítulo</w:t>
      </w:r>
      <w:r w:rsidRPr="000F7439">
        <w:rPr>
          <w:color w:val="auto"/>
          <w:szCs w:val="24"/>
        </w:rPr>
        <w:t>,</w:t>
      </w:r>
      <w:r w:rsidR="000C7B3F" w:rsidRPr="000F7439">
        <w:rPr>
          <w:color w:val="auto"/>
          <w:szCs w:val="24"/>
        </w:rPr>
        <w:t xml:space="preserve"> </w:t>
      </w:r>
      <w:r w:rsidR="00AC5426" w:rsidRPr="000F7439">
        <w:rPr>
          <w:color w:val="auto"/>
          <w:szCs w:val="24"/>
        </w:rPr>
        <w:t xml:space="preserve">se </w:t>
      </w:r>
      <w:r w:rsidR="000C7B3F" w:rsidRPr="000F7439">
        <w:rPr>
          <w:color w:val="auto"/>
          <w:szCs w:val="24"/>
        </w:rPr>
        <w:t>desarrolla el contexto</w:t>
      </w:r>
      <w:r w:rsidRPr="000F7439">
        <w:rPr>
          <w:color w:val="auto"/>
          <w:szCs w:val="24"/>
        </w:rPr>
        <w:t xml:space="preserve"> de MIPG, </w:t>
      </w:r>
      <w:r w:rsidR="000C7B3F" w:rsidRPr="000F7439">
        <w:rPr>
          <w:color w:val="auto"/>
          <w:szCs w:val="24"/>
        </w:rPr>
        <w:t>su base conceptual</w:t>
      </w:r>
      <w:r w:rsidR="0067622C" w:rsidRPr="000F7439">
        <w:rPr>
          <w:color w:val="auto"/>
          <w:szCs w:val="24"/>
        </w:rPr>
        <w:t xml:space="preserve">, </w:t>
      </w:r>
      <w:r w:rsidR="000C7B3F" w:rsidRPr="000F7439">
        <w:rPr>
          <w:color w:val="auto"/>
          <w:szCs w:val="24"/>
        </w:rPr>
        <w:t xml:space="preserve">haciendo </w:t>
      </w:r>
      <w:r w:rsidR="0067622C" w:rsidRPr="000F7439">
        <w:rPr>
          <w:color w:val="auto"/>
          <w:szCs w:val="24"/>
        </w:rPr>
        <w:t>una referencia a cada dimensión del modelo y su relación con la</w:t>
      </w:r>
      <w:r w:rsidR="000C7B3F" w:rsidRPr="000F7439">
        <w:rPr>
          <w:color w:val="auto"/>
          <w:szCs w:val="24"/>
        </w:rPr>
        <w:t xml:space="preserve"> operación por procesos.</w:t>
      </w:r>
    </w:p>
    <w:p w14:paraId="40EF62BC" w14:textId="77777777" w:rsidR="0067622C" w:rsidRPr="000F7439" w:rsidRDefault="0067622C" w:rsidP="00CC36BD">
      <w:pPr>
        <w:autoSpaceDE w:val="0"/>
        <w:autoSpaceDN w:val="0"/>
        <w:adjustRightInd w:val="0"/>
        <w:spacing w:after="0"/>
        <w:rPr>
          <w:color w:val="auto"/>
          <w:szCs w:val="24"/>
        </w:rPr>
      </w:pPr>
    </w:p>
    <w:p w14:paraId="3AAB9CFD" w14:textId="74B6CDC1" w:rsidR="0067622C" w:rsidRPr="000F7439" w:rsidRDefault="00143DB1" w:rsidP="00CC36BD">
      <w:pPr>
        <w:autoSpaceDE w:val="0"/>
        <w:autoSpaceDN w:val="0"/>
        <w:adjustRightInd w:val="0"/>
        <w:spacing w:after="0"/>
        <w:rPr>
          <w:color w:val="auto"/>
          <w:szCs w:val="24"/>
        </w:rPr>
      </w:pPr>
      <w:r w:rsidRPr="000F7439">
        <w:rPr>
          <w:color w:val="auto"/>
          <w:szCs w:val="24"/>
        </w:rPr>
        <w:t xml:space="preserve">En el segundo capítulo, se </w:t>
      </w:r>
      <w:r w:rsidR="000F7439">
        <w:rPr>
          <w:color w:val="auto"/>
          <w:szCs w:val="24"/>
        </w:rPr>
        <w:t>establece la forma como</w:t>
      </w:r>
      <w:r w:rsidR="0067622C" w:rsidRPr="000F7439">
        <w:rPr>
          <w:color w:val="auto"/>
          <w:szCs w:val="24"/>
        </w:rPr>
        <w:t xml:space="preserve"> el Direccionamiento Estratégico es insumo </w:t>
      </w:r>
      <w:r w:rsidRPr="000F7439">
        <w:rPr>
          <w:color w:val="auto"/>
          <w:szCs w:val="24"/>
        </w:rPr>
        <w:t xml:space="preserve">para la gestión por procesos, </w:t>
      </w:r>
      <w:r w:rsidR="0067622C" w:rsidRPr="000F7439">
        <w:rPr>
          <w:color w:val="auto"/>
          <w:szCs w:val="24"/>
        </w:rPr>
        <w:t>se describe</w:t>
      </w:r>
      <w:r w:rsidR="000F7439">
        <w:rPr>
          <w:color w:val="auto"/>
          <w:szCs w:val="24"/>
        </w:rPr>
        <w:t xml:space="preserve"> su estructura </w:t>
      </w:r>
      <w:r w:rsidR="0067622C" w:rsidRPr="000F7439">
        <w:rPr>
          <w:color w:val="auto"/>
          <w:szCs w:val="24"/>
        </w:rPr>
        <w:t>y se concluye este capítulo con elementos para el diseño y rediseño de proceso</w:t>
      </w:r>
      <w:r w:rsidRPr="000F7439">
        <w:rPr>
          <w:color w:val="auto"/>
          <w:szCs w:val="24"/>
        </w:rPr>
        <w:t>s</w:t>
      </w:r>
      <w:r w:rsidR="0067622C" w:rsidRPr="000F7439">
        <w:rPr>
          <w:color w:val="auto"/>
          <w:szCs w:val="24"/>
        </w:rPr>
        <w:t>.</w:t>
      </w:r>
    </w:p>
    <w:p w14:paraId="64B275D1" w14:textId="77777777" w:rsidR="0067622C" w:rsidRPr="000F7439" w:rsidRDefault="0067622C" w:rsidP="00CC36BD">
      <w:pPr>
        <w:autoSpaceDE w:val="0"/>
        <w:autoSpaceDN w:val="0"/>
        <w:adjustRightInd w:val="0"/>
        <w:spacing w:after="0"/>
        <w:rPr>
          <w:color w:val="auto"/>
          <w:szCs w:val="24"/>
        </w:rPr>
      </w:pPr>
    </w:p>
    <w:p w14:paraId="2D5EBFF3" w14:textId="77777777" w:rsidR="0067622C" w:rsidRPr="000F7439" w:rsidRDefault="0067622C" w:rsidP="00CC36BD">
      <w:pPr>
        <w:autoSpaceDE w:val="0"/>
        <w:autoSpaceDN w:val="0"/>
        <w:adjustRightInd w:val="0"/>
        <w:spacing w:after="0"/>
        <w:rPr>
          <w:color w:val="auto"/>
          <w:szCs w:val="24"/>
        </w:rPr>
      </w:pPr>
      <w:r w:rsidRPr="000F7439">
        <w:rPr>
          <w:color w:val="auto"/>
          <w:szCs w:val="24"/>
        </w:rPr>
        <w:t>E</w:t>
      </w:r>
      <w:r w:rsidR="00143DB1" w:rsidRPr="000F7439">
        <w:rPr>
          <w:color w:val="auto"/>
          <w:szCs w:val="24"/>
        </w:rPr>
        <w:t>n e</w:t>
      </w:r>
      <w:r w:rsidRPr="000F7439">
        <w:rPr>
          <w:color w:val="auto"/>
          <w:szCs w:val="24"/>
        </w:rPr>
        <w:t>l tercer capítulo</w:t>
      </w:r>
      <w:r w:rsidR="00143DB1" w:rsidRPr="000F7439">
        <w:rPr>
          <w:color w:val="auto"/>
          <w:szCs w:val="24"/>
        </w:rPr>
        <w:t>,</w:t>
      </w:r>
      <w:r w:rsidRPr="000F7439">
        <w:rPr>
          <w:color w:val="auto"/>
          <w:szCs w:val="24"/>
        </w:rPr>
        <w:t xml:space="preserve"> </w:t>
      </w:r>
      <w:r w:rsidR="00143DB1" w:rsidRPr="000F7439">
        <w:rPr>
          <w:color w:val="auto"/>
          <w:szCs w:val="24"/>
        </w:rPr>
        <w:t xml:space="preserve">se </w:t>
      </w:r>
      <w:r w:rsidRPr="000F7439">
        <w:rPr>
          <w:color w:val="auto"/>
          <w:szCs w:val="24"/>
        </w:rPr>
        <w:t>desarrolla la documentación de procesos, donde se abordan aspectos técnicos para su elaboración y algunos tipos de diagramas para su aplicación práctica en las entidades.</w:t>
      </w:r>
    </w:p>
    <w:p w14:paraId="26F68BC5" w14:textId="77777777" w:rsidR="0067622C" w:rsidRPr="000F7439" w:rsidRDefault="0067622C" w:rsidP="00CC36BD">
      <w:pPr>
        <w:autoSpaceDE w:val="0"/>
        <w:autoSpaceDN w:val="0"/>
        <w:adjustRightInd w:val="0"/>
        <w:spacing w:after="0"/>
        <w:rPr>
          <w:color w:val="auto"/>
          <w:szCs w:val="24"/>
        </w:rPr>
      </w:pPr>
    </w:p>
    <w:p w14:paraId="5B5CCAC6" w14:textId="7B8369BF" w:rsidR="0067622C" w:rsidRPr="00CC36BD" w:rsidRDefault="0067622C" w:rsidP="00CC36BD">
      <w:pPr>
        <w:autoSpaceDE w:val="0"/>
        <w:autoSpaceDN w:val="0"/>
        <w:adjustRightInd w:val="0"/>
        <w:spacing w:after="0"/>
        <w:rPr>
          <w:color w:val="auto"/>
          <w:szCs w:val="24"/>
        </w:rPr>
      </w:pPr>
      <w:r w:rsidRPr="000F7439">
        <w:rPr>
          <w:color w:val="auto"/>
          <w:szCs w:val="24"/>
        </w:rPr>
        <w:lastRenderedPageBreak/>
        <w:t xml:space="preserve">En el cuarto capítulo se describen otros aspectos a tener cuenta, como la gestión del riesgo, el diseño de indicadores y </w:t>
      </w:r>
      <w:r w:rsidR="000F7439">
        <w:rPr>
          <w:color w:val="auto"/>
          <w:szCs w:val="24"/>
        </w:rPr>
        <w:t>el Esquema de</w:t>
      </w:r>
      <w:r w:rsidRPr="000F7439">
        <w:rPr>
          <w:color w:val="auto"/>
          <w:szCs w:val="24"/>
        </w:rPr>
        <w:t xml:space="preserve"> líneas de defensa.</w:t>
      </w:r>
    </w:p>
    <w:p w14:paraId="11DBEF57" w14:textId="77777777" w:rsidR="00050C40" w:rsidRPr="00CC36BD" w:rsidRDefault="00050C40" w:rsidP="00CC36BD">
      <w:pPr>
        <w:autoSpaceDE w:val="0"/>
        <w:autoSpaceDN w:val="0"/>
        <w:adjustRightInd w:val="0"/>
        <w:spacing w:after="0"/>
        <w:rPr>
          <w:color w:val="auto"/>
          <w:szCs w:val="24"/>
        </w:rPr>
      </w:pPr>
    </w:p>
    <w:p w14:paraId="3D79952D" w14:textId="12F5B523" w:rsidR="0067622C" w:rsidRPr="00CC36BD" w:rsidRDefault="009C773B" w:rsidP="00CC36BD">
      <w:pPr>
        <w:autoSpaceDE w:val="0"/>
        <w:autoSpaceDN w:val="0"/>
        <w:adjustRightInd w:val="0"/>
        <w:spacing w:after="0"/>
        <w:rPr>
          <w:color w:val="auto"/>
          <w:szCs w:val="24"/>
        </w:rPr>
      </w:pPr>
      <w:r w:rsidRPr="00CC36BD">
        <w:rPr>
          <w:color w:val="auto"/>
          <w:szCs w:val="24"/>
        </w:rPr>
        <w:t xml:space="preserve">Finalmente, </w:t>
      </w:r>
      <w:r w:rsidR="00143DB1" w:rsidRPr="00CC36BD">
        <w:rPr>
          <w:color w:val="auto"/>
          <w:szCs w:val="24"/>
        </w:rPr>
        <w:t xml:space="preserve">en los anexos, </w:t>
      </w:r>
      <w:r w:rsidR="0067622C" w:rsidRPr="00CC36BD">
        <w:rPr>
          <w:color w:val="auto"/>
          <w:szCs w:val="24"/>
        </w:rPr>
        <w:t xml:space="preserve">se </w:t>
      </w:r>
      <w:r w:rsidRPr="00CC36BD">
        <w:rPr>
          <w:color w:val="auto"/>
          <w:szCs w:val="24"/>
        </w:rPr>
        <w:t>suministran</w:t>
      </w:r>
      <w:r w:rsidR="0067622C" w:rsidRPr="00CC36BD">
        <w:rPr>
          <w:color w:val="auto"/>
          <w:szCs w:val="24"/>
        </w:rPr>
        <w:t xml:space="preserve"> herramientas</w:t>
      </w:r>
      <w:r w:rsidRPr="00CC36BD">
        <w:rPr>
          <w:color w:val="auto"/>
          <w:szCs w:val="24"/>
        </w:rPr>
        <w:t xml:space="preserve"> básicas</w:t>
      </w:r>
      <w:r w:rsidR="0067622C" w:rsidRPr="00CC36BD">
        <w:rPr>
          <w:color w:val="auto"/>
          <w:szCs w:val="24"/>
        </w:rPr>
        <w:t xml:space="preserve"> para el análisis de procesos como </w:t>
      </w:r>
      <w:r w:rsidRPr="00CC36BD">
        <w:rPr>
          <w:color w:val="auto"/>
          <w:szCs w:val="24"/>
        </w:rPr>
        <w:t>son: e</w:t>
      </w:r>
      <w:r w:rsidR="0067622C" w:rsidRPr="00CC36BD">
        <w:rPr>
          <w:color w:val="auto"/>
          <w:szCs w:val="24"/>
        </w:rPr>
        <w:t xml:space="preserve">spina de </w:t>
      </w:r>
      <w:r w:rsidRPr="00CC36BD">
        <w:rPr>
          <w:color w:val="auto"/>
          <w:szCs w:val="24"/>
        </w:rPr>
        <w:t>p</w:t>
      </w:r>
      <w:r w:rsidR="0067622C" w:rsidRPr="00CC36BD">
        <w:rPr>
          <w:color w:val="auto"/>
          <w:szCs w:val="24"/>
        </w:rPr>
        <w:t>escado, 6M y</w:t>
      </w:r>
      <w:r w:rsidRPr="00CC36BD">
        <w:rPr>
          <w:color w:val="auto"/>
          <w:szCs w:val="24"/>
        </w:rPr>
        <w:t xml:space="preserve"> la m</w:t>
      </w:r>
      <w:r w:rsidR="0067622C" w:rsidRPr="00CC36BD">
        <w:rPr>
          <w:color w:val="auto"/>
          <w:szCs w:val="24"/>
        </w:rPr>
        <w:t>etodología TASCOI</w:t>
      </w:r>
      <w:r w:rsidR="00360559">
        <w:rPr>
          <w:color w:val="auto"/>
          <w:szCs w:val="24"/>
        </w:rPr>
        <w:t>, así mismo se incluyen como caja de herramientas una serie de procesos caracterizados como referente para el uso del formato de caracterización y 1 formato para el diseño de procedimientos.</w:t>
      </w:r>
    </w:p>
    <w:p w14:paraId="7C5CBE81" w14:textId="77777777" w:rsidR="00DF778E" w:rsidRPr="00CC36BD" w:rsidRDefault="00DF778E" w:rsidP="0067622C">
      <w:pPr>
        <w:autoSpaceDE w:val="0"/>
        <w:autoSpaceDN w:val="0"/>
        <w:adjustRightInd w:val="0"/>
        <w:spacing w:after="0" w:line="221" w:lineRule="atLeast"/>
        <w:rPr>
          <w:color w:val="auto"/>
          <w:szCs w:val="24"/>
        </w:rPr>
      </w:pPr>
    </w:p>
    <w:p w14:paraId="0D054EEE" w14:textId="77777777" w:rsidR="00DF778E" w:rsidRPr="00CC36BD" w:rsidRDefault="00DF778E" w:rsidP="00DF778E">
      <w:pPr>
        <w:rPr>
          <w:color w:val="auto"/>
          <w:lang w:val="es-ES_tradnl" w:eastAsia="es-CO"/>
        </w:rPr>
      </w:pPr>
    </w:p>
    <w:p w14:paraId="1FB1C1E0" w14:textId="7502F768" w:rsidR="000F7439" w:rsidRDefault="000F7439">
      <w:pPr>
        <w:spacing w:line="259" w:lineRule="auto"/>
        <w:jc w:val="left"/>
        <w:rPr>
          <w:color w:val="auto"/>
          <w:lang w:val="es-ES_tradnl" w:eastAsia="es-CO"/>
        </w:rPr>
      </w:pPr>
      <w:r>
        <w:rPr>
          <w:color w:val="auto"/>
          <w:lang w:val="es-ES_tradnl" w:eastAsia="es-CO"/>
        </w:rPr>
        <w:br w:type="page"/>
      </w:r>
    </w:p>
    <w:p w14:paraId="0DDA381C" w14:textId="77777777" w:rsidR="00DF778E" w:rsidRPr="00CC36BD" w:rsidRDefault="00DF778E" w:rsidP="00DF778E">
      <w:pPr>
        <w:rPr>
          <w:color w:val="auto"/>
          <w:lang w:val="es-ES_tradnl" w:eastAsia="es-CO"/>
        </w:rPr>
      </w:pPr>
    </w:p>
    <w:p w14:paraId="016777CF" w14:textId="77777777" w:rsidR="0090606A" w:rsidRPr="00CC36BD" w:rsidRDefault="0090606A" w:rsidP="00DF778E">
      <w:pPr>
        <w:rPr>
          <w:color w:val="auto"/>
          <w:lang w:val="es-ES_tradnl" w:eastAsia="es-CO"/>
        </w:rPr>
      </w:pPr>
    </w:p>
    <w:p w14:paraId="796BF3F9" w14:textId="2BB61CE4" w:rsidR="00206260" w:rsidRPr="00CC36BD" w:rsidRDefault="0067622C" w:rsidP="000F7439">
      <w:pPr>
        <w:pStyle w:val="Ttulo1"/>
      </w:pPr>
      <w:bookmarkStart w:id="1" w:name="_Toc21597565"/>
      <w:r w:rsidRPr="00CC36BD">
        <w:t>Contexto de MIPG</w:t>
      </w:r>
      <w:bookmarkEnd w:id="1"/>
      <w:r w:rsidR="007E63ED" w:rsidRPr="00CC36BD">
        <w:t xml:space="preserve"> </w:t>
      </w:r>
      <w:r w:rsidR="00FB626A" w:rsidRPr="00CC36BD">
        <w:t xml:space="preserve"> </w:t>
      </w:r>
    </w:p>
    <w:p w14:paraId="3D7B8501" w14:textId="747C0C2A" w:rsidR="0067622C" w:rsidRPr="00CC36BD" w:rsidRDefault="008D1241" w:rsidP="00CC36BD">
      <w:pPr>
        <w:autoSpaceDE w:val="0"/>
        <w:autoSpaceDN w:val="0"/>
        <w:adjustRightInd w:val="0"/>
        <w:spacing w:after="0"/>
        <w:rPr>
          <w:color w:val="auto"/>
          <w:szCs w:val="24"/>
        </w:rPr>
      </w:pPr>
      <w:r w:rsidRPr="00CC36BD">
        <w:rPr>
          <w:color w:val="auto"/>
          <w:szCs w:val="24"/>
        </w:rPr>
        <w:t xml:space="preserve">En primer lugar, </w:t>
      </w:r>
      <w:r w:rsidR="0067622C" w:rsidRPr="00CC36BD">
        <w:rPr>
          <w:color w:val="auto"/>
          <w:szCs w:val="24"/>
        </w:rPr>
        <w:t>es importante indicar que “</w:t>
      </w:r>
      <w:r w:rsidR="000F7439">
        <w:rPr>
          <w:color w:val="auto"/>
          <w:szCs w:val="24"/>
        </w:rPr>
        <w:t>e</w:t>
      </w:r>
      <w:r w:rsidR="0067622C" w:rsidRPr="00CC36BD">
        <w:rPr>
          <w:color w:val="auto"/>
          <w:szCs w:val="24"/>
        </w:rPr>
        <w:t>l</w:t>
      </w:r>
      <w:r w:rsidRPr="00CC36BD">
        <w:rPr>
          <w:color w:val="auto"/>
          <w:szCs w:val="24"/>
        </w:rPr>
        <w:t xml:space="preserve"> M</w:t>
      </w:r>
      <w:r w:rsidR="0067622C" w:rsidRPr="00CC36BD">
        <w:rPr>
          <w:color w:val="auto"/>
          <w:szCs w:val="24"/>
        </w:rPr>
        <w:t xml:space="preserve">odelo </w:t>
      </w:r>
      <w:r w:rsidRPr="00CC36BD">
        <w:rPr>
          <w:color w:val="auto"/>
          <w:szCs w:val="24"/>
        </w:rPr>
        <w:t>Int</w:t>
      </w:r>
      <w:r w:rsidR="00143DB1" w:rsidRPr="00CC36BD">
        <w:rPr>
          <w:color w:val="auto"/>
          <w:szCs w:val="24"/>
        </w:rPr>
        <w:t xml:space="preserve">egrado de Planeación y Gestión, </w:t>
      </w:r>
      <w:r w:rsidRPr="00CC36BD">
        <w:rPr>
          <w:color w:val="auto"/>
          <w:szCs w:val="24"/>
        </w:rPr>
        <w:t>MIPG</w:t>
      </w:r>
      <w:r w:rsidR="00143DB1" w:rsidRPr="00CC36BD">
        <w:rPr>
          <w:color w:val="auto"/>
          <w:szCs w:val="24"/>
        </w:rPr>
        <w:t xml:space="preserve">, </w:t>
      </w:r>
      <w:r w:rsidRPr="00CC36BD">
        <w:rPr>
          <w:color w:val="auto"/>
          <w:szCs w:val="24"/>
        </w:rPr>
        <w:t xml:space="preserve"> </w:t>
      </w:r>
      <w:r w:rsidR="0067622C" w:rsidRPr="00CC36BD">
        <w:rPr>
          <w:color w:val="auto"/>
          <w:szCs w:val="24"/>
        </w:rPr>
        <w:t>parte de una visión múltiple de la gestión organizacional, que incluye dimensiones claves</w:t>
      </w:r>
      <w:r w:rsidRPr="00CC36BD">
        <w:rPr>
          <w:color w:val="auto"/>
          <w:szCs w:val="24"/>
        </w:rPr>
        <w:t>,</w:t>
      </w:r>
      <w:r w:rsidR="0067622C" w:rsidRPr="00CC36BD">
        <w:rPr>
          <w:color w:val="auto"/>
          <w:szCs w:val="24"/>
        </w:rPr>
        <w:t xml:space="preserve"> que a su vez agrupan un conjunto de políticas, prácticas, elementos o instrumentos con un propósito común, generales a todo proceso de gestión, pero adaptables a cualquier entidad pública, y que, puestas en práctica de manera articulada e intercomunicada, permitirán que MIPG opere.”</w:t>
      </w:r>
      <w:r w:rsidR="0067622C" w:rsidRPr="00CC36BD">
        <w:rPr>
          <w:color w:val="auto"/>
          <w:vertAlign w:val="superscript"/>
        </w:rPr>
        <w:footnoteReference w:id="1"/>
      </w:r>
    </w:p>
    <w:p w14:paraId="46AA4BCF" w14:textId="77777777" w:rsidR="0067622C" w:rsidRPr="00CC36BD" w:rsidRDefault="0067622C" w:rsidP="00CC36BD">
      <w:pPr>
        <w:autoSpaceDE w:val="0"/>
        <w:autoSpaceDN w:val="0"/>
        <w:adjustRightInd w:val="0"/>
        <w:spacing w:after="0"/>
        <w:rPr>
          <w:color w:val="auto"/>
          <w:szCs w:val="24"/>
        </w:rPr>
      </w:pPr>
    </w:p>
    <w:p w14:paraId="0E2B12E1" w14:textId="77777777" w:rsidR="00A17717" w:rsidRPr="00CC36BD" w:rsidRDefault="00A17717" w:rsidP="00CC36BD">
      <w:pPr>
        <w:autoSpaceDE w:val="0"/>
        <w:autoSpaceDN w:val="0"/>
        <w:adjustRightInd w:val="0"/>
        <w:spacing w:after="0"/>
        <w:rPr>
          <w:color w:val="auto"/>
          <w:szCs w:val="24"/>
        </w:rPr>
      </w:pPr>
      <w:r w:rsidRPr="00CC36BD">
        <w:rPr>
          <w:color w:val="auto"/>
          <w:szCs w:val="24"/>
        </w:rPr>
        <w:t>En este marco general</w:t>
      </w:r>
      <w:r w:rsidR="008D1241" w:rsidRPr="00CC36BD">
        <w:rPr>
          <w:color w:val="auto"/>
          <w:szCs w:val="24"/>
        </w:rPr>
        <w:t>,</w:t>
      </w:r>
      <w:r w:rsidR="00857E84" w:rsidRPr="00CC36BD">
        <w:rPr>
          <w:color w:val="auto"/>
          <w:szCs w:val="24"/>
        </w:rPr>
        <w:t xml:space="preserve"> a continuación</w:t>
      </w:r>
      <w:r w:rsidRPr="00CC36BD">
        <w:rPr>
          <w:color w:val="auto"/>
          <w:szCs w:val="24"/>
        </w:rPr>
        <w:t xml:space="preserve"> se establecen las relaciones y actividades críticas necesarias en cada dimensión del modelo, como base fundamental para la gestión por procesos.</w:t>
      </w:r>
    </w:p>
    <w:p w14:paraId="257FEA93" w14:textId="77777777" w:rsidR="00492C74" w:rsidRPr="00CC36BD" w:rsidRDefault="00492C74" w:rsidP="0067622C">
      <w:pPr>
        <w:autoSpaceDE w:val="0"/>
        <w:autoSpaceDN w:val="0"/>
        <w:adjustRightInd w:val="0"/>
        <w:spacing w:after="0" w:line="240" w:lineRule="auto"/>
        <w:rPr>
          <w:color w:val="auto"/>
          <w:szCs w:val="24"/>
        </w:rPr>
      </w:pPr>
    </w:p>
    <w:p w14:paraId="3756E304" w14:textId="77777777" w:rsidR="0067622C" w:rsidRPr="00CC36BD" w:rsidRDefault="00786B1A" w:rsidP="00CC36BD">
      <w:pPr>
        <w:pStyle w:val="Ttulo"/>
        <w:rPr>
          <w:rStyle w:val="Textoennegrita"/>
          <w:bCs/>
        </w:rPr>
      </w:pPr>
      <w:bookmarkStart w:id="2" w:name="_Toc9785061"/>
      <w:bookmarkStart w:id="3" w:name="_Toc21597566"/>
      <w:r w:rsidRPr="00CC36BD">
        <w:rPr>
          <w:rStyle w:val="Textoennegrita"/>
          <w:bCs/>
        </w:rPr>
        <w:t>2</w:t>
      </w:r>
      <w:r w:rsidR="003D3C09" w:rsidRPr="00CC36BD">
        <w:rPr>
          <w:rStyle w:val="Textoennegrita"/>
          <w:bCs/>
        </w:rPr>
        <w:t xml:space="preserve">.1. </w:t>
      </w:r>
      <w:r w:rsidR="0067622C" w:rsidRPr="00CC36BD">
        <w:rPr>
          <w:rStyle w:val="Textoennegrita"/>
          <w:bCs/>
        </w:rPr>
        <w:t xml:space="preserve">Marco </w:t>
      </w:r>
      <w:r w:rsidR="00C8348D" w:rsidRPr="00CC36BD">
        <w:rPr>
          <w:rStyle w:val="Textoennegrita"/>
          <w:bCs/>
        </w:rPr>
        <w:t>c</w:t>
      </w:r>
      <w:r w:rsidR="0067622C" w:rsidRPr="00CC36BD">
        <w:rPr>
          <w:rStyle w:val="Textoennegrita"/>
          <w:bCs/>
        </w:rPr>
        <w:t>onceptual</w:t>
      </w:r>
      <w:bookmarkEnd w:id="2"/>
      <w:bookmarkEnd w:id="3"/>
      <w:r w:rsidR="00C8348D" w:rsidRPr="00CC36BD">
        <w:rPr>
          <w:rStyle w:val="Textoennegrita"/>
          <w:bCs/>
        </w:rPr>
        <w:t>.</w:t>
      </w:r>
    </w:p>
    <w:p w14:paraId="1B4FF396" w14:textId="3E7DE5A0" w:rsidR="00A17717" w:rsidRPr="00CC36BD" w:rsidRDefault="0067622C" w:rsidP="00CC36BD">
      <w:pPr>
        <w:spacing w:after="200"/>
        <w:rPr>
          <w:color w:val="auto"/>
          <w:szCs w:val="24"/>
        </w:rPr>
      </w:pPr>
      <w:r w:rsidRPr="00CC36BD">
        <w:rPr>
          <w:color w:val="auto"/>
          <w:szCs w:val="24"/>
        </w:rPr>
        <w:t xml:space="preserve">El modelo </w:t>
      </w:r>
      <w:r w:rsidR="000F7439">
        <w:rPr>
          <w:color w:val="auto"/>
          <w:szCs w:val="24"/>
        </w:rPr>
        <w:t>re</w:t>
      </w:r>
      <w:r w:rsidRPr="00CC36BD">
        <w:rPr>
          <w:color w:val="auto"/>
          <w:szCs w:val="24"/>
        </w:rPr>
        <w:t>toma del Sistema de Gestión de Calidad el enfoque de procesos y de la Carta Iberoamericana para la Calidad de 2008</w:t>
      </w:r>
      <w:r w:rsidRPr="00CC36BD">
        <w:rPr>
          <w:color w:val="auto"/>
          <w:vertAlign w:val="superscript"/>
        </w:rPr>
        <w:footnoteReference w:id="2"/>
      </w:r>
      <w:r w:rsidRPr="00CC36BD">
        <w:rPr>
          <w:color w:val="auto"/>
          <w:szCs w:val="24"/>
        </w:rPr>
        <w:t xml:space="preserve"> el enfoque de gestión pública centrada en el servicio al ciudadan</w:t>
      </w:r>
      <w:r w:rsidR="00A17717" w:rsidRPr="00CC36BD">
        <w:rPr>
          <w:color w:val="auto"/>
          <w:szCs w:val="24"/>
        </w:rPr>
        <w:t>o</w:t>
      </w:r>
      <w:r w:rsidRPr="00CC36BD">
        <w:rPr>
          <w:color w:val="auto"/>
          <w:szCs w:val="24"/>
        </w:rPr>
        <w:t xml:space="preserve"> y para resultados</w:t>
      </w:r>
      <w:r w:rsidR="00A17717" w:rsidRPr="00CC36BD">
        <w:rPr>
          <w:color w:val="auto"/>
          <w:szCs w:val="24"/>
        </w:rPr>
        <w:t>, p</w:t>
      </w:r>
      <w:r w:rsidRPr="00CC36BD">
        <w:rPr>
          <w:color w:val="auto"/>
          <w:szCs w:val="24"/>
        </w:rPr>
        <w:t>or ello se define para la operación de MIPG que: “</w:t>
      </w:r>
      <w:r w:rsidR="00A17717" w:rsidRPr="00CC36BD">
        <w:rPr>
          <w:color w:val="auto"/>
          <w:szCs w:val="24"/>
        </w:rPr>
        <w:t>e</w:t>
      </w:r>
      <w:r w:rsidRPr="00CC36BD">
        <w:rPr>
          <w:color w:val="auto"/>
          <w:szCs w:val="24"/>
        </w:rPr>
        <w:t xml:space="preserve">l Modelo focaliza su atención en las organizaciones y sus servidores públicos, específicamente en las prácticas y procesos que adelantan para transformar insumos en resultados y en generar los impactos, es decir, su foco es tanto la gestión y el desempeño organizacional como la satisfacción de  los intereses generales de la sociedad (garantizar los derechos, resolver problemas sociales, satisfacer una necesidad de la sociedad, implementar programas concretos, entre otros). </w:t>
      </w:r>
    </w:p>
    <w:p w14:paraId="654080E1" w14:textId="77777777" w:rsidR="0067622C" w:rsidRPr="00CC36BD" w:rsidRDefault="0067622C" w:rsidP="00CC36BD">
      <w:pPr>
        <w:spacing w:after="200"/>
        <w:rPr>
          <w:color w:val="auto"/>
          <w:szCs w:val="24"/>
        </w:rPr>
      </w:pPr>
      <w:r w:rsidRPr="00CC36BD">
        <w:rPr>
          <w:color w:val="auto"/>
          <w:szCs w:val="24"/>
        </w:rPr>
        <w:lastRenderedPageBreak/>
        <w:t>Atender su propósito fundamental es la esencia del trabajo de una entidad, lo que la debe llevar a generar un mejor bienestar general de la población, esto es, aportar en la creación de valor público”</w:t>
      </w:r>
      <w:r w:rsidRPr="00CC36BD">
        <w:rPr>
          <w:color w:val="auto"/>
          <w:vertAlign w:val="superscript"/>
        </w:rPr>
        <w:footnoteReference w:id="3"/>
      </w:r>
    </w:p>
    <w:p w14:paraId="769D2B33" w14:textId="77777777" w:rsidR="0067622C" w:rsidRPr="00CC36BD" w:rsidRDefault="00A17717" w:rsidP="00CC36BD">
      <w:pPr>
        <w:autoSpaceDE w:val="0"/>
        <w:autoSpaceDN w:val="0"/>
        <w:adjustRightInd w:val="0"/>
        <w:spacing w:after="0"/>
        <w:rPr>
          <w:color w:val="auto"/>
          <w:szCs w:val="24"/>
        </w:rPr>
      </w:pPr>
      <w:r w:rsidRPr="00CC36BD">
        <w:rPr>
          <w:color w:val="auto"/>
          <w:szCs w:val="24"/>
        </w:rPr>
        <w:t>Para este efecto, la cadena de valor público se constituye en la herramienta principal a utilizar por parte de las entidades, la cual se observa en el Gráfico 1.</w:t>
      </w:r>
    </w:p>
    <w:p w14:paraId="068F4036" w14:textId="77777777" w:rsidR="0067622C" w:rsidRPr="00CC36BD" w:rsidRDefault="0067622C" w:rsidP="0067622C">
      <w:pPr>
        <w:autoSpaceDE w:val="0"/>
        <w:autoSpaceDN w:val="0"/>
        <w:adjustRightInd w:val="0"/>
        <w:spacing w:after="0" w:line="240" w:lineRule="auto"/>
        <w:rPr>
          <w:color w:val="auto"/>
          <w:szCs w:val="24"/>
        </w:rPr>
      </w:pPr>
    </w:p>
    <w:p w14:paraId="31E958D7" w14:textId="77777777" w:rsidR="0067622C" w:rsidRPr="00CC36BD" w:rsidRDefault="0067622C" w:rsidP="0067622C">
      <w:pPr>
        <w:autoSpaceDE w:val="0"/>
        <w:autoSpaceDN w:val="0"/>
        <w:adjustRightInd w:val="0"/>
        <w:spacing w:after="0" w:line="240" w:lineRule="auto"/>
        <w:rPr>
          <w:rFonts w:cs="ArialNarrow"/>
          <w:color w:val="auto"/>
          <w:szCs w:val="24"/>
        </w:rPr>
      </w:pPr>
    </w:p>
    <w:p w14:paraId="6001ECB9" w14:textId="77777777" w:rsidR="0067622C" w:rsidRPr="00CC36BD" w:rsidRDefault="00B96737" w:rsidP="00F20891">
      <w:pPr>
        <w:pStyle w:val="Descripcin"/>
        <w:rPr>
          <w:rStyle w:val="nfasissutil"/>
          <w:b/>
          <w:bCs/>
          <w:color w:val="auto"/>
          <w:sz w:val="24"/>
          <w:szCs w:val="24"/>
        </w:rPr>
      </w:pPr>
      <w:bookmarkStart w:id="4" w:name="_Toc23431556"/>
      <w:r w:rsidRPr="00CC36BD">
        <w:rPr>
          <w:rStyle w:val="nfasissutil"/>
          <w:b/>
          <w:bCs/>
          <w:color w:val="auto"/>
          <w:sz w:val="24"/>
          <w:szCs w:val="24"/>
        </w:rPr>
        <w:t>Gráfic</w:t>
      </w:r>
      <w:r w:rsidR="00A17717" w:rsidRPr="00CC36BD">
        <w:rPr>
          <w:rStyle w:val="nfasissutil"/>
          <w:b/>
          <w:bCs/>
          <w:color w:val="auto"/>
          <w:sz w:val="24"/>
          <w:szCs w:val="24"/>
        </w:rPr>
        <w:t>o</w:t>
      </w:r>
      <w:r w:rsidRPr="00CC36BD">
        <w:rPr>
          <w:rStyle w:val="nfasissutil"/>
          <w:b/>
          <w:bCs/>
          <w:color w:val="auto"/>
          <w:sz w:val="24"/>
          <w:szCs w:val="24"/>
        </w:rPr>
        <w:t xml:space="preserve"> </w:t>
      </w:r>
      <w:r w:rsidRPr="00CC36BD">
        <w:rPr>
          <w:rStyle w:val="nfasissutil"/>
          <w:b/>
          <w:bCs/>
          <w:color w:val="auto"/>
          <w:sz w:val="24"/>
          <w:szCs w:val="24"/>
        </w:rPr>
        <w:fldChar w:fldCharType="begin"/>
      </w:r>
      <w:r w:rsidRPr="00CC36BD">
        <w:rPr>
          <w:rStyle w:val="nfasissutil"/>
          <w:b/>
          <w:bCs/>
          <w:color w:val="auto"/>
          <w:sz w:val="24"/>
          <w:szCs w:val="24"/>
        </w:rPr>
        <w:instrText xml:space="preserve"> SEQ Gráfica \* ARABIC </w:instrText>
      </w:r>
      <w:r w:rsidRPr="00CC36BD">
        <w:rPr>
          <w:rStyle w:val="nfasissutil"/>
          <w:b/>
          <w:bCs/>
          <w:color w:val="auto"/>
          <w:sz w:val="24"/>
          <w:szCs w:val="24"/>
        </w:rPr>
        <w:fldChar w:fldCharType="separate"/>
      </w:r>
      <w:r w:rsidRPr="00CC36BD">
        <w:rPr>
          <w:rStyle w:val="nfasissutil"/>
          <w:b/>
          <w:bCs/>
          <w:color w:val="auto"/>
          <w:sz w:val="24"/>
          <w:szCs w:val="24"/>
        </w:rPr>
        <w:t>1</w:t>
      </w:r>
      <w:r w:rsidRPr="00CC36BD">
        <w:rPr>
          <w:rStyle w:val="nfasissutil"/>
          <w:b/>
          <w:bCs/>
          <w:color w:val="auto"/>
          <w:sz w:val="24"/>
          <w:szCs w:val="24"/>
        </w:rPr>
        <w:fldChar w:fldCharType="end"/>
      </w:r>
      <w:r w:rsidRPr="00CC36BD">
        <w:rPr>
          <w:rStyle w:val="nfasissutil"/>
          <w:b/>
          <w:bCs/>
          <w:color w:val="auto"/>
          <w:sz w:val="24"/>
          <w:szCs w:val="24"/>
        </w:rPr>
        <w:t xml:space="preserve">: </w:t>
      </w:r>
      <w:r w:rsidR="00825BB2" w:rsidRPr="00CC36BD">
        <w:rPr>
          <w:rStyle w:val="nfasissutil"/>
          <w:color w:val="auto"/>
          <w:sz w:val="24"/>
          <w:szCs w:val="24"/>
        </w:rPr>
        <w:t>Modelo cadena de valor de lo p</w:t>
      </w:r>
      <w:r w:rsidRPr="00CC36BD">
        <w:rPr>
          <w:rStyle w:val="nfasissutil"/>
          <w:color w:val="auto"/>
          <w:sz w:val="24"/>
          <w:szCs w:val="24"/>
        </w:rPr>
        <w:t>úblico</w:t>
      </w:r>
      <w:bookmarkEnd w:id="4"/>
    </w:p>
    <w:p w14:paraId="44E34D06" w14:textId="77777777" w:rsidR="00D51F6E" w:rsidRPr="00CC36BD" w:rsidRDefault="00D51F6E" w:rsidP="0067622C">
      <w:pPr>
        <w:autoSpaceDE w:val="0"/>
        <w:autoSpaceDN w:val="0"/>
        <w:adjustRightInd w:val="0"/>
        <w:spacing w:after="0" w:line="240" w:lineRule="auto"/>
        <w:rPr>
          <w:color w:val="auto"/>
          <w:lang w:val="es-ES_tradnl"/>
        </w:rPr>
      </w:pPr>
    </w:p>
    <w:p w14:paraId="5F0EB485" w14:textId="77777777" w:rsidR="0067622C" w:rsidRPr="00CC36BD" w:rsidRDefault="0067622C" w:rsidP="0067622C">
      <w:pPr>
        <w:rPr>
          <w:color w:val="auto"/>
          <w:szCs w:val="24"/>
        </w:rPr>
      </w:pPr>
      <w:r w:rsidRPr="00CC36BD">
        <w:rPr>
          <w:noProof/>
          <w:color w:val="auto"/>
          <w:szCs w:val="24"/>
          <w:lang w:eastAsia="es-CO"/>
        </w:rPr>
        <w:drawing>
          <wp:inline distT="0" distB="0" distL="0" distR="0" wp14:anchorId="60F8F43D" wp14:editId="49BEB34F">
            <wp:extent cx="4414542" cy="2544021"/>
            <wp:effectExtent l="0" t="0" r="5080" b="889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4542" cy="2544021"/>
                    </a:xfrm>
                    <a:prstGeom prst="rect">
                      <a:avLst/>
                    </a:prstGeom>
                  </pic:spPr>
                </pic:pic>
              </a:graphicData>
            </a:graphic>
          </wp:inline>
        </w:drawing>
      </w:r>
    </w:p>
    <w:p w14:paraId="52304E3F" w14:textId="77777777" w:rsidR="00D51F6E" w:rsidRPr="00CC36BD" w:rsidRDefault="00D51F6E" w:rsidP="00D51F6E">
      <w:pPr>
        <w:rPr>
          <w:color w:val="auto"/>
          <w:sz w:val="18"/>
          <w:szCs w:val="18"/>
        </w:rPr>
      </w:pPr>
      <w:r w:rsidRPr="00CC36BD">
        <w:rPr>
          <w:rStyle w:val="nfasis"/>
          <w:color w:val="auto"/>
          <w:sz w:val="18"/>
          <w:szCs w:val="18"/>
        </w:rPr>
        <w:t xml:space="preserve">Fuente: </w:t>
      </w:r>
      <w:r w:rsidRPr="00CC36BD">
        <w:rPr>
          <w:color w:val="auto"/>
          <w:sz w:val="18"/>
          <w:szCs w:val="18"/>
        </w:rPr>
        <w:t>Función Pública, Dirección de Gestión y Desempeño Institucional.</w:t>
      </w:r>
      <w:r w:rsidR="00A17717" w:rsidRPr="00CC36BD">
        <w:rPr>
          <w:color w:val="auto"/>
          <w:sz w:val="18"/>
          <w:szCs w:val="18"/>
        </w:rPr>
        <w:t xml:space="preserve"> 2017</w:t>
      </w:r>
      <w:r w:rsidRPr="00CC36BD">
        <w:rPr>
          <w:color w:val="auto"/>
          <w:sz w:val="18"/>
          <w:szCs w:val="18"/>
        </w:rPr>
        <w:t xml:space="preserve"> </w:t>
      </w:r>
    </w:p>
    <w:p w14:paraId="273EF489" w14:textId="0B30DADE" w:rsidR="00D51F6E" w:rsidRDefault="00556F68" w:rsidP="0067622C">
      <w:pPr>
        <w:rPr>
          <w:color w:val="auto"/>
          <w:szCs w:val="24"/>
        </w:rPr>
      </w:pPr>
      <w:r>
        <w:rPr>
          <w:color w:val="auto"/>
          <w:szCs w:val="24"/>
        </w:rPr>
        <w:t>C</w:t>
      </w:r>
      <w:r w:rsidR="00427575" w:rsidRPr="00CC36BD">
        <w:rPr>
          <w:color w:val="auto"/>
          <w:szCs w:val="24"/>
        </w:rPr>
        <w:t>omo se observa en el gráfico 1, los componentes principales de la cadena de valor público incluyen insumos, procesos, productos</w:t>
      </w:r>
      <w:r w:rsidR="00D9430D" w:rsidRPr="00CC36BD">
        <w:rPr>
          <w:color w:val="auto"/>
          <w:szCs w:val="24"/>
        </w:rPr>
        <w:t xml:space="preserve">, resultados e impactos. </w:t>
      </w:r>
      <w:r>
        <w:rPr>
          <w:color w:val="auto"/>
          <w:szCs w:val="24"/>
        </w:rPr>
        <w:t>Bajo esta estructura</w:t>
      </w:r>
      <w:r w:rsidR="00427575" w:rsidRPr="00CC36BD">
        <w:rPr>
          <w:color w:val="auto"/>
          <w:szCs w:val="24"/>
        </w:rPr>
        <w:t xml:space="preserve"> estos </w:t>
      </w:r>
      <w:r>
        <w:rPr>
          <w:color w:val="auto"/>
          <w:szCs w:val="24"/>
        </w:rPr>
        <w:t>aspectos</w:t>
      </w:r>
      <w:r w:rsidR="00427575" w:rsidRPr="00CC36BD">
        <w:rPr>
          <w:color w:val="auto"/>
          <w:szCs w:val="24"/>
        </w:rPr>
        <w:t xml:space="preserve"> operan de manera interrelacionada </w:t>
      </w:r>
      <w:r>
        <w:rPr>
          <w:color w:val="auto"/>
          <w:szCs w:val="24"/>
        </w:rPr>
        <w:t>y</w:t>
      </w:r>
      <w:r w:rsidR="00427575" w:rsidRPr="00CC36BD">
        <w:rPr>
          <w:color w:val="auto"/>
          <w:szCs w:val="24"/>
        </w:rPr>
        <w:t xml:space="preserve"> secuencial, partiendo de una serie de insumos que a través de un proceso de transformación que les agrega valor, se convierten en productos que impactan de manera directa a los beneficiarios que los reciben. Por esta razón, el impacto del producto debe ser medido sobre la necesidad del beneficiario al cual se destina. </w:t>
      </w:r>
    </w:p>
    <w:p w14:paraId="6C493F54" w14:textId="48B434DD" w:rsidR="00556F68" w:rsidRPr="00CC36BD" w:rsidRDefault="00556F68" w:rsidP="0067622C">
      <w:pPr>
        <w:rPr>
          <w:color w:val="auto"/>
          <w:szCs w:val="24"/>
        </w:rPr>
      </w:pPr>
      <w:r>
        <w:rPr>
          <w:color w:val="auto"/>
          <w:szCs w:val="24"/>
        </w:rPr>
        <w:t>En este sentido, MIPG toma como eje fundamental a los grupos de valor</w:t>
      </w:r>
      <w:r>
        <w:rPr>
          <w:rStyle w:val="Refdenotaalpie"/>
          <w:color w:val="auto"/>
          <w:szCs w:val="24"/>
        </w:rPr>
        <w:footnoteReference w:id="4"/>
      </w:r>
      <w:r>
        <w:rPr>
          <w:color w:val="auto"/>
          <w:szCs w:val="24"/>
        </w:rPr>
        <w:t xml:space="preserve">, en el entendido que las entidades </w:t>
      </w:r>
      <w:r w:rsidR="00A214F2">
        <w:rPr>
          <w:color w:val="auto"/>
          <w:szCs w:val="24"/>
        </w:rPr>
        <w:t>para</w:t>
      </w:r>
      <w:r>
        <w:rPr>
          <w:color w:val="auto"/>
          <w:szCs w:val="24"/>
        </w:rPr>
        <w:t xml:space="preserve"> sus procesos de transformación (cadena de valor) y de prestación del servicio deben considerar sus derechos, problemas y </w:t>
      </w:r>
      <w:r>
        <w:rPr>
          <w:color w:val="auto"/>
          <w:szCs w:val="24"/>
        </w:rPr>
        <w:lastRenderedPageBreak/>
        <w:t xml:space="preserve">necesidades, a fin </w:t>
      </w:r>
      <w:r w:rsidR="00D17AAF">
        <w:rPr>
          <w:color w:val="auto"/>
          <w:szCs w:val="24"/>
        </w:rPr>
        <w:t>de incorporar actividades clave en dicha cadena de valor que permita generar resultados que garanticen sus derechos y se resuelvan de manera efectiva sus necesidades y problemas, lo que permitirá al Estado en su conjunto mejorar la confianza de los ciudadanos en sus instituciones.</w:t>
      </w:r>
    </w:p>
    <w:p w14:paraId="45A22AC9" w14:textId="52248715" w:rsidR="00556F68" w:rsidRDefault="00556F68">
      <w:pPr>
        <w:spacing w:line="259" w:lineRule="auto"/>
        <w:jc w:val="left"/>
        <w:rPr>
          <w:rStyle w:val="nfasissutil"/>
          <w:b/>
          <w:bCs/>
          <w:i w:val="0"/>
          <w:iCs w:val="0"/>
          <w:color w:val="auto"/>
          <w:szCs w:val="24"/>
        </w:rPr>
      </w:pPr>
    </w:p>
    <w:p w14:paraId="3537E4A4" w14:textId="3E5107B9" w:rsidR="00D51F6E" w:rsidRPr="00CC36BD" w:rsidRDefault="00D51F6E" w:rsidP="00F20891">
      <w:pPr>
        <w:pStyle w:val="Descripcin"/>
        <w:rPr>
          <w:rStyle w:val="nfasissutil"/>
          <w:color w:val="auto"/>
        </w:rPr>
      </w:pPr>
      <w:bookmarkStart w:id="5" w:name="_Toc23431557"/>
      <w:r w:rsidRPr="00CC36BD">
        <w:rPr>
          <w:rStyle w:val="nfasissutil"/>
          <w:b/>
          <w:bCs/>
          <w:color w:val="auto"/>
          <w:sz w:val="24"/>
          <w:szCs w:val="24"/>
        </w:rPr>
        <w:t>Gráfic</w:t>
      </w:r>
      <w:r w:rsidR="00A17717" w:rsidRPr="00CC36BD">
        <w:rPr>
          <w:rStyle w:val="nfasissutil"/>
          <w:b/>
          <w:bCs/>
          <w:color w:val="auto"/>
          <w:sz w:val="24"/>
          <w:szCs w:val="24"/>
        </w:rPr>
        <w:t>o</w:t>
      </w:r>
      <w:r w:rsidRPr="00CC36BD">
        <w:rPr>
          <w:rStyle w:val="nfasissutil"/>
          <w:b/>
          <w:bCs/>
          <w:color w:val="auto"/>
          <w:sz w:val="24"/>
          <w:szCs w:val="24"/>
        </w:rPr>
        <w:t xml:space="preserve"> 2</w:t>
      </w:r>
      <w:r w:rsidR="00825BB2" w:rsidRPr="00CC36BD">
        <w:rPr>
          <w:rStyle w:val="nfasissutil"/>
          <w:color w:val="auto"/>
          <w:sz w:val="24"/>
          <w:szCs w:val="24"/>
        </w:rPr>
        <w:t>: Marco de r</w:t>
      </w:r>
      <w:r w:rsidRPr="00CC36BD">
        <w:rPr>
          <w:rStyle w:val="nfasissutil"/>
          <w:color w:val="auto"/>
          <w:sz w:val="24"/>
          <w:szCs w:val="24"/>
        </w:rPr>
        <w:t>eferencia de MIPG</w:t>
      </w:r>
      <w:r w:rsidRPr="00CC36BD">
        <w:rPr>
          <w:rStyle w:val="nfasissutil"/>
          <w:b/>
          <w:bCs/>
          <w:color w:val="auto"/>
          <w:sz w:val="24"/>
          <w:szCs w:val="24"/>
        </w:rPr>
        <w:t>.</w:t>
      </w:r>
      <w:bookmarkEnd w:id="5"/>
    </w:p>
    <w:p w14:paraId="3C4B3C3F" w14:textId="77777777" w:rsidR="00D51F6E" w:rsidRPr="00CC36BD" w:rsidRDefault="00D51F6E" w:rsidP="00D51F6E">
      <w:pPr>
        <w:autoSpaceDE w:val="0"/>
        <w:autoSpaceDN w:val="0"/>
        <w:adjustRightInd w:val="0"/>
        <w:spacing w:after="0" w:line="240" w:lineRule="auto"/>
        <w:rPr>
          <w:color w:val="auto"/>
          <w:szCs w:val="24"/>
          <w:lang w:val="es-ES_tradnl"/>
        </w:rPr>
      </w:pPr>
    </w:p>
    <w:p w14:paraId="2D532078" w14:textId="77777777" w:rsidR="0067622C" w:rsidRPr="00CC36BD" w:rsidRDefault="0067622C" w:rsidP="0067622C">
      <w:pPr>
        <w:jc w:val="center"/>
        <w:rPr>
          <w:color w:val="auto"/>
          <w:szCs w:val="24"/>
        </w:rPr>
      </w:pPr>
      <w:r w:rsidRPr="00CC36BD">
        <w:rPr>
          <w:noProof/>
          <w:color w:val="auto"/>
          <w:szCs w:val="24"/>
          <w:lang w:eastAsia="es-CO"/>
        </w:rPr>
        <w:drawing>
          <wp:inline distT="0" distB="0" distL="0" distR="0" wp14:anchorId="33F1ADCC" wp14:editId="59A54B9E">
            <wp:extent cx="4292808" cy="2511143"/>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co de referenci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8192" cy="2514292"/>
                    </a:xfrm>
                    <a:prstGeom prst="rect">
                      <a:avLst/>
                    </a:prstGeom>
                  </pic:spPr>
                </pic:pic>
              </a:graphicData>
            </a:graphic>
          </wp:inline>
        </w:drawing>
      </w:r>
    </w:p>
    <w:p w14:paraId="69115E6D" w14:textId="77777777" w:rsidR="00D51F6E" w:rsidRPr="00CC36BD" w:rsidRDefault="00D51F6E" w:rsidP="00D51F6E">
      <w:pPr>
        <w:rPr>
          <w:color w:val="auto"/>
          <w:sz w:val="18"/>
          <w:szCs w:val="18"/>
        </w:rPr>
      </w:pPr>
      <w:r w:rsidRPr="00CC36BD">
        <w:rPr>
          <w:rStyle w:val="nfasis"/>
          <w:color w:val="auto"/>
          <w:sz w:val="18"/>
          <w:szCs w:val="18"/>
        </w:rPr>
        <w:t xml:space="preserve">Fuente: </w:t>
      </w:r>
      <w:r w:rsidRPr="00CC36BD">
        <w:rPr>
          <w:color w:val="auto"/>
          <w:sz w:val="18"/>
          <w:szCs w:val="18"/>
        </w:rPr>
        <w:t xml:space="preserve">Función Pública, Dirección de Gestión y Desempeño Institucional. </w:t>
      </w:r>
      <w:r w:rsidR="00A17717" w:rsidRPr="00CC36BD">
        <w:rPr>
          <w:color w:val="auto"/>
          <w:sz w:val="18"/>
          <w:szCs w:val="18"/>
        </w:rPr>
        <w:t>2017</w:t>
      </w:r>
    </w:p>
    <w:p w14:paraId="5A607CB3" w14:textId="77777777" w:rsidR="00D9430D" w:rsidRPr="00CC36BD" w:rsidRDefault="00D9430D" w:rsidP="00D9430D">
      <w:pPr>
        <w:spacing w:line="259" w:lineRule="auto"/>
        <w:jc w:val="left"/>
        <w:rPr>
          <w:color w:val="auto"/>
          <w:szCs w:val="24"/>
        </w:rPr>
      </w:pPr>
    </w:p>
    <w:p w14:paraId="429CB798" w14:textId="77777777" w:rsidR="0067622C" w:rsidRPr="00CC36BD" w:rsidRDefault="0067622C" w:rsidP="00D9430D">
      <w:pPr>
        <w:spacing w:line="259" w:lineRule="auto"/>
        <w:jc w:val="left"/>
        <w:rPr>
          <w:color w:val="auto"/>
          <w:szCs w:val="24"/>
        </w:rPr>
      </w:pPr>
      <w:r w:rsidRPr="00CC36BD">
        <w:rPr>
          <w:color w:val="auto"/>
          <w:szCs w:val="24"/>
        </w:rPr>
        <w:t>Con este enfoque de Gestión Pública se desarrollan las dimensiones del Modelo que reseñamos a continuación.</w:t>
      </w:r>
    </w:p>
    <w:p w14:paraId="113C1086" w14:textId="77777777" w:rsidR="00D51F6E" w:rsidRPr="00CC36BD" w:rsidRDefault="00D51F6E" w:rsidP="0067622C">
      <w:pPr>
        <w:autoSpaceDE w:val="0"/>
        <w:autoSpaceDN w:val="0"/>
        <w:adjustRightInd w:val="0"/>
        <w:spacing w:after="0" w:line="240" w:lineRule="auto"/>
        <w:rPr>
          <w:color w:val="auto"/>
          <w:szCs w:val="24"/>
        </w:rPr>
      </w:pPr>
    </w:p>
    <w:p w14:paraId="48529109" w14:textId="77777777" w:rsidR="00D51F6E" w:rsidRPr="00CC36BD" w:rsidRDefault="00D51F6E" w:rsidP="0067622C">
      <w:pPr>
        <w:autoSpaceDE w:val="0"/>
        <w:autoSpaceDN w:val="0"/>
        <w:adjustRightInd w:val="0"/>
        <w:spacing w:after="0" w:line="240" w:lineRule="auto"/>
        <w:rPr>
          <w:color w:val="auto"/>
          <w:szCs w:val="24"/>
        </w:rPr>
      </w:pPr>
    </w:p>
    <w:p w14:paraId="2292F47E" w14:textId="77777777" w:rsidR="000756AF" w:rsidRPr="00D17AAF" w:rsidRDefault="00786B1A" w:rsidP="00CC36BD">
      <w:pPr>
        <w:pStyle w:val="Ttulo"/>
        <w:rPr>
          <w:rStyle w:val="Textoennegrita"/>
          <w:bCs/>
        </w:rPr>
      </w:pPr>
      <w:bookmarkStart w:id="6" w:name="_Toc9785062"/>
      <w:bookmarkStart w:id="7" w:name="_Toc21597567"/>
      <w:r w:rsidRPr="00CC36BD">
        <w:rPr>
          <w:rStyle w:val="Textoennegrita"/>
          <w:bCs/>
        </w:rPr>
        <w:t>2</w:t>
      </w:r>
      <w:r w:rsidR="000756AF" w:rsidRPr="00CC36BD">
        <w:rPr>
          <w:rStyle w:val="Textoennegrita"/>
          <w:bCs/>
        </w:rPr>
        <w:t xml:space="preserve">.2. </w:t>
      </w:r>
      <w:r w:rsidR="000756AF" w:rsidRPr="00D17AAF">
        <w:rPr>
          <w:rStyle w:val="Textoennegrita"/>
          <w:bCs/>
        </w:rPr>
        <w:t>Dimensiones MIPG</w:t>
      </w:r>
      <w:bookmarkEnd w:id="6"/>
      <w:bookmarkEnd w:id="7"/>
      <w:r w:rsidR="00C8348D" w:rsidRPr="00D17AAF">
        <w:rPr>
          <w:rStyle w:val="Textoennegrita"/>
          <w:bCs/>
        </w:rPr>
        <w:t xml:space="preserve"> y la gestión por p</w:t>
      </w:r>
      <w:r w:rsidR="00A17717" w:rsidRPr="00D17AAF">
        <w:rPr>
          <w:rStyle w:val="Textoennegrita"/>
          <w:bCs/>
        </w:rPr>
        <w:t>rocesos</w:t>
      </w:r>
      <w:r w:rsidR="00C8348D" w:rsidRPr="00D17AAF">
        <w:rPr>
          <w:rStyle w:val="Textoennegrita"/>
          <w:bCs/>
        </w:rPr>
        <w:t>.</w:t>
      </w:r>
    </w:p>
    <w:p w14:paraId="564FB11E" w14:textId="32A4BE97" w:rsidR="00F16EDA" w:rsidRPr="00CC36BD" w:rsidRDefault="0067622C" w:rsidP="00393C8C">
      <w:pPr>
        <w:rPr>
          <w:color w:val="auto"/>
          <w:szCs w:val="24"/>
        </w:rPr>
      </w:pPr>
      <w:r w:rsidRPr="00D17AAF">
        <w:rPr>
          <w:color w:val="auto"/>
          <w:szCs w:val="24"/>
        </w:rPr>
        <w:t>El Modelo Int</w:t>
      </w:r>
      <w:r w:rsidR="00D9430D" w:rsidRPr="00D17AAF">
        <w:rPr>
          <w:color w:val="auto"/>
          <w:szCs w:val="24"/>
        </w:rPr>
        <w:t xml:space="preserve">egrado de Planeación y Gestión, </w:t>
      </w:r>
      <w:r w:rsidRPr="00D17AAF">
        <w:rPr>
          <w:color w:val="auto"/>
          <w:szCs w:val="24"/>
        </w:rPr>
        <w:t xml:space="preserve">MIPG, </w:t>
      </w:r>
      <w:r w:rsidR="00A17717" w:rsidRPr="00D17AAF">
        <w:rPr>
          <w:color w:val="auto"/>
          <w:szCs w:val="24"/>
        </w:rPr>
        <w:t>desarrolla</w:t>
      </w:r>
      <w:r w:rsidRPr="00D17AAF">
        <w:rPr>
          <w:color w:val="auto"/>
          <w:szCs w:val="24"/>
        </w:rPr>
        <w:t xml:space="preserve"> </w:t>
      </w:r>
      <w:r w:rsidR="00A17717" w:rsidRPr="00D17AAF">
        <w:rPr>
          <w:color w:val="auto"/>
          <w:szCs w:val="24"/>
        </w:rPr>
        <w:t xml:space="preserve">siete </w:t>
      </w:r>
      <w:r w:rsidR="00F65B1A" w:rsidRPr="00D17AAF">
        <w:rPr>
          <w:color w:val="auto"/>
          <w:szCs w:val="24"/>
        </w:rPr>
        <w:t>dimensiones, que,</w:t>
      </w:r>
      <w:r w:rsidRPr="00D17AAF">
        <w:rPr>
          <w:color w:val="auto"/>
          <w:szCs w:val="24"/>
        </w:rPr>
        <w:t xml:space="preserve"> a su vez</w:t>
      </w:r>
      <w:r w:rsidR="00D9430D" w:rsidRPr="00D17AAF">
        <w:rPr>
          <w:color w:val="auto"/>
          <w:szCs w:val="24"/>
        </w:rPr>
        <w:t>,</w:t>
      </w:r>
      <w:r w:rsidRPr="00D17AAF">
        <w:rPr>
          <w:color w:val="auto"/>
          <w:szCs w:val="24"/>
        </w:rPr>
        <w:t xml:space="preserve"> agrupan un conjunto de políticas, prácticas, elementos o</w:t>
      </w:r>
      <w:r w:rsidRPr="00CC36BD">
        <w:rPr>
          <w:color w:val="auto"/>
          <w:szCs w:val="24"/>
        </w:rPr>
        <w:t xml:space="preserve"> instrumentos con un propósito común, </w:t>
      </w:r>
      <w:r w:rsidR="00F16EDA" w:rsidRPr="00CC36BD">
        <w:rPr>
          <w:color w:val="auto"/>
          <w:szCs w:val="24"/>
        </w:rPr>
        <w:t xml:space="preserve">que requieren ser implementados de manera articulada. </w:t>
      </w:r>
      <w:r w:rsidRPr="00CC36BD">
        <w:rPr>
          <w:color w:val="auto"/>
          <w:szCs w:val="24"/>
        </w:rPr>
        <w:t>Esta Guía, se desarrolla en el marco de la Tercera Dimensión: “Gestión con Valores para resultado”</w:t>
      </w:r>
      <w:r w:rsidR="00F16EDA" w:rsidRPr="00CC36BD">
        <w:rPr>
          <w:color w:val="auto"/>
          <w:szCs w:val="24"/>
        </w:rPr>
        <w:t xml:space="preserve">, no obstante, es claro que se requiere una aplicación desde el direccionamiento estratégico y el correspondiente despliegue </w:t>
      </w:r>
      <w:r w:rsidR="00F16EDA" w:rsidRPr="00CC36BD">
        <w:rPr>
          <w:color w:val="auto"/>
          <w:szCs w:val="24"/>
        </w:rPr>
        <w:lastRenderedPageBreak/>
        <w:t>hacia otras dimensiones del modelo, por lo que e</w:t>
      </w:r>
      <w:r w:rsidRPr="00CC36BD">
        <w:rPr>
          <w:color w:val="auto"/>
          <w:szCs w:val="24"/>
        </w:rPr>
        <w:t xml:space="preserve">n el </w:t>
      </w:r>
      <w:r w:rsidR="00F16EDA" w:rsidRPr="00CC36BD">
        <w:rPr>
          <w:color w:val="auto"/>
          <w:szCs w:val="24"/>
        </w:rPr>
        <w:t>s</w:t>
      </w:r>
      <w:r w:rsidRPr="00CC36BD">
        <w:rPr>
          <w:color w:val="auto"/>
          <w:szCs w:val="24"/>
        </w:rPr>
        <w:t>iguiente grafico se enuncia cada Dimensión y su relación con la Operación por procesos:</w:t>
      </w:r>
      <w:r w:rsidR="00F16EDA" w:rsidRPr="00CC36BD">
        <w:rPr>
          <w:color w:val="auto"/>
          <w:szCs w:val="24"/>
        </w:rPr>
        <w:t xml:space="preserve"> </w:t>
      </w:r>
    </w:p>
    <w:p w14:paraId="4A4AB360" w14:textId="77777777" w:rsidR="000756AF" w:rsidRPr="00CC36BD" w:rsidRDefault="000756AF" w:rsidP="00F20891">
      <w:pPr>
        <w:pStyle w:val="Descripcin"/>
        <w:rPr>
          <w:rStyle w:val="nfasissutil"/>
          <w:color w:val="auto"/>
        </w:rPr>
      </w:pPr>
      <w:bookmarkStart w:id="8" w:name="_Toc23431558"/>
      <w:r w:rsidRPr="00CC36BD">
        <w:rPr>
          <w:rStyle w:val="nfasissutil"/>
          <w:b/>
          <w:bCs/>
          <w:color w:val="auto"/>
          <w:sz w:val="24"/>
          <w:szCs w:val="24"/>
        </w:rPr>
        <w:t>Gráfic</w:t>
      </w:r>
      <w:r w:rsidR="00F16EDA" w:rsidRPr="00CC36BD">
        <w:rPr>
          <w:rStyle w:val="nfasissutil"/>
          <w:b/>
          <w:bCs/>
          <w:color w:val="auto"/>
          <w:sz w:val="24"/>
          <w:szCs w:val="24"/>
        </w:rPr>
        <w:t>o</w:t>
      </w:r>
      <w:r w:rsidRPr="00CC36BD">
        <w:rPr>
          <w:rStyle w:val="nfasissutil"/>
          <w:b/>
          <w:bCs/>
          <w:color w:val="auto"/>
          <w:sz w:val="24"/>
          <w:szCs w:val="24"/>
        </w:rPr>
        <w:t xml:space="preserve"> 3: </w:t>
      </w:r>
      <w:r w:rsidRPr="00CC36BD">
        <w:rPr>
          <w:rStyle w:val="nfasissutil"/>
          <w:color w:val="auto"/>
          <w:sz w:val="24"/>
          <w:szCs w:val="24"/>
        </w:rPr>
        <w:t>Dimensiones de MIPG</w:t>
      </w:r>
      <w:r w:rsidR="00F16EDA" w:rsidRPr="00CC36BD">
        <w:rPr>
          <w:rStyle w:val="nfasissutil"/>
          <w:color w:val="auto"/>
          <w:sz w:val="24"/>
          <w:szCs w:val="24"/>
        </w:rPr>
        <w:t xml:space="preserve"> y la Gestión por Procesos</w:t>
      </w:r>
      <w:r w:rsidRPr="00CC36BD">
        <w:rPr>
          <w:rStyle w:val="nfasissutil"/>
          <w:color w:val="auto"/>
          <w:sz w:val="24"/>
          <w:szCs w:val="24"/>
        </w:rPr>
        <w:t>.</w:t>
      </w:r>
      <w:bookmarkEnd w:id="8"/>
    </w:p>
    <w:p w14:paraId="2ED03DCC" w14:textId="77777777" w:rsidR="0067622C" w:rsidRPr="00CC36BD" w:rsidRDefault="0067622C" w:rsidP="00A06008">
      <w:pPr>
        <w:jc w:val="center"/>
        <w:rPr>
          <w:color w:val="auto"/>
          <w:szCs w:val="24"/>
        </w:rPr>
      </w:pPr>
      <w:r w:rsidRPr="00CC36BD">
        <w:rPr>
          <w:noProof/>
          <w:color w:val="auto"/>
          <w:szCs w:val="24"/>
          <w:lang w:eastAsia="es-CO"/>
        </w:rPr>
        <w:drawing>
          <wp:inline distT="0" distB="0" distL="0" distR="0" wp14:anchorId="3552C471" wp14:editId="4346E6F0">
            <wp:extent cx="5120640" cy="6873240"/>
            <wp:effectExtent l="19050" t="19050" r="22860" b="2286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5DF7F5F" w14:textId="77777777" w:rsidR="0067622C" w:rsidRPr="00CC36BD" w:rsidRDefault="0067622C" w:rsidP="0067622C">
      <w:pPr>
        <w:rPr>
          <w:color w:val="auto"/>
          <w:szCs w:val="24"/>
        </w:rPr>
      </w:pPr>
    </w:p>
    <w:p w14:paraId="6A262531" w14:textId="77777777" w:rsidR="0067622C" w:rsidRPr="00CC36BD" w:rsidRDefault="0067622C" w:rsidP="0067622C">
      <w:pPr>
        <w:rPr>
          <w:color w:val="auto"/>
          <w:szCs w:val="24"/>
        </w:rPr>
      </w:pPr>
    </w:p>
    <w:p w14:paraId="546DC628" w14:textId="77777777" w:rsidR="0067622C" w:rsidRPr="00CC36BD" w:rsidRDefault="0067622C" w:rsidP="0067622C">
      <w:pPr>
        <w:rPr>
          <w:color w:val="auto"/>
          <w:szCs w:val="24"/>
        </w:rPr>
      </w:pPr>
      <w:r w:rsidRPr="00CC36BD">
        <w:rPr>
          <w:noProof/>
          <w:color w:val="auto"/>
          <w:szCs w:val="24"/>
          <w:lang w:eastAsia="es-CO"/>
        </w:rPr>
        <w:lastRenderedPageBreak/>
        <w:drawing>
          <wp:inline distT="0" distB="0" distL="0" distR="0" wp14:anchorId="12164E65" wp14:editId="7CCA3DEC">
            <wp:extent cx="5018366" cy="4524330"/>
            <wp:effectExtent l="19050" t="19050" r="30480" b="1016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257C1F4" w14:textId="022D15C9" w:rsidR="00CA3E07" w:rsidRPr="00CC36BD" w:rsidRDefault="00CA3E07" w:rsidP="00CA3E07">
      <w:pPr>
        <w:rPr>
          <w:color w:val="auto"/>
          <w:sz w:val="18"/>
          <w:szCs w:val="18"/>
        </w:rPr>
      </w:pPr>
      <w:r w:rsidRPr="00CC36BD">
        <w:rPr>
          <w:rStyle w:val="nfasis"/>
          <w:color w:val="auto"/>
          <w:sz w:val="18"/>
          <w:szCs w:val="18"/>
        </w:rPr>
        <w:t xml:space="preserve">Fuente: </w:t>
      </w:r>
      <w:r w:rsidRPr="00CC36BD">
        <w:rPr>
          <w:color w:val="auto"/>
          <w:sz w:val="18"/>
          <w:szCs w:val="18"/>
        </w:rPr>
        <w:t>Función Pública, Dirección de Gestión y Desempeño Institucional. 201</w:t>
      </w:r>
      <w:r w:rsidR="00836B2C">
        <w:rPr>
          <w:color w:val="auto"/>
          <w:sz w:val="18"/>
          <w:szCs w:val="18"/>
        </w:rPr>
        <w:t>9</w:t>
      </w:r>
    </w:p>
    <w:p w14:paraId="4BB863D0" w14:textId="77777777" w:rsidR="00CA3E07" w:rsidRPr="00CC36BD" w:rsidRDefault="00CA3E07" w:rsidP="0067622C">
      <w:pPr>
        <w:rPr>
          <w:color w:val="auto"/>
          <w:szCs w:val="24"/>
        </w:rPr>
      </w:pPr>
    </w:p>
    <w:p w14:paraId="7694D77D" w14:textId="7FE58ACC" w:rsidR="0067622C" w:rsidRPr="00CC36BD" w:rsidRDefault="0067622C" w:rsidP="0067622C">
      <w:pPr>
        <w:rPr>
          <w:color w:val="auto"/>
          <w:szCs w:val="24"/>
        </w:rPr>
      </w:pPr>
      <w:r w:rsidRPr="00CC36BD">
        <w:rPr>
          <w:color w:val="auto"/>
          <w:szCs w:val="24"/>
        </w:rPr>
        <w:t>Es importante resaltar que estas dimensiones</w:t>
      </w:r>
      <w:r w:rsidR="00741162" w:rsidRPr="00CC36BD">
        <w:rPr>
          <w:color w:val="auto"/>
          <w:szCs w:val="24"/>
        </w:rPr>
        <w:t>,</w:t>
      </w:r>
      <w:r w:rsidRPr="00CC36BD">
        <w:rPr>
          <w:color w:val="auto"/>
          <w:szCs w:val="24"/>
        </w:rPr>
        <w:t xml:space="preserve"> y en general en el marco de la operación de MIPG</w:t>
      </w:r>
      <w:r w:rsidR="00741162" w:rsidRPr="00CC36BD">
        <w:rPr>
          <w:color w:val="auto"/>
          <w:szCs w:val="24"/>
        </w:rPr>
        <w:t>,</w:t>
      </w:r>
      <w:r w:rsidRPr="00CC36BD">
        <w:rPr>
          <w:color w:val="auto"/>
          <w:szCs w:val="24"/>
        </w:rPr>
        <w:t xml:space="preserve"> se hace referencia al conjunto de instancias que trabajan coordinadamente para establecer las</w:t>
      </w:r>
      <w:r w:rsidR="00741162" w:rsidRPr="00CC36BD">
        <w:rPr>
          <w:color w:val="auto"/>
          <w:szCs w:val="24"/>
        </w:rPr>
        <w:t xml:space="preserve"> reglas, condiciones, políticas y</w:t>
      </w:r>
      <w:r w:rsidRPr="00CC36BD">
        <w:rPr>
          <w:color w:val="auto"/>
          <w:szCs w:val="24"/>
        </w:rPr>
        <w:t xml:space="preserve"> metodologías para que el modelo funcione y logre sus objetivos. </w:t>
      </w:r>
      <w:r w:rsidR="00741162" w:rsidRPr="00393C8C">
        <w:rPr>
          <w:color w:val="auto"/>
          <w:szCs w:val="24"/>
        </w:rPr>
        <w:t>E</w:t>
      </w:r>
      <w:r w:rsidRPr="00393C8C">
        <w:rPr>
          <w:color w:val="auto"/>
          <w:szCs w:val="24"/>
        </w:rPr>
        <w:t>stas instancias a nivel institucional</w:t>
      </w:r>
      <w:r w:rsidR="00741162" w:rsidRPr="00393C8C">
        <w:rPr>
          <w:color w:val="auto"/>
          <w:szCs w:val="24"/>
        </w:rPr>
        <w:t>, han</w:t>
      </w:r>
      <w:r w:rsidRPr="00393C8C">
        <w:rPr>
          <w:color w:val="auto"/>
          <w:szCs w:val="24"/>
        </w:rPr>
        <w:t xml:space="preserve"> establec</w:t>
      </w:r>
      <w:r w:rsidR="00741162" w:rsidRPr="00393C8C">
        <w:rPr>
          <w:color w:val="auto"/>
          <w:szCs w:val="24"/>
        </w:rPr>
        <w:t>ido como parte relevante</w:t>
      </w:r>
      <w:r w:rsidR="00C8348D" w:rsidRPr="00393C8C">
        <w:rPr>
          <w:color w:val="auto"/>
          <w:szCs w:val="24"/>
        </w:rPr>
        <w:t xml:space="preserve"> de sus funciones</w:t>
      </w:r>
      <w:r w:rsidR="00741162" w:rsidRPr="00393C8C">
        <w:rPr>
          <w:color w:val="auto"/>
          <w:szCs w:val="24"/>
        </w:rPr>
        <w:t xml:space="preserve">, </w:t>
      </w:r>
      <w:r w:rsidRPr="00393C8C">
        <w:rPr>
          <w:color w:val="auto"/>
          <w:szCs w:val="24"/>
        </w:rPr>
        <w:t>las actividades de levantamiento, diseño y rediseñ</w:t>
      </w:r>
      <w:r w:rsidR="00741162" w:rsidRPr="00393C8C">
        <w:rPr>
          <w:color w:val="auto"/>
          <w:szCs w:val="24"/>
        </w:rPr>
        <w:t>o de</w:t>
      </w:r>
      <w:r w:rsidR="00393C8C">
        <w:rPr>
          <w:color w:val="auto"/>
          <w:szCs w:val="24"/>
        </w:rPr>
        <w:t xml:space="preserve"> procesos, procedimientos u otras herramientas complementarias, por lo que</w:t>
      </w:r>
      <w:r w:rsidRPr="00393C8C">
        <w:rPr>
          <w:color w:val="auto"/>
          <w:szCs w:val="24"/>
        </w:rPr>
        <w:t xml:space="preserve"> el Comité Institucional de Gestión y Desempeño y el Comité Institucional de </w:t>
      </w:r>
      <w:r w:rsidR="00393C8C">
        <w:rPr>
          <w:color w:val="auto"/>
          <w:szCs w:val="24"/>
        </w:rPr>
        <w:t xml:space="preserve">Coordinación de Control Interno, deben validar tales cambios en un análisis integral y de impacto en materia de riesgos y controles, toda vez que los ajustes al Modelo de Operación  por Procesos </w:t>
      </w:r>
      <w:r w:rsidR="00D21467">
        <w:rPr>
          <w:color w:val="auto"/>
          <w:szCs w:val="24"/>
        </w:rPr>
        <w:t>determinan cambios a la estructura de riesgos y controles.</w:t>
      </w:r>
    </w:p>
    <w:p w14:paraId="61CCD2F9" w14:textId="77777777" w:rsidR="00D21467" w:rsidRDefault="00D21467" w:rsidP="0067622C">
      <w:pPr>
        <w:pStyle w:val="Prrafodelista"/>
        <w:ind w:left="0"/>
        <w:rPr>
          <w:color w:val="auto"/>
          <w:sz w:val="24"/>
          <w:szCs w:val="24"/>
        </w:rPr>
      </w:pPr>
    </w:p>
    <w:p w14:paraId="2070EC25" w14:textId="77777777" w:rsidR="00D21467" w:rsidRDefault="00D21467" w:rsidP="0067622C">
      <w:pPr>
        <w:pStyle w:val="Prrafodelista"/>
        <w:ind w:left="0"/>
        <w:rPr>
          <w:color w:val="auto"/>
          <w:sz w:val="24"/>
          <w:szCs w:val="24"/>
        </w:rPr>
      </w:pPr>
    </w:p>
    <w:p w14:paraId="34C9C1D7" w14:textId="5DB87EC8" w:rsidR="00D21467" w:rsidRDefault="00D21467" w:rsidP="00482ED0">
      <w:pPr>
        <w:pStyle w:val="Prrafodelista"/>
        <w:ind w:left="0"/>
        <w:rPr>
          <w:color w:val="auto"/>
          <w:szCs w:val="24"/>
        </w:rPr>
      </w:pPr>
      <w:r>
        <w:rPr>
          <w:color w:val="auto"/>
          <w:sz w:val="24"/>
          <w:szCs w:val="24"/>
        </w:rPr>
        <w:t>En este sentido, p</w:t>
      </w:r>
      <w:r w:rsidR="0067622C" w:rsidRPr="00CC36BD">
        <w:rPr>
          <w:color w:val="auto"/>
          <w:sz w:val="24"/>
          <w:szCs w:val="24"/>
        </w:rPr>
        <w:t xml:space="preserve">ara desarrollar la documentación y análisis de procesos en una entidad pública, se recomienda enmarcar estas </w:t>
      </w:r>
      <w:r w:rsidR="0067622C" w:rsidRPr="00393C8C">
        <w:rPr>
          <w:color w:val="auto"/>
          <w:sz w:val="24"/>
          <w:szCs w:val="24"/>
        </w:rPr>
        <w:t>actividades en un proyecto</w:t>
      </w:r>
      <w:r w:rsidR="00C8348D" w:rsidRPr="00393C8C">
        <w:rPr>
          <w:color w:val="auto"/>
          <w:sz w:val="24"/>
          <w:szCs w:val="24"/>
        </w:rPr>
        <w:t>,</w:t>
      </w:r>
      <w:r w:rsidR="0067622C" w:rsidRPr="00393C8C">
        <w:rPr>
          <w:color w:val="auto"/>
          <w:sz w:val="24"/>
          <w:szCs w:val="24"/>
        </w:rPr>
        <w:t xml:space="preserve"> cuyo</w:t>
      </w:r>
      <w:r w:rsidR="0067622C" w:rsidRPr="00CC36BD">
        <w:rPr>
          <w:color w:val="auto"/>
          <w:sz w:val="24"/>
          <w:szCs w:val="24"/>
        </w:rPr>
        <w:t xml:space="preserve"> punto de partida es la </w:t>
      </w:r>
      <w:r>
        <w:rPr>
          <w:color w:val="auto"/>
          <w:sz w:val="24"/>
          <w:szCs w:val="24"/>
        </w:rPr>
        <w:t>institucionalización del mismo, tema que se explica en el numeral 2.3 de la presente guía.</w:t>
      </w:r>
    </w:p>
    <w:p w14:paraId="1B6E982D" w14:textId="77777777" w:rsidR="0067622C" w:rsidRPr="00CC36BD" w:rsidRDefault="0067622C" w:rsidP="0067622C">
      <w:pPr>
        <w:pStyle w:val="Prrafodelista"/>
        <w:ind w:left="0"/>
        <w:rPr>
          <w:color w:val="auto"/>
          <w:sz w:val="24"/>
          <w:szCs w:val="24"/>
        </w:rPr>
      </w:pPr>
    </w:p>
    <w:p w14:paraId="7CD0A3D3" w14:textId="77777777" w:rsidR="0067622C" w:rsidRPr="00CC36BD" w:rsidRDefault="004675C5" w:rsidP="00CC36BD">
      <w:pPr>
        <w:pStyle w:val="Ttulo"/>
        <w:jc w:val="both"/>
        <w:rPr>
          <w:rStyle w:val="nfasis"/>
          <w:rFonts w:ascii="Arial Black" w:hAnsi="Arial Black"/>
          <w:b/>
          <w:sz w:val="40"/>
          <w:szCs w:val="40"/>
        </w:rPr>
      </w:pPr>
      <w:bookmarkStart w:id="9" w:name="_Toc9785065"/>
      <w:bookmarkStart w:id="10" w:name="_Toc21597568"/>
      <w:r w:rsidRPr="00CC36BD">
        <w:rPr>
          <w:rStyle w:val="nfasis"/>
          <w:rFonts w:ascii="Arial Black" w:hAnsi="Arial Black"/>
          <w:b/>
          <w:sz w:val="40"/>
          <w:szCs w:val="40"/>
        </w:rPr>
        <w:t xml:space="preserve">2.3 </w:t>
      </w:r>
      <w:r w:rsidR="00C8348D" w:rsidRPr="00CC36BD">
        <w:rPr>
          <w:rStyle w:val="nfasis"/>
          <w:rFonts w:ascii="Arial Black" w:hAnsi="Arial Black"/>
          <w:b/>
          <w:sz w:val="40"/>
          <w:szCs w:val="40"/>
        </w:rPr>
        <w:t>Institucionalización del proyecto de levantamiento, d</w:t>
      </w:r>
      <w:r w:rsidR="0067622C" w:rsidRPr="00CC36BD">
        <w:rPr>
          <w:rStyle w:val="nfasis"/>
          <w:rFonts w:ascii="Arial Black" w:hAnsi="Arial Black"/>
          <w:b/>
          <w:sz w:val="40"/>
          <w:szCs w:val="40"/>
        </w:rPr>
        <w:t xml:space="preserve">iseño, </w:t>
      </w:r>
      <w:r w:rsidR="0067622C" w:rsidRPr="005A5720">
        <w:rPr>
          <w:rStyle w:val="nfasis"/>
          <w:rFonts w:ascii="Arial Black" w:hAnsi="Arial Black"/>
          <w:b/>
          <w:sz w:val="40"/>
          <w:szCs w:val="40"/>
        </w:rPr>
        <w:t>y</w:t>
      </w:r>
      <w:r w:rsidR="00825BB2" w:rsidRPr="005A5720">
        <w:rPr>
          <w:rStyle w:val="nfasis"/>
          <w:rFonts w:ascii="Arial Black" w:hAnsi="Arial Black"/>
          <w:b/>
          <w:sz w:val="40"/>
          <w:szCs w:val="40"/>
        </w:rPr>
        <w:t xml:space="preserve"> </w:t>
      </w:r>
      <w:r w:rsidR="00C8348D" w:rsidRPr="005A5720">
        <w:rPr>
          <w:rStyle w:val="nfasis"/>
          <w:rFonts w:ascii="Arial Black" w:hAnsi="Arial Black"/>
          <w:b/>
          <w:sz w:val="40"/>
          <w:szCs w:val="40"/>
        </w:rPr>
        <w:t>rediseño de procesos y p</w:t>
      </w:r>
      <w:r w:rsidR="0067622C" w:rsidRPr="005A5720">
        <w:rPr>
          <w:rStyle w:val="nfasis"/>
          <w:rFonts w:ascii="Arial Black" w:hAnsi="Arial Black"/>
          <w:b/>
          <w:sz w:val="40"/>
          <w:szCs w:val="40"/>
        </w:rPr>
        <w:t>rocedimientos.</w:t>
      </w:r>
      <w:bookmarkEnd w:id="9"/>
      <w:bookmarkEnd w:id="10"/>
    </w:p>
    <w:p w14:paraId="6B29DFAB" w14:textId="77777777" w:rsidR="0067622C" w:rsidRPr="00CC36BD" w:rsidRDefault="0067622C" w:rsidP="0067622C">
      <w:pPr>
        <w:pStyle w:val="Ttulo3"/>
        <w:rPr>
          <w:rFonts w:ascii="Arial Narrow" w:eastAsiaTheme="minorHAnsi" w:hAnsi="Arial Narrow" w:cs="Arial"/>
          <w:color w:val="auto"/>
        </w:rPr>
      </w:pPr>
    </w:p>
    <w:p w14:paraId="40769370" w14:textId="057717B5" w:rsidR="0067622C" w:rsidRPr="00CC36BD" w:rsidRDefault="0067622C" w:rsidP="0067622C">
      <w:pPr>
        <w:rPr>
          <w:color w:val="auto"/>
          <w:szCs w:val="24"/>
        </w:rPr>
      </w:pPr>
      <w:r w:rsidRPr="00CC36BD">
        <w:rPr>
          <w:color w:val="auto"/>
          <w:szCs w:val="24"/>
        </w:rPr>
        <w:t>Una vez se ha determinado levantar, diseñar y rediseñar los procesos de la entidad, es importante definir estas actividades en el marco de un proyecto institucional, el cual</w:t>
      </w:r>
      <w:r w:rsidR="00825BB2" w:rsidRPr="00CC36BD">
        <w:rPr>
          <w:color w:val="auto"/>
          <w:szCs w:val="24"/>
        </w:rPr>
        <w:t>,</w:t>
      </w:r>
      <w:r w:rsidRPr="00CC36BD">
        <w:rPr>
          <w:color w:val="auto"/>
          <w:szCs w:val="24"/>
        </w:rPr>
        <w:t xml:space="preserve"> debe de ser liderado por el Comité de Gestión y De</w:t>
      </w:r>
      <w:r w:rsidR="005A5720">
        <w:rPr>
          <w:color w:val="auto"/>
          <w:szCs w:val="24"/>
        </w:rPr>
        <w:t>sempeño Institucional en coordinación con las áreas de planeación o quien haga sus veces.</w:t>
      </w:r>
    </w:p>
    <w:p w14:paraId="20031452" w14:textId="002EA90C" w:rsidR="0067622C" w:rsidRPr="00367506" w:rsidRDefault="0067622C" w:rsidP="0067622C">
      <w:pPr>
        <w:rPr>
          <w:color w:val="auto"/>
          <w:szCs w:val="24"/>
        </w:rPr>
      </w:pPr>
      <w:r w:rsidRPr="00367506">
        <w:rPr>
          <w:color w:val="auto"/>
          <w:szCs w:val="24"/>
        </w:rPr>
        <w:t>Este proyecto</w:t>
      </w:r>
      <w:r w:rsidR="00825BB2" w:rsidRPr="00367506">
        <w:rPr>
          <w:color w:val="auto"/>
          <w:szCs w:val="24"/>
        </w:rPr>
        <w:t xml:space="preserve"> debe </w:t>
      </w:r>
      <w:r w:rsidRPr="00367506">
        <w:rPr>
          <w:color w:val="auto"/>
          <w:szCs w:val="24"/>
        </w:rPr>
        <w:t>definir claramente los objetivos, el alcance, las actividades a desarrollar, los insumos, el</w:t>
      </w:r>
      <w:r w:rsidR="00825BB2" w:rsidRPr="00367506">
        <w:rPr>
          <w:color w:val="auto"/>
          <w:szCs w:val="24"/>
        </w:rPr>
        <w:t xml:space="preserve"> cronograma de desarrollo y el grupo de </w:t>
      </w:r>
      <w:r w:rsidR="005A5720" w:rsidRPr="00367506">
        <w:rPr>
          <w:color w:val="auto"/>
          <w:szCs w:val="24"/>
        </w:rPr>
        <w:t xml:space="preserve">servidores </w:t>
      </w:r>
      <w:r w:rsidR="00367506">
        <w:rPr>
          <w:color w:val="auto"/>
          <w:szCs w:val="24"/>
        </w:rPr>
        <w:t xml:space="preserve">que acompañarán el </w:t>
      </w:r>
      <w:r w:rsidRPr="00367506">
        <w:rPr>
          <w:color w:val="auto"/>
          <w:szCs w:val="24"/>
        </w:rPr>
        <w:t xml:space="preserve">análisis de la información de procesos y procedimientos. Es fundamental que se establezca cuáles son los servidores públicos conocedores de los procesos y la </w:t>
      </w:r>
      <w:r w:rsidR="00825BB2" w:rsidRPr="00367506">
        <w:rPr>
          <w:color w:val="auto"/>
          <w:szCs w:val="24"/>
        </w:rPr>
        <w:t xml:space="preserve">gestión general de la entidad, que </w:t>
      </w:r>
      <w:r w:rsidR="00367506">
        <w:rPr>
          <w:color w:val="auto"/>
          <w:szCs w:val="24"/>
        </w:rPr>
        <w:t>harán parte de este grupo.</w:t>
      </w:r>
    </w:p>
    <w:p w14:paraId="312F3F18" w14:textId="41EAC98D" w:rsidR="0067622C" w:rsidRPr="00367506" w:rsidRDefault="0067622C" w:rsidP="0067622C">
      <w:pPr>
        <w:rPr>
          <w:color w:val="auto"/>
          <w:szCs w:val="24"/>
        </w:rPr>
      </w:pPr>
      <w:r w:rsidRPr="00367506">
        <w:rPr>
          <w:color w:val="auto"/>
          <w:szCs w:val="24"/>
        </w:rPr>
        <w:t xml:space="preserve">Teniendo en cuenta las funciones que </w:t>
      </w:r>
      <w:r w:rsidR="00825BB2" w:rsidRPr="00367506">
        <w:rPr>
          <w:color w:val="auto"/>
          <w:szCs w:val="24"/>
        </w:rPr>
        <w:t>se definieron</w:t>
      </w:r>
      <w:r w:rsidR="0057732A" w:rsidRPr="00367506">
        <w:rPr>
          <w:color w:val="auto"/>
          <w:szCs w:val="24"/>
        </w:rPr>
        <w:t xml:space="preserve"> para el </w:t>
      </w:r>
      <w:r w:rsidR="005A5720" w:rsidRPr="00367506">
        <w:rPr>
          <w:color w:val="auto"/>
          <w:szCs w:val="24"/>
        </w:rPr>
        <w:t>C</w:t>
      </w:r>
      <w:r w:rsidR="0057732A" w:rsidRPr="00367506">
        <w:rPr>
          <w:color w:val="auto"/>
          <w:szCs w:val="24"/>
        </w:rPr>
        <w:t>omité</w:t>
      </w:r>
      <w:r w:rsidR="005A5720" w:rsidRPr="00367506">
        <w:rPr>
          <w:color w:val="auto"/>
          <w:szCs w:val="24"/>
        </w:rPr>
        <w:t xml:space="preserve"> Institucional</w:t>
      </w:r>
      <w:r w:rsidR="0057732A" w:rsidRPr="00367506">
        <w:rPr>
          <w:color w:val="auto"/>
          <w:szCs w:val="24"/>
        </w:rPr>
        <w:t xml:space="preserve"> de </w:t>
      </w:r>
      <w:r w:rsidR="00367506">
        <w:rPr>
          <w:color w:val="auto"/>
          <w:szCs w:val="24"/>
        </w:rPr>
        <w:t>G</w:t>
      </w:r>
      <w:r w:rsidRPr="00367506">
        <w:rPr>
          <w:color w:val="auto"/>
          <w:szCs w:val="24"/>
        </w:rPr>
        <w:t xml:space="preserve">estión y </w:t>
      </w:r>
      <w:r w:rsidR="00367506">
        <w:rPr>
          <w:color w:val="auto"/>
          <w:szCs w:val="24"/>
        </w:rPr>
        <w:t>D</w:t>
      </w:r>
      <w:r w:rsidRPr="00367506">
        <w:rPr>
          <w:color w:val="auto"/>
          <w:szCs w:val="24"/>
        </w:rPr>
        <w:t>esempeño, corresponde a este comité aprobar este proyecto, hacer seguim</w:t>
      </w:r>
      <w:r w:rsidR="0057732A" w:rsidRPr="00367506">
        <w:rPr>
          <w:color w:val="auto"/>
          <w:szCs w:val="24"/>
        </w:rPr>
        <w:t>iento de la ejecución del mismo y</w:t>
      </w:r>
      <w:r w:rsidRPr="00367506">
        <w:rPr>
          <w:color w:val="auto"/>
          <w:szCs w:val="24"/>
        </w:rPr>
        <w:t xml:space="preserve"> aprobar sus resultados, los cual</w:t>
      </w:r>
      <w:r w:rsidR="0057732A" w:rsidRPr="00367506">
        <w:rPr>
          <w:color w:val="auto"/>
          <w:szCs w:val="24"/>
        </w:rPr>
        <w:t xml:space="preserve">es deben de ser presentados al </w:t>
      </w:r>
      <w:r w:rsidR="00367506">
        <w:rPr>
          <w:color w:val="auto"/>
          <w:szCs w:val="24"/>
        </w:rPr>
        <w:t>C</w:t>
      </w:r>
      <w:r w:rsidR="0057732A" w:rsidRPr="00367506">
        <w:rPr>
          <w:color w:val="auto"/>
          <w:szCs w:val="24"/>
        </w:rPr>
        <w:t xml:space="preserve">omité </w:t>
      </w:r>
      <w:r w:rsidR="00367506">
        <w:rPr>
          <w:color w:val="auto"/>
          <w:szCs w:val="24"/>
        </w:rPr>
        <w:t>Institucional de C</w:t>
      </w:r>
      <w:r w:rsidR="0057732A" w:rsidRPr="00367506">
        <w:rPr>
          <w:color w:val="auto"/>
          <w:szCs w:val="24"/>
        </w:rPr>
        <w:t xml:space="preserve">oordinación de </w:t>
      </w:r>
      <w:r w:rsidR="00367506">
        <w:rPr>
          <w:color w:val="auto"/>
          <w:szCs w:val="24"/>
        </w:rPr>
        <w:t>C</w:t>
      </w:r>
      <w:r w:rsidR="0057732A" w:rsidRPr="00367506">
        <w:rPr>
          <w:color w:val="auto"/>
          <w:szCs w:val="24"/>
        </w:rPr>
        <w:t xml:space="preserve">ontrol </w:t>
      </w:r>
      <w:r w:rsidR="00367506">
        <w:rPr>
          <w:color w:val="auto"/>
          <w:szCs w:val="24"/>
        </w:rPr>
        <w:t>Interno, a fin de garantizar la estructura en términos de los controles que pueden llegar a afectar la gestión del riesgo.</w:t>
      </w:r>
    </w:p>
    <w:p w14:paraId="7C94431F" w14:textId="653CCB45" w:rsidR="0067622C" w:rsidRPr="00CC36BD" w:rsidRDefault="0067622C" w:rsidP="0067622C">
      <w:pPr>
        <w:rPr>
          <w:color w:val="auto"/>
          <w:szCs w:val="24"/>
        </w:rPr>
      </w:pPr>
      <w:r w:rsidRPr="00367506">
        <w:rPr>
          <w:color w:val="auto"/>
          <w:szCs w:val="24"/>
        </w:rPr>
        <w:t>Es imp</w:t>
      </w:r>
      <w:r w:rsidR="0054723F" w:rsidRPr="00367506">
        <w:rPr>
          <w:color w:val="auto"/>
          <w:szCs w:val="24"/>
        </w:rPr>
        <w:t xml:space="preserve">ortante que </w:t>
      </w:r>
      <w:r w:rsidR="00367506">
        <w:rPr>
          <w:color w:val="auto"/>
          <w:szCs w:val="24"/>
        </w:rPr>
        <w:t xml:space="preserve">se considere para este proyecto las necesidades de </w:t>
      </w:r>
      <w:r w:rsidRPr="00367506">
        <w:rPr>
          <w:color w:val="auto"/>
          <w:szCs w:val="24"/>
        </w:rPr>
        <w:t>capacit</w:t>
      </w:r>
      <w:r w:rsidR="00367506">
        <w:rPr>
          <w:color w:val="auto"/>
          <w:szCs w:val="24"/>
        </w:rPr>
        <w:t>ación</w:t>
      </w:r>
      <w:r w:rsidRPr="00367506">
        <w:rPr>
          <w:color w:val="auto"/>
          <w:szCs w:val="24"/>
        </w:rPr>
        <w:t xml:space="preserve"> al equipo de </w:t>
      </w:r>
      <w:r w:rsidR="00367506">
        <w:rPr>
          <w:color w:val="auto"/>
          <w:szCs w:val="24"/>
        </w:rPr>
        <w:t xml:space="preserve">servidores que acompañarán todo el proceso, de manera </w:t>
      </w:r>
      <w:r w:rsidR="00367506">
        <w:rPr>
          <w:color w:val="auto"/>
          <w:szCs w:val="24"/>
        </w:rPr>
        <w:lastRenderedPageBreak/>
        <w:t>tal</w:t>
      </w:r>
      <w:r w:rsidR="0054723F" w:rsidRPr="00367506">
        <w:rPr>
          <w:color w:val="auto"/>
          <w:szCs w:val="24"/>
        </w:rPr>
        <w:t xml:space="preserve"> para que puedan</w:t>
      </w:r>
      <w:r w:rsidRPr="00367506">
        <w:rPr>
          <w:color w:val="auto"/>
          <w:szCs w:val="24"/>
        </w:rPr>
        <w:t xml:space="preserve"> establecer claramente </w:t>
      </w:r>
      <w:r w:rsidR="0054723F" w:rsidRPr="00367506">
        <w:rPr>
          <w:color w:val="auto"/>
          <w:szCs w:val="24"/>
        </w:rPr>
        <w:t xml:space="preserve">la </w:t>
      </w:r>
      <w:r w:rsidRPr="00367506">
        <w:rPr>
          <w:color w:val="auto"/>
          <w:szCs w:val="24"/>
        </w:rPr>
        <w:t>metodología</w:t>
      </w:r>
      <w:r w:rsidR="00367506">
        <w:rPr>
          <w:color w:val="auto"/>
          <w:szCs w:val="24"/>
        </w:rPr>
        <w:t xml:space="preserve"> y otros recursos necesarios para el levantamiento de información, así como para su avance y sostenimiento a largo plazo.</w:t>
      </w:r>
      <w:r w:rsidR="00836B2C">
        <w:rPr>
          <w:color w:val="auto"/>
          <w:szCs w:val="24"/>
        </w:rPr>
        <w:t xml:space="preserve"> A continuación, se proponen los pasos esenciales para el planteamiento del proyecto (ver gráfico 4).</w:t>
      </w:r>
    </w:p>
    <w:p w14:paraId="527D8C0C" w14:textId="352B3E2D" w:rsidR="00DD29D5" w:rsidRPr="00CC36BD" w:rsidRDefault="00DD29D5" w:rsidP="00DD29D5">
      <w:pPr>
        <w:pStyle w:val="Descripcin"/>
        <w:rPr>
          <w:rStyle w:val="nfasissutil"/>
          <w:color w:val="auto"/>
        </w:rPr>
      </w:pPr>
      <w:bookmarkStart w:id="11" w:name="_Toc23431559"/>
      <w:r w:rsidRPr="00CC36BD">
        <w:rPr>
          <w:rStyle w:val="nfasissutil"/>
          <w:b/>
          <w:bCs/>
          <w:color w:val="auto"/>
          <w:sz w:val="24"/>
          <w:szCs w:val="24"/>
        </w:rPr>
        <w:t>Gráfic</w:t>
      </w:r>
      <w:r w:rsidR="00482ED0">
        <w:rPr>
          <w:rStyle w:val="nfasissutil"/>
          <w:b/>
          <w:bCs/>
          <w:color w:val="auto"/>
          <w:sz w:val="24"/>
          <w:szCs w:val="24"/>
        </w:rPr>
        <w:t>o</w:t>
      </w:r>
      <w:r w:rsidRPr="00CC36BD">
        <w:rPr>
          <w:rStyle w:val="nfasissutil"/>
          <w:b/>
          <w:bCs/>
          <w:color w:val="auto"/>
          <w:sz w:val="24"/>
          <w:szCs w:val="24"/>
        </w:rPr>
        <w:t xml:space="preserve"> 4: </w:t>
      </w:r>
      <w:r w:rsidR="00D96C9E" w:rsidRPr="00CC36BD">
        <w:rPr>
          <w:rStyle w:val="nfasissutil"/>
          <w:bCs/>
          <w:color w:val="auto"/>
          <w:sz w:val="24"/>
          <w:szCs w:val="24"/>
        </w:rPr>
        <w:t>De</w:t>
      </w:r>
      <w:r w:rsidR="0054723F" w:rsidRPr="00CC36BD">
        <w:rPr>
          <w:rStyle w:val="nfasissutil"/>
          <w:color w:val="auto"/>
          <w:sz w:val="24"/>
          <w:szCs w:val="24"/>
        </w:rPr>
        <w:t>sarrollo</w:t>
      </w:r>
      <w:r w:rsidRPr="00CC36BD">
        <w:rPr>
          <w:rStyle w:val="nfasissutil"/>
          <w:color w:val="auto"/>
          <w:sz w:val="24"/>
          <w:szCs w:val="24"/>
        </w:rPr>
        <w:t xml:space="preserve"> </w:t>
      </w:r>
      <w:r w:rsidR="00D96C9E" w:rsidRPr="00CC36BD">
        <w:rPr>
          <w:rStyle w:val="nfasissutil"/>
          <w:color w:val="auto"/>
          <w:sz w:val="24"/>
          <w:szCs w:val="24"/>
        </w:rPr>
        <w:t>d</w:t>
      </w:r>
      <w:r w:rsidRPr="00CC36BD">
        <w:rPr>
          <w:rStyle w:val="nfasissutil"/>
          <w:color w:val="auto"/>
          <w:sz w:val="24"/>
          <w:szCs w:val="24"/>
        </w:rPr>
        <w:t xml:space="preserve">el </w:t>
      </w:r>
      <w:r w:rsidR="0054723F" w:rsidRPr="00CC36BD">
        <w:rPr>
          <w:rStyle w:val="nfasissutil"/>
          <w:color w:val="auto"/>
          <w:sz w:val="24"/>
          <w:szCs w:val="24"/>
        </w:rPr>
        <w:t>proyecto de levantamiento, d</w:t>
      </w:r>
      <w:r w:rsidR="00786B1A" w:rsidRPr="00CC36BD">
        <w:rPr>
          <w:rStyle w:val="nfasissutil"/>
          <w:color w:val="auto"/>
          <w:sz w:val="24"/>
          <w:szCs w:val="24"/>
        </w:rPr>
        <w:t>iseño y/o r</w:t>
      </w:r>
      <w:r w:rsidR="0054723F" w:rsidRPr="00CC36BD">
        <w:rPr>
          <w:rStyle w:val="nfasissutil"/>
          <w:color w:val="auto"/>
          <w:sz w:val="24"/>
          <w:szCs w:val="24"/>
        </w:rPr>
        <w:t>ediseño de procesos y p</w:t>
      </w:r>
      <w:r w:rsidRPr="00CC36BD">
        <w:rPr>
          <w:rStyle w:val="nfasissutil"/>
          <w:color w:val="auto"/>
          <w:sz w:val="24"/>
          <w:szCs w:val="24"/>
        </w:rPr>
        <w:t>rocedimientos.</w:t>
      </w:r>
      <w:bookmarkEnd w:id="11"/>
    </w:p>
    <w:p w14:paraId="35728D83" w14:textId="77777777" w:rsidR="00DD29D5" w:rsidRPr="00CC36BD" w:rsidRDefault="00DD29D5" w:rsidP="0067622C">
      <w:pPr>
        <w:rPr>
          <w:color w:val="auto"/>
          <w:szCs w:val="24"/>
        </w:rPr>
      </w:pPr>
    </w:p>
    <w:p w14:paraId="06ABBCAD" w14:textId="1EF4B41D" w:rsidR="0067622C" w:rsidRDefault="00DD29D5" w:rsidP="0067622C">
      <w:pPr>
        <w:rPr>
          <w:color w:val="auto"/>
          <w:lang w:eastAsia="es-CO"/>
        </w:rPr>
      </w:pPr>
      <w:r w:rsidRPr="00CC36BD">
        <w:rPr>
          <w:noProof/>
          <w:color w:val="auto"/>
          <w:lang w:eastAsia="es-CO"/>
        </w:rPr>
        <w:drawing>
          <wp:inline distT="0" distB="0" distL="0" distR="0" wp14:anchorId="75B680A4" wp14:editId="757201CB">
            <wp:extent cx="5311140" cy="3644265"/>
            <wp:effectExtent l="0" t="0" r="0" b="0"/>
            <wp:docPr id="2" name="Diagrama 2">
              <a:extLst xmlns:a="http://schemas.openxmlformats.org/drawingml/2006/main">
                <a:ext uri="{FF2B5EF4-FFF2-40B4-BE49-F238E27FC236}">
                  <a16:creationId xmlns:a16="http://schemas.microsoft.com/office/drawing/2014/main" id="{0D946781-EC7A-4EE6-826D-C03357DA2D6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F688119" w14:textId="29E40070" w:rsidR="00836B2C" w:rsidRPr="00CC36BD" w:rsidRDefault="00836B2C" w:rsidP="00836B2C">
      <w:pPr>
        <w:rPr>
          <w:color w:val="auto"/>
          <w:sz w:val="18"/>
          <w:szCs w:val="18"/>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0571E369" w14:textId="77777777" w:rsidR="0067622C" w:rsidRPr="00CC36BD" w:rsidRDefault="0067622C" w:rsidP="0067622C">
      <w:pPr>
        <w:rPr>
          <w:color w:val="auto"/>
          <w:lang w:eastAsia="es-CO"/>
        </w:rPr>
      </w:pPr>
    </w:p>
    <w:p w14:paraId="7D2DED36" w14:textId="77777777" w:rsidR="00492C74" w:rsidRPr="00CC36BD" w:rsidRDefault="00492C74">
      <w:pPr>
        <w:spacing w:line="259" w:lineRule="auto"/>
        <w:jc w:val="left"/>
        <w:rPr>
          <w:rFonts w:ascii="Arial Black" w:eastAsiaTheme="majorEastAsia" w:hAnsi="Arial Black" w:cstheme="majorBidi"/>
          <w:b/>
          <w:bCs/>
          <w:color w:val="auto"/>
          <w:spacing w:val="22"/>
          <w:sz w:val="72"/>
          <w:szCs w:val="72"/>
          <w:lang w:eastAsia="es-CO"/>
        </w:rPr>
      </w:pPr>
      <w:r w:rsidRPr="00CC36BD">
        <w:rPr>
          <w:color w:val="auto"/>
          <w:sz w:val="72"/>
          <w:szCs w:val="72"/>
        </w:rPr>
        <w:br w:type="page"/>
      </w:r>
    </w:p>
    <w:p w14:paraId="65F2280D" w14:textId="77777777" w:rsidR="00662750" w:rsidRPr="00CC36BD" w:rsidRDefault="007312F4" w:rsidP="000F7439">
      <w:pPr>
        <w:pStyle w:val="Ttulo1"/>
      </w:pPr>
      <w:bookmarkStart w:id="12" w:name="_Toc21597569"/>
      <w:r w:rsidRPr="00CC36BD">
        <w:lastRenderedPageBreak/>
        <w:t>3.</w:t>
      </w:r>
      <w:r w:rsidR="009E4DBC" w:rsidRPr="00CC36BD">
        <w:t xml:space="preserve"> </w:t>
      </w:r>
      <w:r w:rsidR="00A06008" w:rsidRPr="00CC36BD">
        <w:t>Gestión por procesos</w:t>
      </w:r>
      <w:bookmarkEnd w:id="12"/>
      <w:r w:rsidR="00407FB5">
        <w:t>.</w:t>
      </w:r>
      <w:r w:rsidR="00662750" w:rsidRPr="00CC36BD">
        <w:t xml:space="preserve"> </w:t>
      </w:r>
    </w:p>
    <w:p w14:paraId="15F7693F" w14:textId="77777777" w:rsidR="00A06008" w:rsidRPr="00CC36BD" w:rsidRDefault="00A06008" w:rsidP="00A06008">
      <w:pPr>
        <w:rPr>
          <w:color w:val="auto"/>
          <w:szCs w:val="24"/>
        </w:rPr>
      </w:pPr>
      <w:r w:rsidRPr="00CC36BD">
        <w:rPr>
          <w:color w:val="auto"/>
          <w:szCs w:val="24"/>
        </w:rPr>
        <w:t xml:space="preserve">En el marco de MIPG, el Departamento Administrativo de la Función Pública, ha diseñado la presente guía, con el fin de desarrollar una herramienta que, mediante el uso de diferentes técnicas de gestión, permita a las entidades públicas del </w:t>
      </w:r>
      <w:r w:rsidR="00407FB5" w:rsidRPr="00CC36BD">
        <w:rPr>
          <w:color w:val="auto"/>
          <w:szCs w:val="24"/>
        </w:rPr>
        <w:t>país, identificar</w:t>
      </w:r>
      <w:r w:rsidRPr="00CC36BD">
        <w:rPr>
          <w:color w:val="auto"/>
          <w:szCs w:val="24"/>
        </w:rPr>
        <w:t>, diseñar, rediseñar y documentar los procesos y procedimientos necesarios para la operación de la entidad y garantizar una óptima prestación del servicio.</w:t>
      </w:r>
    </w:p>
    <w:p w14:paraId="4F8D464A" w14:textId="77777777" w:rsidR="00A06008" w:rsidRDefault="00A06008" w:rsidP="00A06008">
      <w:pPr>
        <w:rPr>
          <w:color w:val="auto"/>
          <w:szCs w:val="24"/>
        </w:rPr>
      </w:pPr>
      <w:r w:rsidRPr="00CC36BD">
        <w:rPr>
          <w:color w:val="auto"/>
          <w:szCs w:val="24"/>
        </w:rPr>
        <w:t>Es así como en este capítulo</w:t>
      </w:r>
      <w:r w:rsidR="00407FB5">
        <w:rPr>
          <w:color w:val="auto"/>
          <w:szCs w:val="24"/>
        </w:rPr>
        <w:t>,</w:t>
      </w:r>
      <w:r w:rsidRPr="00CC36BD">
        <w:rPr>
          <w:color w:val="auto"/>
          <w:szCs w:val="24"/>
        </w:rPr>
        <w:t xml:space="preserve"> se busca describir cómo llevar a cabo la gestión por procesos al interior de una entidad. Para </w:t>
      </w:r>
      <w:r w:rsidRPr="00944170">
        <w:rPr>
          <w:color w:val="auto"/>
          <w:szCs w:val="24"/>
        </w:rPr>
        <w:t>tales fines, primero</w:t>
      </w:r>
      <w:r w:rsidR="00407FB5" w:rsidRPr="00944170">
        <w:rPr>
          <w:color w:val="auto"/>
          <w:szCs w:val="24"/>
        </w:rPr>
        <w:t>,</w:t>
      </w:r>
      <w:r w:rsidRPr="00944170">
        <w:rPr>
          <w:color w:val="auto"/>
          <w:szCs w:val="24"/>
        </w:rPr>
        <w:t xml:space="preserve"> se describe la información que previamente ha sido recolectada y que es relevante para llevar a cabo una gestión de procesos. Posteriormente, se enumera cada uno de</w:t>
      </w:r>
      <w:r w:rsidRPr="00CC36BD">
        <w:rPr>
          <w:color w:val="auto"/>
          <w:szCs w:val="24"/>
        </w:rPr>
        <w:t xml:space="preserve"> los pasos requeridos para la gestión de procesos y cada uno de ellos se describe brevemente. </w:t>
      </w:r>
    </w:p>
    <w:p w14:paraId="79CE6BC2" w14:textId="77777777" w:rsidR="00274F57" w:rsidRPr="00CC36BD" w:rsidRDefault="00274F57" w:rsidP="00A06008">
      <w:pPr>
        <w:rPr>
          <w:color w:val="auto"/>
          <w:szCs w:val="24"/>
        </w:rPr>
      </w:pPr>
    </w:p>
    <w:p w14:paraId="7F08DA5F" w14:textId="77777777" w:rsidR="00A06008" w:rsidRPr="00CC36BD" w:rsidRDefault="003D3C09" w:rsidP="00CC36BD">
      <w:pPr>
        <w:pStyle w:val="Estilo2"/>
        <w:rPr>
          <w:rStyle w:val="Textoennegrita"/>
          <w:bCs w:val="0"/>
        </w:rPr>
      </w:pPr>
      <w:bookmarkStart w:id="13" w:name="_Toc21597570"/>
      <w:r w:rsidRPr="00CC36BD">
        <w:rPr>
          <w:rStyle w:val="Textoennegrita"/>
          <w:bCs w:val="0"/>
        </w:rPr>
        <w:t>3.1.</w:t>
      </w:r>
      <w:r w:rsidR="00A06008" w:rsidRPr="00CC36BD">
        <w:rPr>
          <w:rStyle w:val="Textoennegrita"/>
          <w:bCs w:val="0"/>
        </w:rPr>
        <w:t xml:space="preserve"> Procesos y Direccionamiento Estratégico</w:t>
      </w:r>
      <w:bookmarkEnd w:id="13"/>
      <w:r w:rsidR="00407FB5">
        <w:rPr>
          <w:rStyle w:val="Textoennegrita"/>
          <w:bCs w:val="0"/>
        </w:rPr>
        <w:t>.</w:t>
      </w:r>
      <w:r w:rsidR="00A06008" w:rsidRPr="00CC36BD">
        <w:rPr>
          <w:rStyle w:val="Textoennegrita"/>
          <w:bCs w:val="0"/>
        </w:rPr>
        <w:t xml:space="preserve"> </w:t>
      </w:r>
    </w:p>
    <w:p w14:paraId="6D8F2091" w14:textId="77777777" w:rsidR="00A06008" w:rsidRPr="00CC36BD" w:rsidRDefault="00A06008" w:rsidP="00A06008">
      <w:pPr>
        <w:rPr>
          <w:color w:val="auto"/>
          <w:szCs w:val="24"/>
        </w:rPr>
      </w:pPr>
      <w:r w:rsidRPr="00CC36BD">
        <w:rPr>
          <w:color w:val="auto"/>
          <w:szCs w:val="24"/>
        </w:rPr>
        <w:t>Los procesos que se llevan a cabo al interior de una entidad</w:t>
      </w:r>
      <w:r w:rsidR="00407FB5">
        <w:rPr>
          <w:color w:val="auto"/>
          <w:szCs w:val="24"/>
        </w:rPr>
        <w:t>,</w:t>
      </w:r>
      <w:r w:rsidRPr="00CC36BD">
        <w:rPr>
          <w:color w:val="auto"/>
          <w:szCs w:val="24"/>
        </w:rPr>
        <w:t xml:space="preserve"> constituyen el eslabón fundamental a través del cual el Direccionamiento Estratégico es puesto en práctica, ya que a través de la estructuración de los mismos y de otros elementos organizacionales, una entidad tiene la capacidad de alcanzar sus objetivos estratégicos, proyectarse a futuro y consolidar una cultura organizacional soportada en valores. Por esta razón, res</w:t>
      </w:r>
      <w:r w:rsidR="00407FB5">
        <w:rPr>
          <w:color w:val="auto"/>
          <w:szCs w:val="24"/>
        </w:rPr>
        <w:t>ulta determinante no só</w:t>
      </w:r>
      <w:r w:rsidRPr="00CC36BD">
        <w:rPr>
          <w:color w:val="auto"/>
          <w:szCs w:val="24"/>
        </w:rPr>
        <w:t>lo identificar procesos, estruct</w:t>
      </w:r>
      <w:r w:rsidR="00407FB5">
        <w:rPr>
          <w:color w:val="auto"/>
          <w:szCs w:val="24"/>
        </w:rPr>
        <w:t xml:space="preserve">urarlos y relacionarlos </w:t>
      </w:r>
      <w:r w:rsidR="00407FB5" w:rsidRPr="00944170">
        <w:rPr>
          <w:color w:val="auto"/>
          <w:szCs w:val="24"/>
        </w:rPr>
        <w:t>entre sí,</w:t>
      </w:r>
      <w:r w:rsidRPr="00944170">
        <w:rPr>
          <w:color w:val="auto"/>
          <w:szCs w:val="24"/>
        </w:rPr>
        <w:t xml:space="preserve"> sino también</w:t>
      </w:r>
      <w:r w:rsidR="00407FB5" w:rsidRPr="00944170">
        <w:rPr>
          <w:color w:val="auto"/>
          <w:szCs w:val="24"/>
        </w:rPr>
        <w:t>,</w:t>
      </w:r>
      <w:r w:rsidRPr="00944170">
        <w:rPr>
          <w:color w:val="auto"/>
          <w:szCs w:val="24"/>
        </w:rPr>
        <w:t xml:space="preserve"> entender cómo se da su operación interna, con el fin de poder caracterizarlos y en caso de ser necesario llevar a cabo un d</w:t>
      </w:r>
      <w:r w:rsidR="005A1349" w:rsidRPr="00944170">
        <w:rPr>
          <w:color w:val="auto"/>
          <w:szCs w:val="24"/>
        </w:rPr>
        <w:t xml:space="preserve">iseño o rediseño de los </w:t>
      </w:r>
      <w:r w:rsidR="00407FB5" w:rsidRPr="00944170">
        <w:rPr>
          <w:color w:val="auto"/>
          <w:szCs w:val="24"/>
        </w:rPr>
        <w:t>mismos,</w:t>
      </w:r>
      <w:r w:rsidR="005A1349" w:rsidRPr="00944170">
        <w:rPr>
          <w:color w:val="auto"/>
          <w:szCs w:val="24"/>
        </w:rPr>
        <w:t xml:space="preserve"> así como</w:t>
      </w:r>
      <w:r w:rsidRPr="00944170">
        <w:rPr>
          <w:color w:val="auto"/>
          <w:szCs w:val="24"/>
        </w:rPr>
        <w:t xml:space="preserve"> de la</w:t>
      </w:r>
      <w:r w:rsidRPr="00CC36BD">
        <w:rPr>
          <w:color w:val="auto"/>
          <w:szCs w:val="24"/>
        </w:rPr>
        <w:t xml:space="preserve"> forma en que estos se relacionan. </w:t>
      </w:r>
    </w:p>
    <w:p w14:paraId="26E154D0" w14:textId="3ACFFC38" w:rsidR="00A06008" w:rsidRPr="00CC36BD" w:rsidRDefault="00A06008" w:rsidP="00A06008">
      <w:pPr>
        <w:rPr>
          <w:color w:val="auto"/>
          <w:szCs w:val="24"/>
        </w:rPr>
      </w:pPr>
      <w:r w:rsidRPr="00CC36BD">
        <w:rPr>
          <w:color w:val="auto"/>
          <w:szCs w:val="24"/>
        </w:rPr>
        <w:t>Teniendo esto en cuenta, la gestión de procesos parte de la consideración de los elementos relaci</w:t>
      </w:r>
      <w:r w:rsidR="00407FB5">
        <w:rPr>
          <w:color w:val="auto"/>
          <w:szCs w:val="24"/>
        </w:rPr>
        <w:t>onados con el Direccionamiento E</w:t>
      </w:r>
      <w:r w:rsidRPr="00CC36BD">
        <w:rPr>
          <w:color w:val="auto"/>
          <w:szCs w:val="24"/>
        </w:rPr>
        <w:t xml:space="preserve">stratégico. Dichos elementos </w:t>
      </w:r>
      <w:r w:rsidRPr="00CC36BD">
        <w:rPr>
          <w:color w:val="auto"/>
          <w:szCs w:val="24"/>
        </w:rPr>
        <w:lastRenderedPageBreak/>
        <w:t>son la misión, la visión, los valores y los objetivos estratégicos</w:t>
      </w:r>
      <w:r w:rsidR="0099505A">
        <w:rPr>
          <w:color w:val="auto"/>
          <w:szCs w:val="24"/>
        </w:rPr>
        <w:t xml:space="preserve">. </w:t>
      </w:r>
      <w:r w:rsidRPr="00CC36BD">
        <w:rPr>
          <w:color w:val="auto"/>
          <w:szCs w:val="24"/>
        </w:rPr>
        <w:t xml:space="preserve">Puesto que la estructuración de cada uno de estos elementos se explica con mayor detalle en otra sección, a continuación, se procede a ilustrar cómo se relacionan entre sí.  </w:t>
      </w:r>
    </w:p>
    <w:p w14:paraId="2D7F6609" w14:textId="77777777" w:rsidR="00E9387A" w:rsidRPr="00CC36BD" w:rsidRDefault="00E9387A" w:rsidP="00A06008">
      <w:pPr>
        <w:rPr>
          <w:color w:val="auto"/>
          <w:szCs w:val="24"/>
        </w:rPr>
      </w:pPr>
    </w:p>
    <w:p w14:paraId="0B7A4323" w14:textId="2DBEF7AB" w:rsidR="00895814" w:rsidRPr="00CC36BD" w:rsidRDefault="00895814" w:rsidP="00F20891">
      <w:pPr>
        <w:pStyle w:val="Descripcin"/>
        <w:rPr>
          <w:rStyle w:val="nfasissutil"/>
          <w:b/>
          <w:bCs/>
          <w:color w:val="auto"/>
          <w:sz w:val="24"/>
          <w:szCs w:val="24"/>
        </w:rPr>
      </w:pPr>
      <w:bookmarkStart w:id="14" w:name="_Toc23431560"/>
      <w:r w:rsidRPr="00CC36BD">
        <w:rPr>
          <w:rStyle w:val="nfasissutil"/>
          <w:b/>
          <w:bCs/>
          <w:color w:val="auto"/>
          <w:sz w:val="24"/>
          <w:szCs w:val="24"/>
        </w:rPr>
        <w:t>Gráfic</w:t>
      </w:r>
      <w:r w:rsidR="00944170">
        <w:rPr>
          <w:rStyle w:val="nfasissutil"/>
          <w:b/>
          <w:bCs/>
          <w:color w:val="auto"/>
          <w:sz w:val="24"/>
          <w:szCs w:val="24"/>
        </w:rPr>
        <w:t>o</w:t>
      </w:r>
      <w:r w:rsidRPr="00CC36BD">
        <w:rPr>
          <w:rStyle w:val="nfasissutil"/>
          <w:b/>
          <w:bCs/>
          <w:color w:val="auto"/>
          <w:sz w:val="24"/>
          <w:szCs w:val="24"/>
        </w:rPr>
        <w:t xml:space="preserve"> </w:t>
      </w:r>
      <w:r w:rsidR="00DD29D5" w:rsidRPr="00CC36BD">
        <w:rPr>
          <w:rStyle w:val="nfasissutil"/>
          <w:b/>
          <w:bCs/>
          <w:color w:val="auto"/>
          <w:sz w:val="24"/>
          <w:szCs w:val="24"/>
        </w:rPr>
        <w:t>5</w:t>
      </w:r>
      <w:r w:rsidRPr="00CC36BD">
        <w:rPr>
          <w:rStyle w:val="nfasissutil"/>
          <w:b/>
          <w:bCs/>
          <w:color w:val="auto"/>
          <w:sz w:val="24"/>
          <w:szCs w:val="24"/>
        </w:rPr>
        <w:t xml:space="preserve">: </w:t>
      </w:r>
      <w:r w:rsidRPr="00CC36BD">
        <w:rPr>
          <w:rStyle w:val="nfasissutil"/>
          <w:color w:val="auto"/>
          <w:sz w:val="24"/>
          <w:szCs w:val="24"/>
        </w:rPr>
        <w:t>Estructuración de los elementos del Direccionamiento Estratégico de una organización.</w:t>
      </w:r>
      <w:bookmarkEnd w:id="14"/>
    </w:p>
    <w:p w14:paraId="6C6E3D59" w14:textId="77777777" w:rsidR="00A06008" w:rsidRPr="00CC36BD" w:rsidRDefault="00A06008" w:rsidP="000756AF">
      <w:pPr>
        <w:autoSpaceDE w:val="0"/>
        <w:autoSpaceDN w:val="0"/>
        <w:adjustRightInd w:val="0"/>
        <w:spacing w:after="0" w:line="240" w:lineRule="auto"/>
        <w:rPr>
          <w:rStyle w:val="nfasissutil"/>
          <w:color w:val="auto"/>
        </w:rPr>
      </w:pPr>
    </w:p>
    <w:p w14:paraId="33CC7185" w14:textId="77777777" w:rsidR="00A06008" w:rsidRPr="00CC36BD" w:rsidRDefault="00A06008" w:rsidP="00A06008">
      <w:pPr>
        <w:keepNext/>
        <w:rPr>
          <w:color w:val="auto"/>
          <w:szCs w:val="24"/>
          <w:highlight w:val="yellow"/>
        </w:rPr>
      </w:pPr>
      <w:r w:rsidRPr="00CC36BD">
        <w:rPr>
          <w:noProof/>
          <w:color w:val="auto"/>
          <w:szCs w:val="24"/>
          <w:highlight w:val="yellow"/>
          <w:lang w:eastAsia="es-CO"/>
        </w:rPr>
        <w:drawing>
          <wp:inline distT="0" distB="0" distL="0" distR="0" wp14:anchorId="4571F79B" wp14:editId="4034BE84">
            <wp:extent cx="4457700" cy="2583037"/>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74484" cy="2592763"/>
                    </a:xfrm>
                    <a:prstGeom prst="rect">
                      <a:avLst/>
                    </a:prstGeom>
                  </pic:spPr>
                </pic:pic>
              </a:graphicData>
            </a:graphic>
          </wp:inline>
        </w:drawing>
      </w:r>
    </w:p>
    <w:p w14:paraId="79B665A0" w14:textId="77777777" w:rsidR="00895814" w:rsidRPr="00CC36BD" w:rsidRDefault="00895814" w:rsidP="00895814">
      <w:pPr>
        <w:rPr>
          <w:color w:val="auto"/>
          <w:sz w:val="18"/>
          <w:szCs w:val="18"/>
        </w:rPr>
      </w:pPr>
      <w:r w:rsidRPr="00CC36BD">
        <w:rPr>
          <w:rStyle w:val="nfasis"/>
          <w:color w:val="auto"/>
          <w:sz w:val="18"/>
          <w:szCs w:val="18"/>
        </w:rPr>
        <w:t xml:space="preserve">Fuente: </w:t>
      </w:r>
      <w:r w:rsidRPr="00CC36BD">
        <w:rPr>
          <w:color w:val="auto"/>
          <w:sz w:val="18"/>
          <w:szCs w:val="18"/>
        </w:rPr>
        <w:t xml:space="preserve">Función Pública, Dirección de Gestión y Desempeño Institucional. Curso MIPG. Dimensión de Direccionamiento Estratégico. </w:t>
      </w:r>
    </w:p>
    <w:p w14:paraId="65659393" w14:textId="77777777" w:rsidR="00A06008" w:rsidRPr="00CC36BD" w:rsidRDefault="00A06008" w:rsidP="00A06008">
      <w:pPr>
        <w:rPr>
          <w:color w:val="auto"/>
          <w:szCs w:val="24"/>
          <w:highlight w:val="yellow"/>
        </w:rPr>
      </w:pPr>
    </w:p>
    <w:p w14:paraId="04DB5056" w14:textId="5E0F85B8" w:rsidR="00A06008" w:rsidRPr="00CC36BD" w:rsidRDefault="00A06008" w:rsidP="00A06008">
      <w:pPr>
        <w:rPr>
          <w:color w:val="auto"/>
          <w:szCs w:val="24"/>
        </w:rPr>
      </w:pPr>
      <w:r w:rsidRPr="00CC36BD">
        <w:rPr>
          <w:color w:val="auto"/>
          <w:szCs w:val="24"/>
        </w:rPr>
        <w:t xml:space="preserve">Como se ilustra en la </w:t>
      </w:r>
      <w:r w:rsidR="00895814" w:rsidRPr="00CC36BD">
        <w:rPr>
          <w:color w:val="auto"/>
          <w:szCs w:val="24"/>
        </w:rPr>
        <w:t>Grafica</w:t>
      </w:r>
      <w:r w:rsidRPr="00CC36BD">
        <w:rPr>
          <w:color w:val="auto"/>
          <w:szCs w:val="24"/>
        </w:rPr>
        <w:t xml:space="preserve"> </w:t>
      </w:r>
      <w:r w:rsidR="007E606C" w:rsidRPr="0099505A">
        <w:rPr>
          <w:color w:val="auto"/>
          <w:szCs w:val="24"/>
        </w:rPr>
        <w:t>5</w:t>
      </w:r>
      <w:r w:rsidR="00E9387A" w:rsidRPr="0099505A">
        <w:rPr>
          <w:color w:val="auto"/>
          <w:szCs w:val="24"/>
        </w:rPr>
        <w:t>,</w:t>
      </w:r>
      <w:r w:rsidRPr="0099505A">
        <w:rPr>
          <w:color w:val="auto"/>
          <w:szCs w:val="24"/>
        </w:rPr>
        <w:t xml:space="preserve"> existe</w:t>
      </w:r>
      <w:r w:rsidRPr="00CC36BD">
        <w:rPr>
          <w:color w:val="auto"/>
          <w:szCs w:val="24"/>
        </w:rPr>
        <w:t xml:space="preserve"> una estructuración escalonada entre los diferentes elementos del Direccionamiento Estratégico</w:t>
      </w:r>
      <w:r w:rsidR="00E9387A">
        <w:rPr>
          <w:color w:val="auto"/>
          <w:szCs w:val="24"/>
        </w:rPr>
        <w:t>,</w:t>
      </w:r>
      <w:r w:rsidRPr="00CC36BD">
        <w:rPr>
          <w:color w:val="auto"/>
          <w:szCs w:val="24"/>
        </w:rPr>
        <w:t xml:space="preserve"> hasta alcanzar el nivel en el que se soporta la misionalidad de la organización. Sin embargo, es importante mencionar </w:t>
      </w:r>
      <w:r w:rsidR="0099505A" w:rsidRPr="00CC36BD">
        <w:rPr>
          <w:color w:val="auto"/>
          <w:szCs w:val="24"/>
        </w:rPr>
        <w:t>que,</w:t>
      </w:r>
      <w:r w:rsidRPr="00CC36BD">
        <w:rPr>
          <w:color w:val="auto"/>
          <w:szCs w:val="24"/>
        </w:rPr>
        <w:t xml:space="preserve"> aunque hay un soporte de abajo hacia arriba, también existe dicho soporte de arriba hacia abajo. De esta manera y a modo de ejemplo, la visión y la misión de la entidad deben estar alineadas</w:t>
      </w:r>
      <w:r w:rsidR="00E9387A">
        <w:rPr>
          <w:color w:val="auto"/>
          <w:szCs w:val="24"/>
        </w:rPr>
        <w:t>,</w:t>
      </w:r>
      <w:r w:rsidRPr="00CC36BD">
        <w:rPr>
          <w:color w:val="auto"/>
          <w:szCs w:val="24"/>
        </w:rPr>
        <w:t xml:space="preserve"> ya que</w:t>
      </w:r>
      <w:r w:rsidR="00E9387A">
        <w:rPr>
          <w:color w:val="auto"/>
          <w:szCs w:val="24"/>
        </w:rPr>
        <w:t>,</w:t>
      </w:r>
      <w:r w:rsidRPr="00CC36BD">
        <w:rPr>
          <w:color w:val="auto"/>
          <w:szCs w:val="24"/>
        </w:rPr>
        <w:t xml:space="preserve"> lo que se desea ser como organización</w:t>
      </w:r>
      <w:r w:rsidR="00E9387A">
        <w:rPr>
          <w:color w:val="auto"/>
          <w:szCs w:val="24"/>
        </w:rPr>
        <w:t>,</w:t>
      </w:r>
      <w:r w:rsidRPr="00CC36BD">
        <w:rPr>
          <w:color w:val="auto"/>
          <w:szCs w:val="24"/>
        </w:rPr>
        <w:t xml:space="preserve"> debe ser consistente con la razón de ser de la misma y debe encontrarse igualmente alineado con los </w:t>
      </w:r>
      <w:r w:rsidRPr="0099505A">
        <w:rPr>
          <w:color w:val="auto"/>
          <w:szCs w:val="24"/>
        </w:rPr>
        <w:t xml:space="preserve">valores fundamentales en los que se cree y </w:t>
      </w:r>
      <w:r w:rsidR="00274F57" w:rsidRPr="0099505A">
        <w:rPr>
          <w:color w:val="auto"/>
          <w:szCs w:val="24"/>
        </w:rPr>
        <w:t xml:space="preserve">con los cuales </w:t>
      </w:r>
      <w:r w:rsidRPr="0099505A">
        <w:rPr>
          <w:color w:val="auto"/>
          <w:szCs w:val="24"/>
        </w:rPr>
        <w:t>se identifica como entidad.</w:t>
      </w:r>
      <w:r w:rsidRPr="00CC36BD">
        <w:rPr>
          <w:color w:val="auto"/>
          <w:szCs w:val="24"/>
        </w:rPr>
        <w:t xml:space="preserve"> </w:t>
      </w:r>
    </w:p>
    <w:p w14:paraId="6CA5B63A" w14:textId="470A29CB" w:rsidR="00A06008" w:rsidRDefault="00A06008" w:rsidP="00A06008">
      <w:pPr>
        <w:rPr>
          <w:color w:val="auto"/>
          <w:szCs w:val="24"/>
        </w:rPr>
      </w:pPr>
      <w:r w:rsidRPr="00CC36BD">
        <w:rPr>
          <w:color w:val="auto"/>
          <w:szCs w:val="24"/>
        </w:rPr>
        <w:t>El correcto alcance de los objetivos estratégicos se encuentra directamente relacionado con las estrategias que se adopten al interior de la organización para alcanzarlos</w:t>
      </w:r>
      <w:r w:rsidR="007E606C" w:rsidRPr="00CC36BD">
        <w:rPr>
          <w:color w:val="auto"/>
          <w:szCs w:val="24"/>
        </w:rPr>
        <w:t xml:space="preserve">, por ello es importante que estos objetivos estratégicos se identifiquen </w:t>
      </w:r>
      <w:r w:rsidR="007E606C" w:rsidRPr="00CC36BD">
        <w:rPr>
          <w:color w:val="auto"/>
          <w:szCs w:val="24"/>
        </w:rPr>
        <w:lastRenderedPageBreak/>
        <w:t>teniendo en cuenta todas las competencias legales que tiene la entidad</w:t>
      </w:r>
      <w:r w:rsidR="0099505A">
        <w:rPr>
          <w:color w:val="auto"/>
          <w:szCs w:val="24"/>
        </w:rPr>
        <w:t xml:space="preserve"> y su articulación con los Planes de Gobierno (aplicables a las entidades del orden territorial) y frente al Plan Nacional de Desarrollo (entidades de orden nacional)</w:t>
      </w:r>
      <w:r w:rsidR="007E606C" w:rsidRPr="00CC36BD">
        <w:rPr>
          <w:color w:val="auto"/>
          <w:szCs w:val="24"/>
        </w:rPr>
        <w:t>.</w:t>
      </w:r>
      <w:r w:rsidRPr="00CC36BD">
        <w:rPr>
          <w:color w:val="auto"/>
          <w:szCs w:val="24"/>
        </w:rPr>
        <w:t xml:space="preserve"> De esta manera se deben considerar diferentes tipos de objetivos que al interactuar y apoyarse entre sí, permiten establecer una estrategia que en el mediano y largo plazo permiten el alcance de los objetivos estratégicos.  </w:t>
      </w:r>
    </w:p>
    <w:p w14:paraId="2C4CB7BF" w14:textId="77777777" w:rsidR="00274F57" w:rsidRPr="00CC36BD" w:rsidRDefault="00274F57" w:rsidP="00A06008">
      <w:pPr>
        <w:rPr>
          <w:color w:val="auto"/>
          <w:szCs w:val="24"/>
        </w:rPr>
      </w:pPr>
    </w:p>
    <w:p w14:paraId="1631EACA" w14:textId="13D357D0" w:rsidR="00274F57" w:rsidRDefault="00895814" w:rsidP="00492C74">
      <w:pPr>
        <w:pStyle w:val="Descripcin"/>
        <w:rPr>
          <w:rStyle w:val="nfasissutil"/>
          <w:color w:val="auto"/>
          <w:sz w:val="24"/>
          <w:szCs w:val="22"/>
        </w:rPr>
      </w:pPr>
      <w:bookmarkStart w:id="15" w:name="_Toc23431561"/>
      <w:r w:rsidRPr="00CC36BD">
        <w:rPr>
          <w:rStyle w:val="nfasissutil"/>
          <w:b/>
          <w:bCs/>
          <w:color w:val="auto"/>
          <w:sz w:val="24"/>
          <w:szCs w:val="22"/>
        </w:rPr>
        <w:t>Gráfic</w:t>
      </w:r>
      <w:r w:rsidR="0099505A">
        <w:rPr>
          <w:rStyle w:val="nfasissutil"/>
          <w:b/>
          <w:bCs/>
          <w:color w:val="auto"/>
          <w:sz w:val="24"/>
          <w:szCs w:val="22"/>
        </w:rPr>
        <w:t>o</w:t>
      </w:r>
      <w:r w:rsidRPr="00CC36BD">
        <w:rPr>
          <w:rStyle w:val="nfasissutil"/>
          <w:b/>
          <w:bCs/>
          <w:color w:val="auto"/>
          <w:sz w:val="24"/>
          <w:szCs w:val="22"/>
        </w:rPr>
        <w:t xml:space="preserve"> </w:t>
      </w:r>
      <w:r w:rsidR="007E606C" w:rsidRPr="00CC36BD">
        <w:rPr>
          <w:rStyle w:val="nfasissutil"/>
          <w:b/>
          <w:bCs/>
          <w:color w:val="auto"/>
          <w:sz w:val="24"/>
          <w:szCs w:val="22"/>
        </w:rPr>
        <w:t>6</w:t>
      </w:r>
      <w:r w:rsidRPr="00CC36BD">
        <w:rPr>
          <w:rStyle w:val="nfasissutil"/>
          <w:color w:val="auto"/>
          <w:sz w:val="24"/>
          <w:szCs w:val="22"/>
        </w:rPr>
        <w:t>: Relación entre el entorno y el direccionamiento estratégico.</w:t>
      </w:r>
      <w:bookmarkEnd w:id="15"/>
    </w:p>
    <w:p w14:paraId="1408F70A" w14:textId="77777777" w:rsidR="00274F57" w:rsidRPr="00274F57" w:rsidRDefault="00274F57" w:rsidP="00274F57"/>
    <w:p w14:paraId="36FA0231" w14:textId="77777777" w:rsidR="00A06008" w:rsidRPr="00CC36BD" w:rsidRDefault="00A06008" w:rsidP="00492C74">
      <w:pPr>
        <w:pStyle w:val="Descripcin"/>
        <w:rPr>
          <w:color w:val="auto"/>
          <w:szCs w:val="24"/>
          <w:highlight w:val="yellow"/>
        </w:rPr>
      </w:pPr>
      <w:bookmarkStart w:id="16" w:name="_Toc23431562"/>
      <w:r w:rsidRPr="00CC36BD">
        <w:rPr>
          <w:noProof/>
          <w:color w:val="auto"/>
          <w:szCs w:val="24"/>
          <w:lang w:eastAsia="es-CO"/>
        </w:rPr>
        <w:drawing>
          <wp:inline distT="0" distB="0" distL="0" distR="0" wp14:anchorId="427D9330" wp14:editId="66846BFB">
            <wp:extent cx="4023297" cy="347271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5522" cy="3474636"/>
                    </a:xfrm>
                    <a:prstGeom prst="rect">
                      <a:avLst/>
                    </a:prstGeom>
                    <a:noFill/>
                  </pic:spPr>
                </pic:pic>
              </a:graphicData>
            </a:graphic>
          </wp:inline>
        </w:drawing>
      </w:r>
      <w:bookmarkEnd w:id="16"/>
    </w:p>
    <w:p w14:paraId="165E049F" w14:textId="77777777" w:rsidR="0099505A" w:rsidRPr="00CC36BD" w:rsidRDefault="0099505A" w:rsidP="0099505A">
      <w:pPr>
        <w:rPr>
          <w:color w:val="auto"/>
          <w:sz w:val="18"/>
          <w:szCs w:val="18"/>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2976078F" w14:textId="565988D7" w:rsidR="00274F57" w:rsidRPr="0099505A" w:rsidRDefault="00A06008" w:rsidP="00A06008">
      <w:pPr>
        <w:rPr>
          <w:color w:val="auto"/>
          <w:szCs w:val="24"/>
        </w:rPr>
      </w:pPr>
      <w:r w:rsidRPr="00CC36BD">
        <w:rPr>
          <w:color w:val="auto"/>
          <w:szCs w:val="24"/>
        </w:rPr>
        <w:t xml:space="preserve">El planteamiento del direccionamiento estratégico de una entidad debe enmarcarse en términos de un análisis de entorno </w:t>
      </w:r>
      <w:r w:rsidR="00274F57">
        <w:rPr>
          <w:color w:val="auto"/>
          <w:szCs w:val="24"/>
        </w:rPr>
        <w:t>tanto específico como general</w:t>
      </w:r>
      <w:r w:rsidR="005A1349" w:rsidRPr="00CC36BD">
        <w:rPr>
          <w:color w:val="auto"/>
          <w:szCs w:val="24"/>
        </w:rPr>
        <w:t xml:space="preserve"> </w:t>
      </w:r>
      <w:r w:rsidR="005A1349" w:rsidRPr="0099505A">
        <w:rPr>
          <w:color w:val="auto"/>
          <w:szCs w:val="24"/>
        </w:rPr>
        <w:t>de capacidades internas</w:t>
      </w:r>
      <w:r w:rsidRPr="0099505A">
        <w:rPr>
          <w:color w:val="auto"/>
          <w:szCs w:val="24"/>
        </w:rPr>
        <w:t xml:space="preserve"> y de la consideración de requisitos de calidad para la entidad. </w:t>
      </w:r>
    </w:p>
    <w:p w14:paraId="300CB87D" w14:textId="3C7CB333" w:rsidR="00895814" w:rsidRPr="0099505A" w:rsidRDefault="00A06008" w:rsidP="00A06008">
      <w:pPr>
        <w:rPr>
          <w:color w:val="auto"/>
          <w:szCs w:val="24"/>
        </w:rPr>
      </w:pPr>
      <w:r w:rsidRPr="0099505A">
        <w:rPr>
          <w:color w:val="auto"/>
          <w:szCs w:val="24"/>
        </w:rPr>
        <w:t xml:space="preserve">Como lo ilustra </w:t>
      </w:r>
      <w:r w:rsidR="0099505A">
        <w:rPr>
          <w:color w:val="auto"/>
          <w:szCs w:val="24"/>
        </w:rPr>
        <w:t>el</w:t>
      </w:r>
      <w:r w:rsidRPr="0099505A">
        <w:rPr>
          <w:color w:val="auto"/>
          <w:szCs w:val="24"/>
        </w:rPr>
        <w:t xml:space="preserve"> </w:t>
      </w:r>
      <w:r w:rsidR="00895814" w:rsidRPr="0099505A">
        <w:rPr>
          <w:color w:val="auto"/>
          <w:szCs w:val="24"/>
        </w:rPr>
        <w:t>Grafi</w:t>
      </w:r>
      <w:r w:rsidR="0099505A">
        <w:rPr>
          <w:color w:val="auto"/>
          <w:szCs w:val="24"/>
        </w:rPr>
        <w:t>co</w:t>
      </w:r>
      <w:r w:rsidR="00895814" w:rsidRPr="0099505A">
        <w:rPr>
          <w:color w:val="auto"/>
          <w:szCs w:val="24"/>
        </w:rPr>
        <w:t xml:space="preserve"> </w:t>
      </w:r>
      <w:r w:rsidR="007E606C" w:rsidRPr="0099505A">
        <w:rPr>
          <w:color w:val="auto"/>
          <w:szCs w:val="24"/>
        </w:rPr>
        <w:t>6</w:t>
      </w:r>
      <w:r w:rsidRPr="0099505A">
        <w:rPr>
          <w:color w:val="auto"/>
          <w:szCs w:val="24"/>
        </w:rPr>
        <w:t>, se sugiere el uso de la herramienta PESTEL, que lleva a cabo un análisis d</w:t>
      </w:r>
      <w:r w:rsidR="00274F57" w:rsidRPr="0099505A">
        <w:rPr>
          <w:color w:val="auto"/>
          <w:szCs w:val="24"/>
        </w:rPr>
        <w:t>e las variables políticas, económicas, sociales, tecnológicas, ecológicas y l</w:t>
      </w:r>
      <w:r w:rsidRPr="0099505A">
        <w:rPr>
          <w:color w:val="auto"/>
          <w:szCs w:val="24"/>
        </w:rPr>
        <w:t>egales del entorno de la entidad</w:t>
      </w:r>
      <w:r w:rsidR="00274F57" w:rsidRPr="0099505A">
        <w:rPr>
          <w:color w:val="auto"/>
          <w:szCs w:val="24"/>
        </w:rPr>
        <w:t>,</w:t>
      </w:r>
      <w:r w:rsidRPr="0099505A">
        <w:rPr>
          <w:color w:val="auto"/>
          <w:szCs w:val="24"/>
        </w:rPr>
        <w:t xml:space="preserve"> que pueden ser relevantes o tener algún tipo de influencia en su operación, así como el uso de la </w:t>
      </w:r>
      <w:r w:rsidRPr="0099505A">
        <w:rPr>
          <w:color w:val="auto"/>
          <w:szCs w:val="24"/>
        </w:rPr>
        <w:lastRenderedPageBreak/>
        <w:t>herramienta DOFA, que lleva a cabo un análisis de</w:t>
      </w:r>
      <w:r w:rsidR="005A1349" w:rsidRPr="0099505A">
        <w:rPr>
          <w:color w:val="auto"/>
          <w:szCs w:val="24"/>
        </w:rPr>
        <w:t xml:space="preserve"> las capacidades internas de la organización en términos de</w:t>
      </w:r>
      <w:r w:rsidR="00274F57" w:rsidRPr="0099505A">
        <w:rPr>
          <w:color w:val="auto"/>
          <w:szCs w:val="24"/>
        </w:rPr>
        <w:t>:</w:t>
      </w:r>
      <w:r w:rsidRPr="0099505A">
        <w:rPr>
          <w:color w:val="auto"/>
          <w:szCs w:val="24"/>
        </w:rPr>
        <w:t xml:space="preserve"> Debilidades, Oportunidades, Forta</w:t>
      </w:r>
      <w:r w:rsidR="005A1349" w:rsidRPr="0099505A">
        <w:rPr>
          <w:color w:val="auto"/>
          <w:szCs w:val="24"/>
        </w:rPr>
        <w:t xml:space="preserve">lezas y Amenazas. </w:t>
      </w:r>
    </w:p>
    <w:p w14:paraId="730E6E72" w14:textId="77777777" w:rsidR="00895814" w:rsidRDefault="005A1349" w:rsidP="00A06008">
      <w:pPr>
        <w:rPr>
          <w:color w:val="auto"/>
          <w:szCs w:val="24"/>
        </w:rPr>
      </w:pPr>
      <w:r w:rsidRPr="0099505A">
        <w:rPr>
          <w:color w:val="auto"/>
          <w:szCs w:val="24"/>
        </w:rPr>
        <w:t>El a</w:t>
      </w:r>
      <w:r w:rsidR="00274F57" w:rsidRPr="0099505A">
        <w:rPr>
          <w:color w:val="auto"/>
          <w:szCs w:val="24"/>
        </w:rPr>
        <w:t>nálisis de capacidades internas</w:t>
      </w:r>
      <w:r w:rsidRPr="0099505A">
        <w:rPr>
          <w:color w:val="auto"/>
          <w:szCs w:val="24"/>
        </w:rPr>
        <w:t xml:space="preserve"> del entorno </w:t>
      </w:r>
      <w:r w:rsidR="00A06008" w:rsidRPr="0099505A">
        <w:rPr>
          <w:color w:val="auto"/>
          <w:szCs w:val="24"/>
        </w:rPr>
        <w:t>y la capacidad de enmarcar los diferentes elementos del direccionamiento estratégico a través de la consideración de los mismos</w:t>
      </w:r>
      <w:r w:rsidR="00274F57" w:rsidRPr="0099505A">
        <w:rPr>
          <w:color w:val="auto"/>
          <w:szCs w:val="24"/>
        </w:rPr>
        <w:t>,</w:t>
      </w:r>
      <w:r w:rsidR="00A06008" w:rsidRPr="0099505A">
        <w:rPr>
          <w:color w:val="auto"/>
          <w:szCs w:val="24"/>
        </w:rPr>
        <w:t xml:space="preserve"> es un paso clave para establecer el alcance de lo que la organización o </w:t>
      </w:r>
      <w:r w:rsidR="00274F57" w:rsidRPr="0099505A">
        <w:rPr>
          <w:color w:val="auto"/>
          <w:szCs w:val="24"/>
        </w:rPr>
        <w:t xml:space="preserve">la </w:t>
      </w:r>
      <w:r w:rsidR="00A06008" w:rsidRPr="0099505A">
        <w:rPr>
          <w:color w:val="auto"/>
          <w:szCs w:val="24"/>
        </w:rPr>
        <w:t>entidad</w:t>
      </w:r>
      <w:r w:rsidR="00A06008" w:rsidRPr="00CC36BD">
        <w:rPr>
          <w:color w:val="auto"/>
          <w:szCs w:val="24"/>
        </w:rPr>
        <w:t xml:space="preserve"> se proponen</w:t>
      </w:r>
      <w:r w:rsidR="00274F57">
        <w:rPr>
          <w:color w:val="auto"/>
          <w:szCs w:val="24"/>
        </w:rPr>
        <w:t>, no só</w:t>
      </w:r>
      <w:r w:rsidR="00A06008" w:rsidRPr="00CC36BD">
        <w:rPr>
          <w:color w:val="auto"/>
          <w:szCs w:val="24"/>
        </w:rPr>
        <w:t>lo en términos de planeación</w:t>
      </w:r>
      <w:r w:rsidR="00274F57">
        <w:rPr>
          <w:color w:val="auto"/>
          <w:szCs w:val="24"/>
        </w:rPr>
        <w:t>,</w:t>
      </w:r>
      <w:r w:rsidR="00A06008" w:rsidRPr="00CC36BD">
        <w:rPr>
          <w:color w:val="auto"/>
          <w:szCs w:val="24"/>
        </w:rPr>
        <w:t xml:space="preserve"> sino de ejecución también, en la medida en que se identifican posibles limitaciones, riesgos y factores que en un futuro</w:t>
      </w:r>
      <w:r w:rsidR="00274F57">
        <w:rPr>
          <w:color w:val="auto"/>
          <w:szCs w:val="24"/>
        </w:rPr>
        <w:t>,</w:t>
      </w:r>
      <w:r w:rsidR="00A06008" w:rsidRPr="00CC36BD">
        <w:rPr>
          <w:color w:val="auto"/>
          <w:szCs w:val="24"/>
        </w:rPr>
        <w:t xml:space="preserve"> pueden afectar tanto positiva como negativamente la con</w:t>
      </w:r>
      <w:r w:rsidR="00274F57">
        <w:rPr>
          <w:color w:val="auto"/>
          <w:szCs w:val="24"/>
        </w:rPr>
        <w:t>secución de sus objetivos, no só</w:t>
      </w:r>
      <w:r w:rsidR="00A06008" w:rsidRPr="00CC36BD">
        <w:rPr>
          <w:color w:val="auto"/>
          <w:szCs w:val="24"/>
        </w:rPr>
        <w:t>lo a niveles macro</w:t>
      </w:r>
      <w:r w:rsidR="00274F57">
        <w:rPr>
          <w:color w:val="auto"/>
          <w:szCs w:val="24"/>
        </w:rPr>
        <w:t xml:space="preserve">, sino micro también. </w:t>
      </w:r>
    </w:p>
    <w:p w14:paraId="79F73285" w14:textId="41793AAE" w:rsidR="00A06008" w:rsidRPr="00CC36BD" w:rsidRDefault="003D3C09" w:rsidP="00CC36BD">
      <w:pPr>
        <w:pStyle w:val="Estilo2"/>
        <w:rPr>
          <w:rStyle w:val="Textoennegrita"/>
          <w:bCs w:val="0"/>
        </w:rPr>
      </w:pPr>
      <w:bookmarkStart w:id="17" w:name="_Toc21597571"/>
      <w:r w:rsidRPr="00CC36BD">
        <w:rPr>
          <w:rStyle w:val="Textoennegrita"/>
          <w:bCs w:val="0"/>
        </w:rPr>
        <w:t xml:space="preserve">3.2. </w:t>
      </w:r>
      <w:r w:rsidR="003D0DCA">
        <w:rPr>
          <w:rStyle w:val="Textoennegrita"/>
          <w:bCs w:val="0"/>
        </w:rPr>
        <w:t>G</w:t>
      </w:r>
      <w:r w:rsidR="00A06008" w:rsidRPr="00CC36BD">
        <w:rPr>
          <w:rStyle w:val="Textoennegrita"/>
          <w:bCs w:val="0"/>
        </w:rPr>
        <w:t xml:space="preserve">rupos de </w:t>
      </w:r>
      <w:r w:rsidR="000E7128">
        <w:rPr>
          <w:rStyle w:val="Textoennegrita"/>
          <w:bCs w:val="0"/>
        </w:rPr>
        <w:t>v</w:t>
      </w:r>
      <w:r w:rsidR="00A06008" w:rsidRPr="00CC36BD">
        <w:rPr>
          <w:rStyle w:val="Textoennegrita"/>
          <w:bCs w:val="0"/>
        </w:rPr>
        <w:t>alor</w:t>
      </w:r>
      <w:bookmarkEnd w:id="17"/>
      <w:r w:rsidR="003D0DCA">
        <w:rPr>
          <w:rStyle w:val="Textoennegrita"/>
          <w:bCs w:val="0"/>
        </w:rPr>
        <w:t>, Usuarios o Ciudadanos</w:t>
      </w:r>
    </w:p>
    <w:p w14:paraId="1B5A20D7" w14:textId="254403AB" w:rsidR="00A06008" w:rsidRPr="00CC36BD" w:rsidRDefault="00A06008" w:rsidP="00A06008">
      <w:pPr>
        <w:rPr>
          <w:color w:val="auto"/>
          <w:szCs w:val="24"/>
        </w:rPr>
      </w:pPr>
      <w:r w:rsidRPr="00CC7828">
        <w:rPr>
          <w:color w:val="auto"/>
          <w:szCs w:val="24"/>
        </w:rPr>
        <w:t xml:space="preserve">Como se mencionó previamente, el alcance de objetivos estratégicos está dado por la estrategia que establezca la entidad para cumplirlos. Dicha estrategia, está dada </w:t>
      </w:r>
      <w:r w:rsidR="00204B66" w:rsidRPr="00CC7828">
        <w:rPr>
          <w:color w:val="auto"/>
          <w:szCs w:val="24"/>
        </w:rPr>
        <w:t>por dos elementos fundamentales:  a) L</w:t>
      </w:r>
      <w:r w:rsidRPr="00CC7828">
        <w:rPr>
          <w:color w:val="auto"/>
          <w:szCs w:val="24"/>
        </w:rPr>
        <w:t xml:space="preserve">a forma en la que las entidades operan internamente, y </w:t>
      </w:r>
      <w:r w:rsidR="00204B66" w:rsidRPr="00CC7828">
        <w:rPr>
          <w:color w:val="auto"/>
          <w:szCs w:val="24"/>
        </w:rPr>
        <w:t>b) L</w:t>
      </w:r>
      <w:r w:rsidRPr="00CC7828">
        <w:rPr>
          <w:color w:val="auto"/>
          <w:szCs w:val="24"/>
        </w:rPr>
        <w:t xml:space="preserve">a consideración </w:t>
      </w:r>
      <w:r w:rsidR="003D0DCA">
        <w:rPr>
          <w:color w:val="auto"/>
          <w:szCs w:val="24"/>
        </w:rPr>
        <w:t>de</w:t>
      </w:r>
      <w:r w:rsidRPr="00CC7828">
        <w:rPr>
          <w:color w:val="auto"/>
          <w:szCs w:val="24"/>
        </w:rPr>
        <w:t xml:space="preserve"> los grupos de valor</w:t>
      </w:r>
      <w:r w:rsidR="003D0DCA">
        <w:rPr>
          <w:color w:val="auto"/>
          <w:szCs w:val="24"/>
        </w:rPr>
        <w:t>, usuarios o ciudadanos</w:t>
      </w:r>
      <w:r w:rsidRPr="00CC7828">
        <w:rPr>
          <w:color w:val="auto"/>
          <w:szCs w:val="24"/>
        </w:rPr>
        <w:t xml:space="preserve"> y la identificación de sus requerimientos, necesidades e intereses. </w:t>
      </w:r>
    </w:p>
    <w:p w14:paraId="6BAA89C8" w14:textId="4998E41D" w:rsidR="00A06008" w:rsidRPr="00CC36BD" w:rsidRDefault="003D0DCA" w:rsidP="00A06008">
      <w:pPr>
        <w:rPr>
          <w:color w:val="auto"/>
          <w:szCs w:val="24"/>
        </w:rPr>
      </w:pPr>
      <w:r>
        <w:rPr>
          <w:color w:val="auto"/>
          <w:szCs w:val="24"/>
        </w:rPr>
        <w:t>Sobre este tema, t</w:t>
      </w:r>
      <w:r w:rsidR="00A06008" w:rsidRPr="00CC36BD">
        <w:rPr>
          <w:color w:val="auto"/>
          <w:szCs w:val="24"/>
        </w:rPr>
        <w:t>radicionalmente, el usuario se enti</w:t>
      </w:r>
      <w:r w:rsidR="00204B66">
        <w:rPr>
          <w:color w:val="auto"/>
          <w:szCs w:val="24"/>
        </w:rPr>
        <w:t>ende como un agente externo a l</w:t>
      </w:r>
      <w:r w:rsidR="00A06008" w:rsidRPr="00CC36BD">
        <w:rPr>
          <w:color w:val="auto"/>
          <w:szCs w:val="24"/>
        </w:rPr>
        <w:t>a entidad</w:t>
      </w:r>
      <w:r>
        <w:rPr>
          <w:color w:val="auto"/>
          <w:szCs w:val="24"/>
        </w:rPr>
        <w:t>,</w:t>
      </w:r>
      <w:r w:rsidR="00A06008" w:rsidRPr="00CC36BD">
        <w:rPr>
          <w:color w:val="auto"/>
          <w:szCs w:val="24"/>
        </w:rPr>
        <w:t xml:space="preserve"> </w:t>
      </w:r>
      <w:r>
        <w:rPr>
          <w:color w:val="auto"/>
          <w:szCs w:val="24"/>
        </w:rPr>
        <w:t>n</w:t>
      </w:r>
      <w:r w:rsidR="00A06008" w:rsidRPr="00CC36BD">
        <w:rPr>
          <w:color w:val="auto"/>
          <w:szCs w:val="24"/>
        </w:rPr>
        <w:t>o obstante</w:t>
      </w:r>
      <w:r w:rsidR="00204B66">
        <w:rPr>
          <w:color w:val="auto"/>
          <w:szCs w:val="24"/>
        </w:rPr>
        <w:t>, la gestión de procesos no só</w:t>
      </w:r>
      <w:r w:rsidR="00A06008" w:rsidRPr="00CC36BD">
        <w:rPr>
          <w:color w:val="auto"/>
          <w:szCs w:val="24"/>
        </w:rPr>
        <w:t>lo debe tener en cuenta al usuario externo sino también al interno. La importancia de esto reside</w:t>
      </w:r>
      <w:r w:rsidR="00204B66">
        <w:rPr>
          <w:color w:val="auto"/>
          <w:szCs w:val="24"/>
        </w:rPr>
        <w:t>,</w:t>
      </w:r>
      <w:r w:rsidR="00A06008" w:rsidRPr="00CC36BD">
        <w:rPr>
          <w:color w:val="auto"/>
          <w:szCs w:val="24"/>
        </w:rPr>
        <w:t xml:space="preserve"> en qu</w:t>
      </w:r>
      <w:r w:rsidR="00204B66">
        <w:rPr>
          <w:color w:val="auto"/>
          <w:szCs w:val="24"/>
        </w:rPr>
        <w:t>e se deben tener en cuenta no só</w:t>
      </w:r>
      <w:r w:rsidR="00A06008" w:rsidRPr="00CC36BD">
        <w:rPr>
          <w:color w:val="auto"/>
          <w:szCs w:val="24"/>
        </w:rPr>
        <w:t>lo los requerimientos externos a la entidad (provenientes del usuario externo) sino también aquellos internos a la misma (provenientes del usuario interno). Por esta razón para poder proceder con la gestión de procesos es necesario llevar a cabo una identificación y una caracterización de los grupos de valor</w:t>
      </w:r>
      <w:r>
        <w:rPr>
          <w:rStyle w:val="Refdenotaalpie"/>
          <w:color w:val="auto"/>
          <w:szCs w:val="24"/>
        </w:rPr>
        <w:footnoteReference w:id="5"/>
      </w:r>
      <w:r w:rsidR="00A06008" w:rsidRPr="00CC36BD">
        <w:rPr>
          <w:color w:val="auto"/>
          <w:szCs w:val="24"/>
        </w:rPr>
        <w:t xml:space="preserve">. </w:t>
      </w:r>
    </w:p>
    <w:p w14:paraId="0874A7E9" w14:textId="3CCF7F16" w:rsidR="00895814" w:rsidRPr="00CC36BD" w:rsidRDefault="00A06008" w:rsidP="00A06008">
      <w:pPr>
        <w:rPr>
          <w:color w:val="auto"/>
          <w:szCs w:val="24"/>
        </w:rPr>
      </w:pPr>
      <w:r w:rsidRPr="00CC36BD">
        <w:rPr>
          <w:color w:val="auto"/>
          <w:szCs w:val="24"/>
        </w:rPr>
        <w:lastRenderedPageBreak/>
        <w:t>Un grupo de valor se establece como una forma de clasificación y asociación de grupos de personas con características similares (Función Pública, 2019). Por tal motivo, para llevar a cabo la caracterización de grupos de valor</w:t>
      </w:r>
      <w:r w:rsidR="00204B66">
        <w:rPr>
          <w:color w:val="auto"/>
          <w:szCs w:val="24"/>
        </w:rPr>
        <w:t xml:space="preserve"> </w:t>
      </w:r>
      <w:r w:rsidRPr="00CC36BD">
        <w:rPr>
          <w:color w:val="auto"/>
          <w:szCs w:val="24"/>
        </w:rPr>
        <w:t xml:space="preserve">a través del cual se puedan identificar </w:t>
      </w:r>
      <w:r w:rsidR="007B6A9E">
        <w:rPr>
          <w:color w:val="auto"/>
          <w:szCs w:val="24"/>
        </w:rPr>
        <w:t>sus</w:t>
      </w:r>
      <w:r w:rsidRPr="00CC36BD">
        <w:rPr>
          <w:color w:val="auto"/>
          <w:szCs w:val="24"/>
        </w:rPr>
        <w:t xml:space="preserve"> necesidades y requerimientos, se</w:t>
      </w:r>
      <w:r w:rsidR="007B6A9E">
        <w:rPr>
          <w:color w:val="auto"/>
          <w:szCs w:val="24"/>
        </w:rPr>
        <w:t xml:space="preserve"> hace necesario</w:t>
      </w:r>
      <w:r w:rsidRPr="00CC36BD">
        <w:rPr>
          <w:color w:val="auto"/>
          <w:szCs w:val="24"/>
        </w:rPr>
        <w:t xml:space="preserve"> seguir los lineamientos emitidos por l</w:t>
      </w:r>
      <w:r w:rsidR="00204B66">
        <w:rPr>
          <w:color w:val="auto"/>
          <w:szCs w:val="24"/>
        </w:rPr>
        <w:t>a S</w:t>
      </w:r>
      <w:r w:rsidRPr="00CC36BD">
        <w:rPr>
          <w:color w:val="auto"/>
          <w:szCs w:val="24"/>
        </w:rPr>
        <w:t xml:space="preserve">ecretaria de Transparencia y el DNP a través de la </w:t>
      </w:r>
      <w:r w:rsidR="007B6A9E" w:rsidRPr="007B6A9E">
        <w:rPr>
          <w:color w:val="auto"/>
          <w:szCs w:val="24"/>
        </w:rPr>
        <w:t>Guía de caracterización de usuarios, ciudadanos y grupos interesados</w:t>
      </w:r>
      <w:r w:rsidR="007B6A9E">
        <w:rPr>
          <w:rStyle w:val="Refdenotaalpie"/>
          <w:color w:val="auto"/>
          <w:szCs w:val="24"/>
        </w:rPr>
        <w:footnoteReference w:id="6"/>
      </w:r>
      <w:r w:rsidRPr="00CC36BD">
        <w:rPr>
          <w:color w:val="auto"/>
          <w:szCs w:val="24"/>
        </w:rPr>
        <w:t>.</w:t>
      </w:r>
    </w:p>
    <w:p w14:paraId="7E5A38A2" w14:textId="6879C246" w:rsidR="00A06008" w:rsidRPr="00CC36BD" w:rsidRDefault="00A06008" w:rsidP="00A06008">
      <w:pPr>
        <w:rPr>
          <w:color w:val="auto"/>
          <w:szCs w:val="24"/>
        </w:rPr>
      </w:pPr>
      <w:r w:rsidRPr="00CC36BD">
        <w:rPr>
          <w:color w:val="auto"/>
          <w:szCs w:val="24"/>
        </w:rPr>
        <w:t>Una vez se cuenta con la caracterización del ciudadano</w:t>
      </w:r>
      <w:r w:rsidR="00204B66">
        <w:rPr>
          <w:color w:val="auto"/>
          <w:szCs w:val="24"/>
        </w:rPr>
        <w:t>,</w:t>
      </w:r>
      <w:r w:rsidRPr="00CC36BD">
        <w:rPr>
          <w:color w:val="auto"/>
          <w:szCs w:val="24"/>
        </w:rPr>
        <w:t xml:space="preserve"> así como con un análisis de entorno y de direccionamiento estratégico</w:t>
      </w:r>
      <w:r w:rsidR="00204B66">
        <w:rPr>
          <w:color w:val="auto"/>
          <w:szCs w:val="24"/>
        </w:rPr>
        <w:t>,</w:t>
      </w:r>
      <w:r w:rsidRPr="00CC36BD">
        <w:rPr>
          <w:color w:val="auto"/>
          <w:szCs w:val="24"/>
        </w:rPr>
        <w:t xml:space="preserve"> se procede a realizar la gestión por procesos. </w:t>
      </w:r>
      <w:r w:rsidR="00DF5C1D" w:rsidRPr="00CC36BD">
        <w:rPr>
          <w:color w:val="auto"/>
          <w:szCs w:val="24"/>
        </w:rPr>
        <w:t>La identificación de los grupos de valor, así como de sus necesidades</w:t>
      </w:r>
      <w:r w:rsidR="00204B66">
        <w:rPr>
          <w:color w:val="auto"/>
          <w:szCs w:val="24"/>
        </w:rPr>
        <w:t>,</w:t>
      </w:r>
      <w:r w:rsidR="00DF5C1D" w:rsidRPr="00CC36BD">
        <w:rPr>
          <w:color w:val="auto"/>
          <w:szCs w:val="24"/>
        </w:rPr>
        <w:t xml:space="preserve"> es fundamental para determinar si la razón de ser de un proceso o conjunto de procesos, así como el propósito de una entidad, tienen la capacidad de satisfacerlas de manera efectiva</w:t>
      </w:r>
      <w:r w:rsidR="00204B66">
        <w:rPr>
          <w:color w:val="auto"/>
          <w:szCs w:val="24"/>
        </w:rPr>
        <w:t xml:space="preserve">, </w:t>
      </w:r>
      <w:r w:rsidR="00DF5C1D" w:rsidRPr="00CC36BD">
        <w:rPr>
          <w:color w:val="auto"/>
          <w:szCs w:val="24"/>
        </w:rPr>
        <w:t xml:space="preserve">o </w:t>
      </w:r>
      <w:r w:rsidR="00204B66" w:rsidRPr="00CC36BD">
        <w:rPr>
          <w:color w:val="auto"/>
          <w:szCs w:val="24"/>
        </w:rPr>
        <w:t>si,</w:t>
      </w:r>
      <w:r w:rsidR="00DF5C1D" w:rsidRPr="00CC36BD">
        <w:rPr>
          <w:color w:val="auto"/>
          <w:szCs w:val="24"/>
        </w:rPr>
        <w:t xml:space="preserve"> por el </w:t>
      </w:r>
      <w:r w:rsidR="00204B66" w:rsidRPr="00CC36BD">
        <w:rPr>
          <w:color w:val="auto"/>
          <w:szCs w:val="24"/>
        </w:rPr>
        <w:t>contrario</w:t>
      </w:r>
      <w:r w:rsidR="00204B66">
        <w:rPr>
          <w:color w:val="auto"/>
          <w:szCs w:val="24"/>
        </w:rPr>
        <w:t xml:space="preserve">, </w:t>
      </w:r>
      <w:r w:rsidR="00204B66" w:rsidRPr="00CC36BD">
        <w:rPr>
          <w:color w:val="auto"/>
          <w:szCs w:val="24"/>
        </w:rPr>
        <w:t>se</w:t>
      </w:r>
      <w:r w:rsidR="00DF5C1D" w:rsidRPr="00CC36BD">
        <w:rPr>
          <w:color w:val="auto"/>
          <w:szCs w:val="24"/>
        </w:rPr>
        <w:t xml:space="preserve"> requiere alguna modificación o rediseño que permita lograrlo. </w:t>
      </w:r>
      <w:r w:rsidR="000202EE">
        <w:rPr>
          <w:color w:val="auto"/>
          <w:szCs w:val="24"/>
        </w:rPr>
        <w:t>Así mismo, este análisis permite comprender que las salidas de proceso deben responder a unas características o atributos de calidad que van a garantizar la prestación del servicio.</w:t>
      </w:r>
    </w:p>
    <w:p w14:paraId="663B9862" w14:textId="77777777" w:rsidR="00A06008" w:rsidRPr="00CC36BD" w:rsidRDefault="003D3C09" w:rsidP="00CC36BD">
      <w:pPr>
        <w:pStyle w:val="Estilo2"/>
        <w:rPr>
          <w:rStyle w:val="Textoennegrita"/>
          <w:bCs w:val="0"/>
        </w:rPr>
      </w:pPr>
      <w:bookmarkStart w:id="18" w:name="_Toc21597572"/>
      <w:r w:rsidRPr="00CC36BD">
        <w:rPr>
          <w:rStyle w:val="Textoennegrita"/>
          <w:bCs w:val="0"/>
        </w:rPr>
        <w:t xml:space="preserve">3.3. </w:t>
      </w:r>
      <w:r w:rsidR="00A06008" w:rsidRPr="00CC36BD">
        <w:rPr>
          <w:rStyle w:val="Textoennegrita"/>
          <w:bCs w:val="0"/>
        </w:rPr>
        <w:t>Gestión por procesos</w:t>
      </w:r>
      <w:bookmarkEnd w:id="18"/>
      <w:r w:rsidR="00371013">
        <w:rPr>
          <w:rStyle w:val="Textoennegrita"/>
          <w:bCs w:val="0"/>
        </w:rPr>
        <w:t>.</w:t>
      </w:r>
      <w:r w:rsidR="00A06008" w:rsidRPr="00CC36BD">
        <w:rPr>
          <w:rStyle w:val="Textoennegrita"/>
          <w:bCs w:val="0"/>
        </w:rPr>
        <w:t xml:space="preserve"> </w:t>
      </w:r>
    </w:p>
    <w:p w14:paraId="1751D96C" w14:textId="6DD1D259" w:rsidR="00A06008" w:rsidRPr="00CC36BD" w:rsidRDefault="00A06008" w:rsidP="00A06008">
      <w:pPr>
        <w:rPr>
          <w:color w:val="auto"/>
          <w:szCs w:val="24"/>
        </w:rPr>
      </w:pPr>
      <w:r w:rsidRPr="000202EE">
        <w:rPr>
          <w:color w:val="auto"/>
          <w:szCs w:val="24"/>
        </w:rPr>
        <w:t>Un proceso se define como la acción de realizar</w:t>
      </w:r>
      <w:r w:rsidR="00371013" w:rsidRPr="000202EE">
        <w:rPr>
          <w:color w:val="auto"/>
          <w:szCs w:val="24"/>
        </w:rPr>
        <w:t>,</w:t>
      </w:r>
      <w:r w:rsidRPr="000202EE">
        <w:rPr>
          <w:color w:val="auto"/>
          <w:szCs w:val="24"/>
        </w:rPr>
        <w:t xml:space="preserve"> un conjunto de procedimientos dispuestos con algún tipo de lógica</w:t>
      </w:r>
      <w:r w:rsidR="00371013" w:rsidRPr="000202EE">
        <w:rPr>
          <w:color w:val="auto"/>
          <w:szCs w:val="24"/>
        </w:rPr>
        <w:t>,</w:t>
      </w:r>
      <w:r w:rsidRPr="000202EE">
        <w:rPr>
          <w:color w:val="auto"/>
          <w:szCs w:val="24"/>
        </w:rPr>
        <w:t xml:space="preserve"> que se enfoca en lograr </w:t>
      </w:r>
      <w:r w:rsidR="00481CFA">
        <w:rPr>
          <w:color w:val="auto"/>
          <w:szCs w:val="24"/>
        </w:rPr>
        <w:t>un</w:t>
      </w:r>
      <w:r w:rsidRPr="000202EE">
        <w:rPr>
          <w:color w:val="auto"/>
          <w:szCs w:val="24"/>
        </w:rPr>
        <w:t xml:space="preserve"> resultado</w:t>
      </w:r>
      <w:r w:rsidRPr="00CC36BD">
        <w:rPr>
          <w:color w:val="auto"/>
          <w:szCs w:val="24"/>
        </w:rPr>
        <w:t xml:space="preserve"> especifico (Función Pública, 2019). Sin embargo, para poder llegar a la estructuración de procesos de manera individual, primero es necesario partir de la articulación general de una serie de procesos para posteriormente enfocarse en cada uno de ellos y como operan en su interior. Por esta razón, a continuación se presenta la estructuración de la gestión de procesos. </w:t>
      </w:r>
    </w:p>
    <w:p w14:paraId="3A0EB457" w14:textId="77777777" w:rsidR="00A06008" w:rsidRPr="00CC36BD" w:rsidRDefault="00A06008" w:rsidP="00A06008">
      <w:pPr>
        <w:rPr>
          <w:color w:val="auto"/>
          <w:szCs w:val="24"/>
        </w:rPr>
      </w:pPr>
    </w:p>
    <w:p w14:paraId="6129389B" w14:textId="77777777" w:rsidR="00A06008" w:rsidRPr="00CC36BD" w:rsidRDefault="00A06008" w:rsidP="00A06008">
      <w:pPr>
        <w:rPr>
          <w:color w:val="auto"/>
          <w:szCs w:val="24"/>
        </w:rPr>
      </w:pPr>
    </w:p>
    <w:p w14:paraId="056D8BB2" w14:textId="77777777" w:rsidR="00A06008" w:rsidRPr="00CC36BD" w:rsidRDefault="00A06008" w:rsidP="00A06008">
      <w:pPr>
        <w:rPr>
          <w:color w:val="auto"/>
          <w:szCs w:val="24"/>
        </w:rPr>
      </w:pPr>
    </w:p>
    <w:p w14:paraId="5694E907" w14:textId="77777777" w:rsidR="00A06008" w:rsidRPr="00CC36BD" w:rsidRDefault="00A06008" w:rsidP="00A06008">
      <w:pPr>
        <w:rPr>
          <w:color w:val="auto"/>
          <w:szCs w:val="24"/>
        </w:rPr>
      </w:pPr>
    </w:p>
    <w:p w14:paraId="29BCA8AE" w14:textId="77777777" w:rsidR="00A06008" w:rsidRPr="00CC36BD" w:rsidRDefault="00A06008" w:rsidP="00A06008">
      <w:pPr>
        <w:rPr>
          <w:color w:val="auto"/>
          <w:szCs w:val="24"/>
        </w:rPr>
      </w:pPr>
    </w:p>
    <w:p w14:paraId="459FEDB5" w14:textId="77777777" w:rsidR="00A06008" w:rsidRPr="00CC36BD" w:rsidRDefault="00A06008" w:rsidP="00A06008">
      <w:pPr>
        <w:rPr>
          <w:color w:val="auto"/>
          <w:szCs w:val="24"/>
        </w:rPr>
      </w:pPr>
    </w:p>
    <w:p w14:paraId="236F1212" w14:textId="4C6D7188" w:rsidR="00895814" w:rsidRPr="00CC36BD" w:rsidRDefault="00895814" w:rsidP="00895814">
      <w:pPr>
        <w:pStyle w:val="Descripcin"/>
        <w:rPr>
          <w:rStyle w:val="nfasissutil"/>
          <w:color w:val="auto"/>
          <w:sz w:val="24"/>
          <w:szCs w:val="24"/>
        </w:rPr>
      </w:pPr>
      <w:bookmarkStart w:id="19" w:name="_Toc23431563"/>
      <w:r w:rsidRPr="00CC36BD">
        <w:rPr>
          <w:rStyle w:val="nfasissutil"/>
          <w:b/>
          <w:bCs/>
          <w:color w:val="auto"/>
          <w:sz w:val="24"/>
          <w:szCs w:val="24"/>
        </w:rPr>
        <w:t>Gráfic</w:t>
      </w:r>
      <w:r w:rsidR="00481CFA">
        <w:rPr>
          <w:rStyle w:val="nfasissutil"/>
          <w:b/>
          <w:bCs/>
          <w:color w:val="auto"/>
          <w:sz w:val="24"/>
          <w:szCs w:val="24"/>
        </w:rPr>
        <w:t>o</w:t>
      </w:r>
      <w:r w:rsidRPr="00CC36BD">
        <w:rPr>
          <w:rStyle w:val="nfasissutil"/>
          <w:b/>
          <w:bCs/>
          <w:color w:val="auto"/>
          <w:sz w:val="24"/>
          <w:szCs w:val="24"/>
        </w:rPr>
        <w:t xml:space="preserve"> </w:t>
      </w:r>
      <w:r w:rsidR="00733F74" w:rsidRPr="00CC36BD">
        <w:rPr>
          <w:rStyle w:val="nfasissutil"/>
          <w:b/>
          <w:bCs/>
          <w:color w:val="auto"/>
          <w:sz w:val="24"/>
          <w:szCs w:val="24"/>
        </w:rPr>
        <w:t>7</w:t>
      </w:r>
      <w:r w:rsidRPr="00CC36BD">
        <w:rPr>
          <w:rStyle w:val="nfasissutil"/>
          <w:color w:val="auto"/>
          <w:sz w:val="24"/>
          <w:szCs w:val="24"/>
        </w:rPr>
        <w:t>: Mapa de gestión por procesos.</w:t>
      </w:r>
      <w:bookmarkEnd w:id="19"/>
    </w:p>
    <w:p w14:paraId="771503CB" w14:textId="77777777" w:rsidR="00A06008" w:rsidRPr="00CC36BD" w:rsidRDefault="00A06008" w:rsidP="00A06008">
      <w:pPr>
        <w:rPr>
          <w:color w:val="auto"/>
          <w:szCs w:val="24"/>
        </w:rPr>
      </w:pPr>
    </w:p>
    <w:p w14:paraId="7C3F78FB" w14:textId="709745BD" w:rsidR="00A06008" w:rsidRDefault="00A06008" w:rsidP="00A06008">
      <w:pPr>
        <w:jc w:val="center"/>
        <w:rPr>
          <w:color w:val="auto"/>
          <w:szCs w:val="24"/>
        </w:rPr>
      </w:pPr>
      <w:r w:rsidRPr="00CC36BD">
        <w:rPr>
          <w:noProof/>
          <w:color w:val="auto"/>
          <w:szCs w:val="24"/>
          <w:lang w:eastAsia="es-CO"/>
        </w:rPr>
        <w:drawing>
          <wp:inline distT="0" distB="0" distL="0" distR="0" wp14:anchorId="012F6A55" wp14:editId="130EF2CF">
            <wp:extent cx="5210175" cy="265174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1568" cy="2652452"/>
                    </a:xfrm>
                    <a:prstGeom prst="rect">
                      <a:avLst/>
                    </a:prstGeom>
                    <a:noFill/>
                  </pic:spPr>
                </pic:pic>
              </a:graphicData>
            </a:graphic>
          </wp:inline>
        </w:drawing>
      </w:r>
    </w:p>
    <w:p w14:paraId="5D64C3EF" w14:textId="77777777" w:rsidR="00B204D1" w:rsidRPr="00CC36BD" w:rsidRDefault="00B204D1" w:rsidP="00B204D1">
      <w:pPr>
        <w:rPr>
          <w:color w:val="auto"/>
          <w:sz w:val="18"/>
          <w:szCs w:val="18"/>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2A11274D" w14:textId="1DD1C38E" w:rsidR="00A06008" w:rsidRPr="00CC36BD" w:rsidRDefault="0075584D" w:rsidP="00A06008">
      <w:pPr>
        <w:rPr>
          <w:color w:val="auto"/>
          <w:szCs w:val="24"/>
        </w:rPr>
      </w:pPr>
      <w:r>
        <w:rPr>
          <w:color w:val="auto"/>
          <w:szCs w:val="24"/>
        </w:rPr>
        <w:t>El</w:t>
      </w:r>
      <w:r w:rsidR="00A06008" w:rsidRPr="00CC36BD">
        <w:rPr>
          <w:color w:val="auto"/>
          <w:szCs w:val="24"/>
        </w:rPr>
        <w:t xml:space="preserve"> </w:t>
      </w:r>
      <w:r w:rsidR="00895814" w:rsidRPr="00CC36BD">
        <w:rPr>
          <w:color w:val="auto"/>
          <w:szCs w:val="24"/>
        </w:rPr>
        <w:t>Grafic</w:t>
      </w:r>
      <w:r>
        <w:rPr>
          <w:color w:val="auto"/>
          <w:szCs w:val="24"/>
        </w:rPr>
        <w:t>o</w:t>
      </w:r>
      <w:r w:rsidR="00A06008" w:rsidRPr="00CC36BD">
        <w:rPr>
          <w:color w:val="auto"/>
          <w:szCs w:val="24"/>
        </w:rPr>
        <w:t xml:space="preserve"> </w:t>
      </w:r>
      <w:r w:rsidR="00733F74" w:rsidRPr="00CC36BD">
        <w:rPr>
          <w:color w:val="auto"/>
          <w:szCs w:val="24"/>
        </w:rPr>
        <w:t>7</w:t>
      </w:r>
      <w:r w:rsidR="00A81600">
        <w:rPr>
          <w:color w:val="auto"/>
          <w:szCs w:val="24"/>
        </w:rPr>
        <w:t>,</w:t>
      </w:r>
      <w:r w:rsidR="00A06008" w:rsidRPr="00CC36BD">
        <w:rPr>
          <w:color w:val="auto"/>
          <w:szCs w:val="24"/>
        </w:rPr>
        <w:t xml:space="preserve"> muestra la estructura de la gestión por procesos. Como se puede ver, el mapa debe leerse de izquierda a derecha e inicia con la identificación de objetivos. Algunos de los pasos de la gestión por procesos deben ser precedidos por otros. Sin embargo, por </w:t>
      </w:r>
      <w:r w:rsidR="00A81600" w:rsidRPr="00CC36BD">
        <w:rPr>
          <w:color w:val="auto"/>
          <w:szCs w:val="24"/>
        </w:rPr>
        <w:t>ejemplo,</w:t>
      </w:r>
      <w:r w:rsidR="00A06008" w:rsidRPr="00CC36BD">
        <w:rPr>
          <w:color w:val="auto"/>
          <w:szCs w:val="24"/>
        </w:rPr>
        <w:t xml:space="preserve"> la asignación de responsabilidades por </w:t>
      </w:r>
      <w:r w:rsidR="00A81600" w:rsidRPr="00CC36BD">
        <w:rPr>
          <w:color w:val="auto"/>
          <w:szCs w:val="24"/>
        </w:rPr>
        <w:t>proceso,</w:t>
      </w:r>
      <w:r w:rsidR="00A06008" w:rsidRPr="00CC36BD">
        <w:rPr>
          <w:color w:val="auto"/>
          <w:szCs w:val="24"/>
        </w:rPr>
        <w:t xml:space="preserve"> así como mapear la interrelación entre procesos</w:t>
      </w:r>
      <w:r w:rsidR="00A81600">
        <w:rPr>
          <w:color w:val="auto"/>
          <w:szCs w:val="24"/>
        </w:rPr>
        <w:t>,</w:t>
      </w:r>
      <w:r w:rsidR="00A06008" w:rsidRPr="00CC36BD">
        <w:rPr>
          <w:color w:val="auto"/>
          <w:szCs w:val="24"/>
        </w:rPr>
        <w:t xml:space="preserve"> son dos pasos que pueden llevarse a c</w:t>
      </w:r>
      <w:r w:rsidR="009E730B" w:rsidRPr="00CC36BD">
        <w:rPr>
          <w:color w:val="auto"/>
          <w:szCs w:val="24"/>
        </w:rPr>
        <w:t xml:space="preserve">abo de manera paralela y que </w:t>
      </w:r>
      <w:r w:rsidR="00A06008" w:rsidRPr="00CC36BD">
        <w:rPr>
          <w:color w:val="auto"/>
          <w:szCs w:val="24"/>
        </w:rPr>
        <w:t xml:space="preserve">a su vez deben realizarse posterior a un registro de procesos existentes. A continuación se explica con más detalle cada uno de los pasos de la gestión de procesos. </w:t>
      </w:r>
    </w:p>
    <w:p w14:paraId="6F1D8106" w14:textId="77777777" w:rsidR="00895814" w:rsidRPr="00CC36BD" w:rsidRDefault="00895814" w:rsidP="00A06008">
      <w:pPr>
        <w:rPr>
          <w:color w:val="auto"/>
          <w:szCs w:val="24"/>
        </w:rPr>
      </w:pPr>
    </w:p>
    <w:p w14:paraId="59EBAB07" w14:textId="77777777" w:rsidR="00A06008" w:rsidRPr="00CC36BD" w:rsidRDefault="00A06008" w:rsidP="001809A7">
      <w:pPr>
        <w:pStyle w:val="Ttulo"/>
        <w:rPr>
          <w:rStyle w:val="Textoennegrita"/>
          <w:rFonts w:ascii="Arial Narrow" w:hAnsi="Arial Narrow"/>
        </w:rPr>
      </w:pPr>
      <w:r w:rsidRPr="00CC36BD">
        <w:rPr>
          <w:rStyle w:val="Textoennegrita"/>
          <w:rFonts w:ascii="Arial Narrow" w:hAnsi="Arial Narrow"/>
        </w:rPr>
        <w:t xml:space="preserve">Identificar objetivos </w:t>
      </w:r>
    </w:p>
    <w:p w14:paraId="410D2274" w14:textId="7079DE8C" w:rsidR="00A06008" w:rsidRPr="00CC36BD" w:rsidRDefault="00A06008" w:rsidP="00A06008">
      <w:pPr>
        <w:rPr>
          <w:color w:val="auto"/>
          <w:szCs w:val="24"/>
        </w:rPr>
      </w:pPr>
      <w:r w:rsidRPr="00CC36BD">
        <w:rPr>
          <w:color w:val="auto"/>
          <w:szCs w:val="24"/>
        </w:rPr>
        <w:t>Para poder hablar de procesos</w:t>
      </w:r>
      <w:r w:rsidR="00A81600">
        <w:rPr>
          <w:color w:val="auto"/>
          <w:szCs w:val="24"/>
        </w:rPr>
        <w:t>,</w:t>
      </w:r>
      <w:r w:rsidRPr="00CC36BD">
        <w:rPr>
          <w:color w:val="auto"/>
          <w:szCs w:val="24"/>
        </w:rPr>
        <w:t xml:space="preserve"> primero es necesario identificar y relacionar los objetivos estratégicos o macro objetivos con los que cuenta una entidad. Uno de </w:t>
      </w:r>
      <w:r w:rsidRPr="00CC36BD">
        <w:rPr>
          <w:color w:val="auto"/>
          <w:szCs w:val="24"/>
        </w:rPr>
        <w:lastRenderedPageBreak/>
        <w:t>los elementos fundamentales dentro de la gestión por procesos</w:t>
      </w:r>
      <w:r w:rsidR="00A81600">
        <w:rPr>
          <w:color w:val="auto"/>
          <w:szCs w:val="24"/>
        </w:rPr>
        <w:t>,</w:t>
      </w:r>
      <w:r w:rsidRPr="00CC36BD">
        <w:rPr>
          <w:color w:val="auto"/>
          <w:szCs w:val="24"/>
        </w:rPr>
        <w:t xml:space="preserve"> es que su adecuada ejecución debe derivar en el alcance de una serie de objetivos. </w:t>
      </w:r>
    </w:p>
    <w:p w14:paraId="2FEFA019" w14:textId="61777243" w:rsidR="00A06008" w:rsidRPr="00CC36BD" w:rsidRDefault="00A06008" w:rsidP="00A06008">
      <w:pPr>
        <w:rPr>
          <w:color w:val="auto"/>
          <w:szCs w:val="24"/>
        </w:rPr>
      </w:pPr>
      <w:r w:rsidRPr="00CC36BD">
        <w:rPr>
          <w:color w:val="auto"/>
          <w:szCs w:val="24"/>
        </w:rPr>
        <w:t>De acuerdo a</w:t>
      </w:r>
      <w:r w:rsidR="007E606C" w:rsidRPr="00CC36BD">
        <w:rPr>
          <w:color w:val="auto"/>
          <w:szCs w:val="24"/>
        </w:rPr>
        <w:t xml:space="preserve"> </w:t>
      </w:r>
      <w:r w:rsidRPr="00CC36BD">
        <w:rPr>
          <w:color w:val="auto"/>
          <w:szCs w:val="24"/>
        </w:rPr>
        <w:t>l</w:t>
      </w:r>
      <w:r w:rsidR="007E606C" w:rsidRPr="00CC36BD">
        <w:rPr>
          <w:color w:val="auto"/>
          <w:szCs w:val="24"/>
        </w:rPr>
        <w:t>as competencias legales asignadas, el</w:t>
      </w:r>
      <w:r w:rsidR="00A81600">
        <w:rPr>
          <w:color w:val="auto"/>
          <w:szCs w:val="24"/>
        </w:rPr>
        <w:t xml:space="preserve"> tamaño de la entidad y </w:t>
      </w:r>
      <w:r w:rsidRPr="00CC36BD">
        <w:rPr>
          <w:color w:val="auto"/>
          <w:szCs w:val="24"/>
        </w:rPr>
        <w:t>la complejidad de su operación, los objetivos estratégicos pueden estar soportados por objetivos e</w:t>
      </w:r>
      <w:r w:rsidR="00A81600">
        <w:rPr>
          <w:color w:val="auto"/>
          <w:szCs w:val="24"/>
        </w:rPr>
        <w:t>specíficos de menor tamaño o no; p</w:t>
      </w:r>
      <w:r w:rsidRPr="00CC36BD">
        <w:rPr>
          <w:color w:val="auto"/>
          <w:szCs w:val="24"/>
        </w:rPr>
        <w:t xml:space="preserve">or lo que también resulta de </w:t>
      </w:r>
      <w:r w:rsidR="00A81600">
        <w:rPr>
          <w:color w:val="auto"/>
          <w:szCs w:val="24"/>
        </w:rPr>
        <w:t>vital importancia, no só</w:t>
      </w:r>
      <w:r w:rsidRPr="00CC36BD">
        <w:rPr>
          <w:color w:val="auto"/>
          <w:szCs w:val="24"/>
        </w:rPr>
        <w:t xml:space="preserve">lo identificar </w:t>
      </w:r>
      <w:r w:rsidRPr="0075584D">
        <w:rPr>
          <w:color w:val="auto"/>
          <w:szCs w:val="24"/>
        </w:rPr>
        <w:t>objeti</w:t>
      </w:r>
      <w:r w:rsidR="00A81600" w:rsidRPr="0075584D">
        <w:rPr>
          <w:color w:val="auto"/>
          <w:szCs w:val="24"/>
        </w:rPr>
        <w:t>vos</w:t>
      </w:r>
      <w:r w:rsidR="0075584D">
        <w:rPr>
          <w:color w:val="auto"/>
          <w:szCs w:val="24"/>
        </w:rPr>
        <w:t xml:space="preserve"> macro o estratégicos</w:t>
      </w:r>
      <w:r w:rsidR="00A81600" w:rsidRPr="0075584D">
        <w:rPr>
          <w:color w:val="auto"/>
          <w:szCs w:val="24"/>
        </w:rPr>
        <w:t xml:space="preserve"> sino también </w:t>
      </w:r>
      <w:r w:rsidR="0075584D">
        <w:rPr>
          <w:color w:val="auto"/>
          <w:szCs w:val="24"/>
        </w:rPr>
        <w:t>aquellos que en niveles más operativos permitirán alcanzar los resultados para la entidad</w:t>
      </w:r>
      <w:r w:rsidRPr="0075584D">
        <w:rPr>
          <w:color w:val="auto"/>
          <w:szCs w:val="24"/>
        </w:rPr>
        <w:t>.</w:t>
      </w:r>
      <w:r w:rsidRPr="00CC36BD">
        <w:rPr>
          <w:color w:val="auto"/>
          <w:szCs w:val="24"/>
        </w:rPr>
        <w:t xml:space="preserve"> Cada uno de estos objetivos debe tener en su interior una serie de procesos que son aquellos sobre</w:t>
      </w:r>
      <w:r w:rsidR="00A81600">
        <w:rPr>
          <w:color w:val="auto"/>
          <w:szCs w:val="24"/>
        </w:rPr>
        <w:t xml:space="preserve"> los cuales se trabajará</w:t>
      </w:r>
      <w:r w:rsidRPr="00CC36BD">
        <w:rPr>
          <w:color w:val="auto"/>
          <w:szCs w:val="24"/>
        </w:rPr>
        <w:t>. Para la id</w:t>
      </w:r>
      <w:r w:rsidR="00A81600">
        <w:rPr>
          <w:color w:val="auto"/>
          <w:szCs w:val="24"/>
        </w:rPr>
        <w:t>entificación de objetivos puede</w:t>
      </w:r>
      <w:r w:rsidRPr="00CC36BD">
        <w:rPr>
          <w:color w:val="auto"/>
          <w:szCs w:val="24"/>
        </w:rPr>
        <w:t xml:space="preserve"> usarse manuales, diagramas, informes u otro tipo de herramientas que brinden cierto grado de detalle sobre los objetivos </w:t>
      </w:r>
      <w:r w:rsidR="009E730B" w:rsidRPr="00CC36BD">
        <w:rPr>
          <w:color w:val="auto"/>
          <w:szCs w:val="24"/>
        </w:rPr>
        <w:t xml:space="preserve">y la operación </w:t>
      </w:r>
      <w:r w:rsidRPr="00CC36BD">
        <w:rPr>
          <w:color w:val="auto"/>
          <w:szCs w:val="24"/>
        </w:rPr>
        <w:t xml:space="preserve">de la entidad. </w:t>
      </w:r>
    </w:p>
    <w:p w14:paraId="16DD9E66" w14:textId="77777777" w:rsidR="00A06008" w:rsidRPr="00CC36BD" w:rsidRDefault="00A06008" w:rsidP="00A06008">
      <w:pPr>
        <w:rPr>
          <w:color w:val="auto"/>
          <w:szCs w:val="24"/>
        </w:rPr>
      </w:pPr>
    </w:p>
    <w:p w14:paraId="4F127530" w14:textId="77777777" w:rsidR="00A06008" w:rsidRPr="00CC36BD" w:rsidRDefault="00A06008" w:rsidP="001809A7">
      <w:pPr>
        <w:pStyle w:val="Ttulo"/>
        <w:rPr>
          <w:rStyle w:val="Textoennegrita"/>
          <w:rFonts w:ascii="Arial Narrow" w:hAnsi="Arial Narrow"/>
        </w:rPr>
      </w:pPr>
      <w:r w:rsidRPr="00CC36BD">
        <w:rPr>
          <w:rStyle w:val="Textoennegrita"/>
          <w:rFonts w:ascii="Arial Narrow" w:hAnsi="Arial Narrow"/>
        </w:rPr>
        <w:t>Registrar procesos existentes (Elaborar una lista de procesos)</w:t>
      </w:r>
    </w:p>
    <w:p w14:paraId="12268CE1" w14:textId="122C9C5B" w:rsidR="0036298B" w:rsidRPr="0075584D" w:rsidRDefault="00A06008" w:rsidP="00A06008">
      <w:pPr>
        <w:rPr>
          <w:color w:val="auto"/>
          <w:szCs w:val="24"/>
        </w:rPr>
      </w:pPr>
      <w:r w:rsidRPr="00CC36BD">
        <w:rPr>
          <w:color w:val="auto"/>
          <w:szCs w:val="24"/>
        </w:rPr>
        <w:t xml:space="preserve">Cada objetivo debe contar con una serie de procesos subyacentes necesarios para su consecución. Por tal motivo, se deben listar todos los procesos que se lleven a cabo al interior de la entidad y que estén relacionados a uno o </w:t>
      </w:r>
      <w:r w:rsidR="009E730B" w:rsidRPr="00CC36BD">
        <w:rPr>
          <w:color w:val="auto"/>
          <w:szCs w:val="24"/>
        </w:rPr>
        <w:t xml:space="preserve">más </w:t>
      </w:r>
      <w:r w:rsidRPr="00CC36BD">
        <w:rPr>
          <w:color w:val="auto"/>
          <w:szCs w:val="24"/>
        </w:rPr>
        <w:t xml:space="preserve">objetivos. </w:t>
      </w:r>
      <w:r w:rsidRPr="0075584D">
        <w:rPr>
          <w:color w:val="auto"/>
          <w:szCs w:val="24"/>
        </w:rPr>
        <w:t>Para llevar a cabo esta tarea, se propone no s</w:t>
      </w:r>
      <w:r w:rsidR="00A81600" w:rsidRPr="0075584D">
        <w:rPr>
          <w:color w:val="auto"/>
          <w:szCs w:val="24"/>
        </w:rPr>
        <w:t>ó</w:t>
      </w:r>
      <w:r w:rsidRPr="0075584D">
        <w:rPr>
          <w:color w:val="auto"/>
          <w:szCs w:val="24"/>
        </w:rPr>
        <w:t xml:space="preserve">lo recurrir a manuales y herramientas que se encuentren consignadas en medios escritos o electrónicos, sino también </w:t>
      </w:r>
      <w:r w:rsidR="0075584D">
        <w:rPr>
          <w:color w:val="auto"/>
          <w:szCs w:val="24"/>
        </w:rPr>
        <w:t xml:space="preserve">acudir </w:t>
      </w:r>
      <w:r w:rsidRPr="0075584D">
        <w:rPr>
          <w:color w:val="auto"/>
          <w:szCs w:val="24"/>
        </w:rPr>
        <w:t>a la participación del usuario interno.</w:t>
      </w:r>
      <w:r w:rsidR="0036298B" w:rsidRPr="0075584D">
        <w:rPr>
          <w:color w:val="auto"/>
          <w:szCs w:val="24"/>
        </w:rPr>
        <w:t xml:space="preserve"> Esto se debe a </w:t>
      </w:r>
      <w:r w:rsidR="00A81600" w:rsidRPr="0075584D">
        <w:rPr>
          <w:color w:val="auto"/>
          <w:szCs w:val="24"/>
        </w:rPr>
        <w:t>que,</w:t>
      </w:r>
      <w:r w:rsidR="0036298B" w:rsidRPr="0075584D">
        <w:rPr>
          <w:color w:val="auto"/>
          <w:szCs w:val="24"/>
        </w:rPr>
        <w:t xml:space="preserve"> en muchos casos</w:t>
      </w:r>
      <w:r w:rsidR="00A81600" w:rsidRPr="0075584D">
        <w:rPr>
          <w:color w:val="auto"/>
          <w:szCs w:val="24"/>
        </w:rPr>
        <w:t>,</w:t>
      </w:r>
      <w:r w:rsidR="0036298B" w:rsidRPr="0075584D">
        <w:rPr>
          <w:color w:val="auto"/>
          <w:szCs w:val="24"/>
        </w:rPr>
        <w:t xml:space="preserve"> el conocimiento tácito que existe en las entidades sobre la operación y el funcionamiento de las mismas no se encuentra documentado, por lo que</w:t>
      </w:r>
      <w:r w:rsidR="00A81600" w:rsidRPr="0075584D">
        <w:rPr>
          <w:color w:val="auto"/>
          <w:szCs w:val="24"/>
        </w:rPr>
        <w:t>,</w:t>
      </w:r>
      <w:r w:rsidR="0036298B" w:rsidRPr="0075584D">
        <w:rPr>
          <w:color w:val="auto"/>
          <w:szCs w:val="24"/>
        </w:rPr>
        <w:t xml:space="preserve"> si no se tienen en cuenta los diferentes miembros de la entidad que se encuentran involucrados en sus diversos procesos productivos, mapear los procesos existentes de la misma</w:t>
      </w:r>
      <w:r w:rsidR="00A81600" w:rsidRPr="0075584D">
        <w:rPr>
          <w:color w:val="auto"/>
          <w:szCs w:val="24"/>
        </w:rPr>
        <w:t>,</w:t>
      </w:r>
      <w:r w:rsidR="0036298B" w:rsidRPr="0075584D">
        <w:rPr>
          <w:color w:val="auto"/>
          <w:szCs w:val="24"/>
        </w:rPr>
        <w:t xml:space="preserve"> únicamente a partir de la documentación existente</w:t>
      </w:r>
      <w:r w:rsidR="00A81600" w:rsidRPr="0075584D">
        <w:rPr>
          <w:color w:val="auto"/>
          <w:szCs w:val="24"/>
        </w:rPr>
        <w:t>,</w:t>
      </w:r>
      <w:r w:rsidR="0036298B" w:rsidRPr="0075584D">
        <w:rPr>
          <w:color w:val="auto"/>
          <w:szCs w:val="24"/>
        </w:rPr>
        <w:t xml:space="preserve"> terminaría siendo una tarea incompleta. </w:t>
      </w:r>
    </w:p>
    <w:p w14:paraId="6BF7506E" w14:textId="77777777" w:rsidR="00A06008" w:rsidRPr="00CC36BD" w:rsidRDefault="00A06008" w:rsidP="00A06008">
      <w:pPr>
        <w:rPr>
          <w:color w:val="auto"/>
          <w:szCs w:val="24"/>
        </w:rPr>
      </w:pPr>
      <w:r w:rsidRPr="0075584D">
        <w:rPr>
          <w:color w:val="auto"/>
          <w:szCs w:val="24"/>
        </w:rPr>
        <w:t>Con el fin de involucrar a</w:t>
      </w:r>
      <w:r w:rsidR="00A81600" w:rsidRPr="0075584D">
        <w:rPr>
          <w:color w:val="auto"/>
          <w:szCs w:val="24"/>
        </w:rPr>
        <w:t xml:space="preserve">l usuario interno </w:t>
      </w:r>
      <w:r w:rsidRPr="0075584D">
        <w:rPr>
          <w:color w:val="auto"/>
          <w:szCs w:val="24"/>
        </w:rPr>
        <w:t>en la identificación de procesos,</w:t>
      </w:r>
      <w:r w:rsidRPr="00CC36BD">
        <w:rPr>
          <w:color w:val="auto"/>
          <w:szCs w:val="24"/>
        </w:rPr>
        <w:t xml:space="preserve"> es posible llevar a cabo una serie de actividades </w:t>
      </w:r>
      <w:r w:rsidR="00A81600" w:rsidRPr="00CC36BD">
        <w:rPr>
          <w:color w:val="auto"/>
          <w:szCs w:val="24"/>
        </w:rPr>
        <w:t>como,</w:t>
      </w:r>
      <w:r w:rsidRPr="00CC36BD">
        <w:rPr>
          <w:color w:val="auto"/>
          <w:szCs w:val="24"/>
        </w:rPr>
        <w:t xml:space="preserve"> por ejemplo</w:t>
      </w:r>
      <w:r w:rsidR="00A81600">
        <w:rPr>
          <w:color w:val="auto"/>
          <w:szCs w:val="24"/>
        </w:rPr>
        <w:t>,</w:t>
      </w:r>
      <w:r w:rsidRPr="00CC36BD">
        <w:rPr>
          <w:color w:val="auto"/>
          <w:szCs w:val="24"/>
        </w:rPr>
        <w:t xml:space="preserve"> lluvias de ideas, revisión de manuales, descripción de funciones y demás</w:t>
      </w:r>
      <w:r w:rsidR="00A81600">
        <w:rPr>
          <w:color w:val="auto"/>
          <w:szCs w:val="24"/>
        </w:rPr>
        <w:t>, que permitan no só</w:t>
      </w:r>
      <w:r w:rsidRPr="00CC36BD">
        <w:rPr>
          <w:color w:val="auto"/>
          <w:szCs w:val="24"/>
        </w:rPr>
        <w:t xml:space="preserve">lo su </w:t>
      </w:r>
      <w:r w:rsidRPr="00CC36BD">
        <w:rPr>
          <w:color w:val="auto"/>
          <w:szCs w:val="24"/>
        </w:rPr>
        <w:lastRenderedPageBreak/>
        <w:t>participación ac</w:t>
      </w:r>
      <w:r w:rsidR="00A81600">
        <w:rPr>
          <w:color w:val="auto"/>
          <w:szCs w:val="24"/>
        </w:rPr>
        <w:t>tiva sino también lograr plasmar</w:t>
      </w:r>
      <w:r w:rsidRPr="00CC36BD">
        <w:rPr>
          <w:color w:val="auto"/>
          <w:szCs w:val="24"/>
        </w:rPr>
        <w:t xml:space="preserve"> la visión que tienen de la entidad y de </w:t>
      </w:r>
      <w:r w:rsidRPr="00B52035">
        <w:rPr>
          <w:color w:val="auto"/>
          <w:szCs w:val="24"/>
        </w:rPr>
        <w:t xml:space="preserve">cómo esta </w:t>
      </w:r>
      <w:r w:rsidR="001809A7" w:rsidRPr="00B52035">
        <w:rPr>
          <w:color w:val="auto"/>
          <w:szCs w:val="24"/>
        </w:rPr>
        <w:t>opera</w:t>
      </w:r>
      <w:r w:rsidRPr="00B52035">
        <w:rPr>
          <w:color w:val="auto"/>
          <w:szCs w:val="24"/>
        </w:rPr>
        <w:t>.</w:t>
      </w:r>
      <w:r w:rsidRPr="00CC36BD">
        <w:rPr>
          <w:color w:val="auto"/>
          <w:szCs w:val="24"/>
        </w:rPr>
        <w:t xml:space="preserve"> </w:t>
      </w:r>
    </w:p>
    <w:p w14:paraId="09D56AC0" w14:textId="77777777" w:rsidR="001809A7" w:rsidRPr="00CC36BD" w:rsidRDefault="001809A7" w:rsidP="00A06008">
      <w:pPr>
        <w:rPr>
          <w:color w:val="auto"/>
          <w:szCs w:val="24"/>
        </w:rPr>
      </w:pPr>
    </w:p>
    <w:p w14:paraId="5B6CF2AF" w14:textId="77777777" w:rsidR="001809A7" w:rsidRPr="00CC36BD" w:rsidRDefault="001809A7" w:rsidP="00A06008">
      <w:pPr>
        <w:rPr>
          <w:color w:val="auto"/>
          <w:szCs w:val="24"/>
        </w:rPr>
      </w:pPr>
    </w:p>
    <w:p w14:paraId="1E04B6DB" w14:textId="2429C52B" w:rsidR="00A06008" w:rsidRPr="00CC36BD" w:rsidRDefault="00A06008" w:rsidP="00A06008">
      <w:pPr>
        <w:pStyle w:val="Prrafodelista1"/>
        <w:ind w:left="0"/>
        <w:jc w:val="both"/>
        <w:rPr>
          <w:rFonts w:ascii="Arial Narrow" w:eastAsiaTheme="minorHAnsi" w:hAnsi="Arial Narrow" w:cs="Arial"/>
          <w:sz w:val="24"/>
          <w:szCs w:val="24"/>
        </w:rPr>
      </w:pPr>
      <w:r w:rsidRPr="00CC36BD">
        <w:rPr>
          <w:rFonts w:ascii="Arial Narrow" w:eastAsiaTheme="minorHAnsi" w:hAnsi="Arial Narrow" w:cs="Arial"/>
          <w:sz w:val="24"/>
          <w:szCs w:val="24"/>
        </w:rPr>
        <w:t xml:space="preserve">A continuación, un </w:t>
      </w:r>
      <w:r w:rsidR="00B52035">
        <w:rPr>
          <w:rFonts w:ascii="Arial Narrow" w:eastAsiaTheme="minorHAnsi" w:hAnsi="Arial Narrow" w:cs="Arial"/>
          <w:sz w:val="24"/>
          <w:szCs w:val="24"/>
        </w:rPr>
        <w:t>ejemplo de la posible lista de p</w:t>
      </w:r>
      <w:r w:rsidRPr="00CC36BD">
        <w:rPr>
          <w:rFonts w:ascii="Arial Narrow" w:eastAsiaTheme="minorHAnsi" w:hAnsi="Arial Narrow" w:cs="Arial"/>
          <w:sz w:val="24"/>
          <w:szCs w:val="24"/>
        </w:rPr>
        <w:t>rocesos de un municipio:</w:t>
      </w:r>
    </w:p>
    <w:p w14:paraId="35E7C042" w14:textId="77777777" w:rsidR="001809A7" w:rsidRPr="00CC36BD" w:rsidRDefault="001809A7" w:rsidP="00A06008">
      <w:pPr>
        <w:pStyle w:val="Prrafodelista1"/>
        <w:ind w:left="0"/>
        <w:jc w:val="both"/>
        <w:rPr>
          <w:rFonts w:ascii="Arial Narrow" w:eastAsiaTheme="minorHAnsi" w:hAnsi="Arial Narrow" w:cs="Arial"/>
          <w:sz w:val="24"/>
          <w:szCs w:val="24"/>
        </w:rPr>
      </w:pPr>
    </w:p>
    <w:tbl>
      <w:tblPr>
        <w:tblW w:w="7962" w:type="dxa"/>
        <w:jc w:val="center"/>
        <w:tblCellMar>
          <w:left w:w="70" w:type="dxa"/>
          <w:right w:w="70" w:type="dxa"/>
        </w:tblCellMar>
        <w:tblLook w:val="04A0" w:firstRow="1" w:lastRow="0" w:firstColumn="1" w:lastColumn="0" w:noHBand="0" w:noVBand="1"/>
      </w:tblPr>
      <w:tblGrid>
        <w:gridCol w:w="7962"/>
      </w:tblGrid>
      <w:tr w:rsidR="00A06008" w:rsidRPr="00CC36BD" w14:paraId="7C0D854C" w14:textId="77777777" w:rsidTr="001809A7">
        <w:trPr>
          <w:trHeight w:val="198"/>
          <w:jc w:val="center"/>
        </w:trPr>
        <w:tc>
          <w:tcPr>
            <w:tcW w:w="7962" w:type="dxa"/>
            <w:tcBorders>
              <w:top w:val="single" w:sz="8" w:space="0" w:color="000000"/>
              <w:left w:val="nil"/>
              <w:bottom w:val="single" w:sz="8" w:space="0" w:color="000000"/>
              <w:right w:val="nil"/>
            </w:tcBorders>
            <w:shd w:val="clear" w:color="F79646" w:fill="F79646"/>
            <w:noWrap/>
            <w:vAlign w:val="center"/>
            <w:hideMark/>
          </w:tcPr>
          <w:p w14:paraId="16C76F82" w14:textId="77777777" w:rsidR="00A06008" w:rsidRPr="00CC36BD" w:rsidRDefault="00A06008" w:rsidP="00587125">
            <w:pPr>
              <w:spacing w:after="0" w:line="240" w:lineRule="auto"/>
              <w:jc w:val="center"/>
              <w:rPr>
                <w:rFonts w:eastAsia="Times New Roman"/>
                <w:b/>
                <w:bCs/>
                <w:color w:val="auto"/>
                <w:szCs w:val="24"/>
                <w:lang w:val="es-ES"/>
              </w:rPr>
            </w:pPr>
            <w:r w:rsidRPr="00CC36BD">
              <w:rPr>
                <w:rFonts w:eastAsia="Times New Roman"/>
                <w:b/>
                <w:bCs/>
                <w:color w:val="auto"/>
                <w:szCs w:val="24"/>
                <w:lang w:val="es-ES"/>
              </w:rPr>
              <w:t>LISTA DE PROCESOS</w:t>
            </w:r>
          </w:p>
        </w:tc>
      </w:tr>
      <w:tr w:rsidR="00A06008" w:rsidRPr="00CC36BD" w14:paraId="2BB1221B" w14:textId="77777777" w:rsidTr="001809A7">
        <w:trPr>
          <w:trHeight w:val="198"/>
          <w:jc w:val="center"/>
        </w:trPr>
        <w:tc>
          <w:tcPr>
            <w:tcW w:w="7962" w:type="dxa"/>
            <w:tcBorders>
              <w:top w:val="nil"/>
              <w:left w:val="nil"/>
              <w:bottom w:val="nil"/>
              <w:right w:val="nil"/>
            </w:tcBorders>
            <w:shd w:val="clear" w:color="D9D9D9" w:fill="D9D9D9"/>
            <w:vAlign w:val="center"/>
            <w:hideMark/>
          </w:tcPr>
          <w:p w14:paraId="2DBFA1DB"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ORDENAMIENTO TERRITORIAL</w:t>
            </w:r>
          </w:p>
        </w:tc>
      </w:tr>
      <w:tr w:rsidR="00A06008" w:rsidRPr="00CC36BD" w14:paraId="61BFD424" w14:textId="77777777" w:rsidTr="001809A7">
        <w:trPr>
          <w:trHeight w:val="198"/>
          <w:jc w:val="center"/>
        </w:trPr>
        <w:tc>
          <w:tcPr>
            <w:tcW w:w="7962" w:type="dxa"/>
            <w:tcBorders>
              <w:top w:val="nil"/>
              <w:left w:val="nil"/>
              <w:bottom w:val="nil"/>
              <w:right w:val="nil"/>
            </w:tcBorders>
            <w:shd w:val="clear" w:color="auto" w:fill="auto"/>
            <w:vAlign w:val="center"/>
            <w:hideMark/>
          </w:tcPr>
          <w:p w14:paraId="45762D97"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PLANEACION</w:t>
            </w:r>
          </w:p>
        </w:tc>
      </w:tr>
      <w:tr w:rsidR="00A06008" w:rsidRPr="00CC36BD" w14:paraId="3630A8FA" w14:textId="77777777" w:rsidTr="001809A7">
        <w:trPr>
          <w:trHeight w:val="198"/>
          <w:jc w:val="center"/>
        </w:trPr>
        <w:tc>
          <w:tcPr>
            <w:tcW w:w="7962" w:type="dxa"/>
            <w:tcBorders>
              <w:top w:val="nil"/>
              <w:left w:val="nil"/>
              <w:bottom w:val="nil"/>
              <w:right w:val="nil"/>
            </w:tcBorders>
            <w:shd w:val="clear" w:color="D9D9D9" w:fill="D9D9D9"/>
            <w:vAlign w:val="center"/>
            <w:hideMark/>
          </w:tcPr>
          <w:p w14:paraId="173A6490"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RENDICION DE CUENTAS</w:t>
            </w:r>
          </w:p>
        </w:tc>
      </w:tr>
      <w:tr w:rsidR="00A06008" w:rsidRPr="00CC36BD" w14:paraId="4321CD3B" w14:textId="77777777" w:rsidTr="001809A7">
        <w:trPr>
          <w:trHeight w:val="395"/>
          <w:jc w:val="center"/>
        </w:trPr>
        <w:tc>
          <w:tcPr>
            <w:tcW w:w="7962" w:type="dxa"/>
            <w:tcBorders>
              <w:top w:val="nil"/>
              <w:left w:val="nil"/>
              <w:bottom w:val="nil"/>
              <w:right w:val="nil"/>
            </w:tcBorders>
            <w:shd w:val="clear" w:color="auto" w:fill="auto"/>
            <w:vAlign w:val="center"/>
            <w:hideMark/>
          </w:tcPr>
          <w:p w14:paraId="03CF4F4C"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DESARROLLAR PROGRAMAS DE SEGURIDAD, CONVIVENCIA, PARTICIPACION</w:t>
            </w:r>
          </w:p>
        </w:tc>
      </w:tr>
      <w:tr w:rsidR="00A06008" w:rsidRPr="00CC36BD" w14:paraId="4985D58E" w14:textId="77777777" w:rsidTr="001809A7">
        <w:trPr>
          <w:trHeight w:val="198"/>
          <w:jc w:val="center"/>
        </w:trPr>
        <w:tc>
          <w:tcPr>
            <w:tcW w:w="7962" w:type="dxa"/>
            <w:tcBorders>
              <w:top w:val="nil"/>
              <w:left w:val="nil"/>
              <w:bottom w:val="nil"/>
              <w:right w:val="nil"/>
            </w:tcBorders>
            <w:shd w:val="clear" w:color="D9D9D9" w:fill="D9D9D9"/>
            <w:vAlign w:val="center"/>
            <w:hideMark/>
          </w:tcPr>
          <w:p w14:paraId="02CB3A3D"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PRESTAR EL SERVICICIO DE EDUCACION</w:t>
            </w:r>
          </w:p>
        </w:tc>
      </w:tr>
      <w:tr w:rsidR="00A06008" w:rsidRPr="00CC36BD" w14:paraId="7B5C9128" w14:textId="77777777" w:rsidTr="001809A7">
        <w:trPr>
          <w:trHeight w:val="198"/>
          <w:jc w:val="center"/>
        </w:trPr>
        <w:tc>
          <w:tcPr>
            <w:tcW w:w="7962" w:type="dxa"/>
            <w:tcBorders>
              <w:top w:val="nil"/>
              <w:left w:val="nil"/>
              <w:bottom w:val="nil"/>
              <w:right w:val="nil"/>
            </w:tcBorders>
            <w:shd w:val="clear" w:color="auto" w:fill="auto"/>
            <w:vAlign w:val="center"/>
            <w:hideMark/>
          </w:tcPr>
          <w:p w14:paraId="2E5E868D"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PRESTAR EL SERVICIO DE SALUD Y SANEAMIENTO BASICO</w:t>
            </w:r>
          </w:p>
        </w:tc>
      </w:tr>
      <w:tr w:rsidR="00A06008" w:rsidRPr="00CC36BD" w14:paraId="23982764" w14:textId="77777777" w:rsidTr="001809A7">
        <w:trPr>
          <w:trHeight w:val="198"/>
          <w:jc w:val="center"/>
        </w:trPr>
        <w:tc>
          <w:tcPr>
            <w:tcW w:w="7962" w:type="dxa"/>
            <w:tcBorders>
              <w:top w:val="nil"/>
              <w:left w:val="nil"/>
              <w:bottom w:val="nil"/>
              <w:right w:val="nil"/>
            </w:tcBorders>
            <w:shd w:val="clear" w:color="D9D9D9" w:fill="D9D9D9"/>
            <w:vAlign w:val="center"/>
            <w:hideMark/>
          </w:tcPr>
          <w:p w14:paraId="2939A5BE"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EJECUCION DE OBRAS E INFRAESTRUCTURA</w:t>
            </w:r>
          </w:p>
        </w:tc>
      </w:tr>
      <w:tr w:rsidR="00A06008" w:rsidRPr="00CC36BD" w14:paraId="74D9CFF0" w14:textId="77777777" w:rsidTr="001809A7">
        <w:trPr>
          <w:trHeight w:val="395"/>
          <w:jc w:val="center"/>
        </w:trPr>
        <w:tc>
          <w:tcPr>
            <w:tcW w:w="7962" w:type="dxa"/>
            <w:tcBorders>
              <w:top w:val="nil"/>
              <w:left w:val="nil"/>
              <w:bottom w:val="nil"/>
              <w:right w:val="nil"/>
            </w:tcBorders>
            <w:shd w:val="clear" w:color="auto" w:fill="auto"/>
            <w:vAlign w:val="center"/>
            <w:hideMark/>
          </w:tcPr>
          <w:p w14:paraId="1F2BF81A"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EJECUCION DE PROGRAMAS DE DESARROLLO ECONOMICO, AGROPECUARIO Y TURISMO</w:t>
            </w:r>
          </w:p>
        </w:tc>
      </w:tr>
      <w:tr w:rsidR="00A06008" w:rsidRPr="00CC36BD" w14:paraId="3E51F0E8" w14:textId="77777777" w:rsidTr="001809A7">
        <w:trPr>
          <w:trHeight w:val="198"/>
          <w:jc w:val="center"/>
        </w:trPr>
        <w:tc>
          <w:tcPr>
            <w:tcW w:w="7962" w:type="dxa"/>
            <w:tcBorders>
              <w:top w:val="nil"/>
              <w:left w:val="nil"/>
              <w:bottom w:val="nil"/>
              <w:right w:val="nil"/>
            </w:tcBorders>
            <w:shd w:val="clear" w:color="D9D9D9" w:fill="D9D9D9"/>
            <w:vAlign w:val="center"/>
            <w:hideMark/>
          </w:tcPr>
          <w:p w14:paraId="630B29DD"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CONTRATACION</w:t>
            </w:r>
          </w:p>
        </w:tc>
      </w:tr>
      <w:tr w:rsidR="00A06008" w:rsidRPr="00CC36BD" w14:paraId="07D8FE23" w14:textId="77777777" w:rsidTr="001809A7">
        <w:trPr>
          <w:trHeight w:val="198"/>
          <w:jc w:val="center"/>
        </w:trPr>
        <w:tc>
          <w:tcPr>
            <w:tcW w:w="7962" w:type="dxa"/>
            <w:tcBorders>
              <w:top w:val="nil"/>
              <w:left w:val="nil"/>
              <w:bottom w:val="nil"/>
              <w:right w:val="nil"/>
            </w:tcBorders>
            <w:shd w:val="clear" w:color="auto" w:fill="auto"/>
            <w:vAlign w:val="center"/>
            <w:hideMark/>
          </w:tcPr>
          <w:p w14:paraId="6893C427"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DEFENSA JURIDICA</w:t>
            </w:r>
          </w:p>
        </w:tc>
      </w:tr>
      <w:tr w:rsidR="00A06008" w:rsidRPr="00CC36BD" w14:paraId="7AFFCF3C" w14:textId="77777777" w:rsidTr="001809A7">
        <w:trPr>
          <w:trHeight w:val="198"/>
          <w:jc w:val="center"/>
        </w:trPr>
        <w:tc>
          <w:tcPr>
            <w:tcW w:w="7962" w:type="dxa"/>
            <w:tcBorders>
              <w:top w:val="nil"/>
              <w:left w:val="nil"/>
              <w:bottom w:val="nil"/>
              <w:right w:val="nil"/>
            </w:tcBorders>
            <w:shd w:val="clear" w:color="D9D9D9" w:fill="D9D9D9"/>
            <w:vAlign w:val="center"/>
            <w:hideMark/>
          </w:tcPr>
          <w:p w14:paraId="2A9A42C2" w14:textId="77777777" w:rsidR="00A06008" w:rsidRPr="00B204D1" w:rsidRDefault="00A06008" w:rsidP="00587125">
            <w:pPr>
              <w:spacing w:after="0" w:line="240" w:lineRule="auto"/>
              <w:rPr>
                <w:rFonts w:eastAsia="Times New Roman"/>
                <w:color w:val="auto"/>
                <w:szCs w:val="24"/>
                <w:lang w:val="es-ES"/>
              </w:rPr>
            </w:pPr>
            <w:r w:rsidRPr="00B204D1">
              <w:rPr>
                <w:rFonts w:eastAsia="Times New Roman"/>
                <w:color w:val="auto"/>
                <w:szCs w:val="24"/>
                <w:lang w:val="es-ES"/>
              </w:rPr>
              <w:t>GESTION FINANCIERA</w:t>
            </w:r>
          </w:p>
        </w:tc>
      </w:tr>
      <w:tr w:rsidR="00A06008" w:rsidRPr="00CC36BD" w14:paraId="1481C94D" w14:textId="77777777" w:rsidTr="001809A7">
        <w:trPr>
          <w:trHeight w:val="198"/>
          <w:jc w:val="center"/>
        </w:trPr>
        <w:tc>
          <w:tcPr>
            <w:tcW w:w="7962" w:type="dxa"/>
            <w:tcBorders>
              <w:top w:val="nil"/>
              <w:left w:val="nil"/>
              <w:bottom w:val="nil"/>
              <w:right w:val="nil"/>
            </w:tcBorders>
            <w:shd w:val="clear" w:color="auto" w:fill="auto"/>
            <w:vAlign w:val="center"/>
            <w:hideMark/>
          </w:tcPr>
          <w:p w14:paraId="42BE2AEE" w14:textId="77777777" w:rsidR="00A06008" w:rsidRPr="00B204D1" w:rsidRDefault="00A06008" w:rsidP="00587125">
            <w:pPr>
              <w:spacing w:after="0" w:line="240" w:lineRule="auto"/>
              <w:rPr>
                <w:rFonts w:eastAsia="Times New Roman"/>
                <w:color w:val="auto"/>
                <w:szCs w:val="24"/>
                <w:lang w:val="es-ES"/>
              </w:rPr>
            </w:pPr>
            <w:r w:rsidRPr="00B204D1">
              <w:rPr>
                <w:rFonts w:eastAsia="Times New Roman"/>
                <w:color w:val="auto"/>
                <w:szCs w:val="24"/>
                <w:lang w:val="es-ES"/>
              </w:rPr>
              <w:t xml:space="preserve">GESTION </w:t>
            </w:r>
            <w:r w:rsidR="00B52035" w:rsidRPr="00B204D1">
              <w:rPr>
                <w:rFonts w:eastAsia="Times New Roman"/>
                <w:color w:val="auto"/>
                <w:szCs w:val="24"/>
                <w:lang w:val="es-ES"/>
              </w:rPr>
              <w:t xml:space="preserve">DEL </w:t>
            </w:r>
            <w:r w:rsidRPr="00B204D1">
              <w:rPr>
                <w:rFonts w:eastAsia="Times New Roman"/>
                <w:color w:val="auto"/>
                <w:szCs w:val="24"/>
                <w:lang w:val="es-ES"/>
              </w:rPr>
              <w:t>TALENTO HUMANO</w:t>
            </w:r>
          </w:p>
        </w:tc>
      </w:tr>
      <w:tr w:rsidR="00A06008" w:rsidRPr="00CC36BD" w14:paraId="6E93A3F4" w14:textId="77777777" w:rsidTr="001809A7">
        <w:trPr>
          <w:trHeight w:val="198"/>
          <w:jc w:val="center"/>
        </w:trPr>
        <w:tc>
          <w:tcPr>
            <w:tcW w:w="7962" w:type="dxa"/>
            <w:tcBorders>
              <w:top w:val="nil"/>
              <w:left w:val="nil"/>
              <w:bottom w:val="nil"/>
              <w:right w:val="nil"/>
            </w:tcBorders>
            <w:shd w:val="clear" w:color="D9D9D9" w:fill="D9D9D9"/>
            <w:vAlign w:val="center"/>
            <w:hideMark/>
          </w:tcPr>
          <w:p w14:paraId="52144478"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GESTION ADMINISTRATIVA</w:t>
            </w:r>
          </w:p>
        </w:tc>
      </w:tr>
      <w:tr w:rsidR="00A06008" w:rsidRPr="00CC36BD" w14:paraId="4651D552" w14:textId="77777777" w:rsidTr="001809A7">
        <w:trPr>
          <w:trHeight w:val="77"/>
          <w:jc w:val="center"/>
        </w:trPr>
        <w:tc>
          <w:tcPr>
            <w:tcW w:w="7962" w:type="dxa"/>
            <w:tcBorders>
              <w:top w:val="nil"/>
              <w:left w:val="nil"/>
              <w:bottom w:val="single" w:sz="8" w:space="0" w:color="000000"/>
              <w:right w:val="nil"/>
            </w:tcBorders>
            <w:shd w:val="clear" w:color="auto" w:fill="auto"/>
            <w:vAlign w:val="center"/>
            <w:hideMark/>
          </w:tcPr>
          <w:p w14:paraId="3105CB37" w14:textId="77777777" w:rsidR="00A06008" w:rsidRPr="00CC36BD" w:rsidRDefault="00A06008" w:rsidP="00587125">
            <w:pPr>
              <w:spacing w:after="0" w:line="240" w:lineRule="auto"/>
              <w:rPr>
                <w:rFonts w:eastAsia="Times New Roman"/>
                <w:color w:val="auto"/>
                <w:szCs w:val="24"/>
                <w:lang w:val="es-ES"/>
              </w:rPr>
            </w:pPr>
            <w:r w:rsidRPr="00CC36BD">
              <w:rPr>
                <w:rFonts w:eastAsia="Times New Roman"/>
                <w:color w:val="auto"/>
                <w:szCs w:val="24"/>
                <w:lang w:val="es-ES"/>
              </w:rPr>
              <w:t>EVALUACION Y CONTROL</w:t>
            </w:r>
          </w:p>
        </w:tc>
      </w:tr>
    </w:tbl>
    <w:p w14:paraId="400B2FBF" w14:textId="77777777" w:rsidR="00B204D1" w:rsidRPr="00CC36BD" w:rsidRDefault="00B204D1" w:rsidP="00B204D1">
      <w:pPr>
        <w:ind w:firstLine="708"/>
        <w:rPr>
          <w:color w:val="auto"/>
          <w:sz w:val="18"/>
          <w:szCs w:val="18"/>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3ADCFBF2" w14:textId="77777777" w:rsidR="001809A7" w:rsidRPr="00CC36BD" w:rsidRDefault="001809A7" w:rsidP="00A06008">
      <w:pPr>
        <w:pStyle w:val="Prrafodelista1"/>
        <w:ind w:left="0"/>
        <w:jc w:val="center"/>
        <w:rPr>
          <w:rFonts w:ascii="Arial Narrow" w:eastAsiaTheme="minorHAnsi" w:hAnsi="Arial Narrow" w:cs="Arial"/>
          <w:sz w:val="24"/>
          <w:szCs w:val="24"/>
        </w:rPr>
      </w:pPr>
    </w:p>
    <w:p w14:paraId="4ABA39A5" w14:textId="3A74D9D6" w:rsidR="00A06008" w:rsidRPr="00CC36BD" w:rsidRDefault="00A06008" w:rsidP="001809A7">
      <w:pPr>
        <w:pStyle w:val="Ttulo"/>
        <w:rPr>
          <w:rStyle w:val="Textoennegrita"/>
          <w:rFonts w:ascii="Arial Narrow" w:hAnsi="Arial Narrow"/>
        </w:rPr>
      </w:pPr>
      <w:r w:rsidRPr="00CC36BD">
        <w:rPr>
          <w:rStyle w:val="Textoennegrita"/>
          <w:rFonts w:ascii="Arial Narrow" w:hAnsi="Arial Narrow"/>
        </w:rPr>
        <w:t>Asignar y reconocer responsabilidades sobre</w:t>
      </w:r>
      <w:r w:rsidR="00E943A7">
        <w:rPr>
          <w:rStyle w:val="Textoennegrita"/>
          <w:rFonts w:ascii="Arial Narrow" w:hAnsi="Arial Narrow"/>
        </w:rPr>
        <w:t xml:space="preserve"> los</w:t>
      </w:r>
      <w:r w:rsidRPr="00CC36BD">
        <w:rPr>
          <w:rStyle w:val="Textoennegrita"/>
          <w:rFonts w:ascii="Arial Narrow" w:hAnsi="Arial Narrow"/>
        </w:rPr>
        <w:t xml:space="preserve"> procesos</w:t>
      </w:r>
    </w:p>
    <w:p w14:paraId="65425AC3" w14:textId="77777777" w:rsidR="001809A7" w:rsidRPr="00CC36BD" w:rsidRDefault="00A06008" w:rsidP="00A06008">
      <w:pPr>
        <w:rPr>
          <w:color w:val="auto"/>
          <w:szCs w:val="24"/>
        </w:rPr>
      </w:pPr>
      <w:r w:rsidRPr="00CC36BD">
        <w:rPr>
          <w:color w:val="auto"/>
          <w:szCs w:val="24"/>
        </w:rPr>
        <w:t>A medida que se reconocen procesos al interior de la entidad</w:t>
      </w:r>
      <w:r w:rsidR="00B52035">
        <w:rPr>
          <w:color w:val="auto"/>
          <w:szCs w:val="24"/>
        </w:rPr>
        <w:t>,</w:t>
      </w:r>
      <w:r w:rsidRPr="00CC36BD">
        <w:rPr>
          <w:color w:val="auto"/>
          <w:szCs w:val="24"/>
        </w:rPr>
        <w:t xml:space="preserve"> también es importante asignar o reconocer la responsabilidad existente para cada uno de los procesos. Los métodos participativos que involucren a diferentes personas al interior de la </w:t>
      </w:r>
      <w:r w:rsidR="00B52035">
        <w:rPr>
          <w:color w:val="auto"/>
          <w:szCs w:val="24"/>
        </w:rPr>
        <w:t>entidad, pueden ser útiles no só</w:t>
      </w:r>
      <w:r w:rsidRPr="00CC36BD">
        <w:rPr>
          <w:color w:val="auto"/>
          <w:szCs w:val="24"/>
        </w:rPr>
        <w:t>lo para identificar responsables y asignar responsabilidades a medida que es necesario</w:t>
      </w:r>
      <w:r w:rsidR="00B52035">
        <w:rPr>
          <w:color w:val="auto"/>
          <w:szCs w:val="24"/>
        </w:rPr>
        <w:t>,</w:t>
      </w:r>
      <w:r w:rsidRPr="00CC36BD">
        <w:rPr>
          <w:color w:val="auto"/>
          <w:szCs w:val="24"/>
        </w:rPr>
        <w:t xml:space="preserve"> sino que también pueden servir para identificar responsabilidades compartidas o individuales</w:t>
      </w:r>
      <w:r w:rsidR="00B52035">
        <w:rPr>
          <w:color w:val="auto"/>
          <w:szCs w:val="24"/>
        </w:rPr>
        <w:t>,</w:t>
      </w:r>
      <w:r w:rsidRPr="00CC36BD">
        <w:rPr>
          <w:color w:val="auto"/>
          <w:szCs w:val="24"/>
        </w:rPr>
        <w:t xml:space="preserve"> que previamente no eran tenidas en cuenta. </w:t>
      </w:r>
      <w:r w:rsidR="009E730B" w:rsidRPr="00CC36BD">
        <w:rPr>
          <w:color w:val="auto"/>
          <w:szCs w:val="24"/>
        </w:rPr>
        <w:t>En este punto</w:t>
      </w:r>
      <w:r w:rsidR="00B52035">
        <w:rPr>
          <w:color w:val="auto"/>
          <w:szCs w:val="24"/>
        </w:rPr>
        <w:t>,</w:t>
      </w:r>
      <w:r w:rsidR="009E730B" w:rsidRPr="00CC36BD">
        <w:rPr>
          <w:color w:val="auto"/>
          <w:szCs w:val="24"/>
        </w:rPr>
        <w:t xml:space="preserve"> es importante tener en cuenta que</w:t>
      </w:r>
      <w:r w:rsidR="00B52035">
        <w:rPr>
          <w:color w:val="auto"/>
          <w:szCs w:val="24"/>
        </w:rPr>
        <w:t>, aunque puede</w:t>
      </w:r>
      <w:r w:rsidR="009E730B" w:rsidRPr="00CC36BD">
        <w:rPr>
          <w:color w:val="auto"/>
          <w:szCs w:val="24"/>
        </w:rPr>
        <w:t xml:space="preserve"> haber múltiples actores involucrados en la ejecución de un proceso, la responsabilidad sobre la adecuada operación del mismo recae </w:t>
      </w:r>
      <w:r w:rsidR="009E730B" w:rsidRPr="00CC36BD">
        <w:rPr>
          <w:color w:val="auto"/>
          <w:szCs w:val="24"/>
        </w:rPr>
        <w:lastRenderedPageBreak/>
        <w:t>sobre una o varias personas</w:t>
      </w:r>
      <w:r w:rsidR="00B52035">
        <w:rPr>
          <w:color w:val="auto"/>
          <w:szCs w:val="24"/>
        </w:rPr>
        <w:t>,</w:t>
      </w:r>
      <w:r w:rsidR="009E730B" w:rsidRPr="00CC36BD">
        <w:rPr>
          <w:color w:val="auto"/>
          <w:szCs w:val="24"/>
        </w:rPr>
        <w:t xml:space="preserve"> que no necesariamente </w:t>
      </w:r>
      <w:r w:rsidR="005B37A3" w:rsidRPr="00CC36BD">
        <w:rPr>
          <w:color w:val="auto"/>
          <w:szCs w:val="24"/>
        </w:rPr>
        <w:t xml:space="preserve">son todos aquellos que se ven directamente involucrados en él. </w:t>
      </w:r>
    </w:p>
    <w:p w14:paraId="3DA0D34A" w14:textId="77777777" w:rsidR="001809A7" w:rsidRPr="00CC36BD" w:rsidRDefault="001809A7" w:rsidP="00A06008">
      <w:pPr>
        <w:rPr>
          <w:color w:val="auto"/>
          <w:szCs w:val="24"/>
        </w:rPr>
      </w:pPr>
    </w:p>
    <w:p w14:paraId="5DD69FAA" w14:textId="77777777" w:rsidR="00A06008" w:rsidRPr="00CC36BD" w:rsidRDefault="00A06008" w:rsidP="00A06008">
      <w:pPr>
        <w:rPr>
          <w:color w:val="auto"/>
          <w:szCs w:val="24"/>
        </w:rPr>
      </w:pPr>
      <w:r w:rsidRPr="00CC36BD">
        <w:rPr>
          <w:color w:val="auto"/>
          <w:szCs w:val="24"/>
        </w:rPr>
        <w:t>Continuando con el ejemplo ilustramos el listado de procesos con responsable:</w:t>
      </w:r>
    </w:p>
    <w:tbl>
      <w:tblPr>
        <w:tblW w:w="9199" w:type="dxa"/>
        <w:jc w:val="center"/>
        <w:tblCellMar>
          <w:left w:w="70" w:type="dxa"/>
          <w:right w:w="70" w:type="dxa"/>
        </w:tblCellMar>
        <w:tblLook w:val="04A0" w:firstRow="1" w:lastRow="0" w:firstColumn="1" w:lastColumn="0" w:noHBand="0" w:noVBand="1"/>
      </w:tblPr>
      <w:tblGrid>
        <w:gridCol w:w="5356"/>
        <w:gridCol w:w="3843"/>
      </w:tblGrid>
      <w:tr w:rsidR="00A06008" w:rsidRPr="00CC36BD" w14:paraId="68FAEFB4" w14:textId="77777777" w:rsidTr="00587125">
        <w:trPr>
          <w:trHeight w:val="191"/>
          <w:jc w:val="center"/>
        </w:trPr>
        <w:tc>
          <w:tcPr>
            <w:tcW w:w="5356" w:type="dxa"/>
            <w:tcBorders>
              <w:top w:val="single" w:sz="8" w:space="0" w:color="000000"/>
              <w:left w:val="nil"/>
              <w:bottom w:val="single" w:sz="8" w:space="0" w:color="000000"/>
              <w:right w:val="nil"/>
            </w:tcBorders>
            <w:shd w:val="clear" w:color="F79646" w:fill="F79646"/>
            <w:noWrap/>
            <w:vAlign w:val="center"/>
            <w:hideMark/>
          </w:tcPr>
          <w:p w14:paraId="0DB8182C" w14:textId="77777777" w:rsidR="00A06008" w:rsidRPr="00CC36BD" w:rsidRDefault="00A06008" w:rsidP="00587125">
            <w:pPr>
              <w:spacing w:after="0" w:line="240" w:lineRule="auto"/>
              <w:jc w:val="center"/>
              <w:rPr>
                <w:rFonts w:eastAsia="Times New Roman" w:cs="Calibri"/>
                <w:b/>
                <w:bCs/>
                <w:color w:val="auto"/>
                <w:szCs w:val="24"/>
                <w:lang w:val="es-ES"/>
              </w:rPr>
            </w:pPr>
            <w:r w:rsidRPr="00CC36BD">
              <w:rPr>
                <w:rFonts w:eastAsia="Times New Roman" w:cs="Calibri"/>
                <w:b/>
                <w:bCs/>
                <w:color w:val="auto"/>
                <w:szCs w:val="24"/>
                <w:lang w:val="es-ES"/>
              </w:rPr>
              <w:t>LISTA DE PROCESOS</w:t>
            </w:r>
          </w:p>
        </w:tc>
        <w:tc>
          <w:tcPr>
            <w:tcW w:w="3843" w:type="dxa"/>
            <w:tcBorders>
              <w:top w:val="single" w:sz="8" w:space="0" w:color="000000"/>
              <w:left w:val="nil"/>
              <w:bottom w:val="single" w:sz="8" w:space="0" w:color="000000"/>
              <w:right w:val="nil"/>
            </w:tcBorders>
            <w:shd w:val="clear" w:color="F79646" w:fill="F79646"/>
            <w:noWrap/>
            <w:vAlign w:val="center"/>
            <w:hideMark/>
          </w:tcPr>
          <w:p w14:paraId="6A841A89" w14:textId="77777777" w:rsidR="00A06008" w:rsidRPr="00CC36BD" w:rsidRDefault="00A06008" w:rsidP="00587125">
            <w:pPr>
              <w:spacing w:after="0" w:line="240" w:lineRule="auto"/>
              <w:jc w:val="center"/>
              <w:rPr>
                <w:rFonts w:eastAsia="Times New Roman" w:cs="Calibri"/>
                <w:b/>
                <w:bCs/>
                <w:color w:val="auto"/>
                <w:szCs w:val="24"/>
                <w:lang w:val="es-ES"/>
              </w:rPr>
            </w:pPr>
            <w:r w:rsidRPr="00CC36BD">
              <w:rPr>
                <w:rFonts w:eastAsia="Times New Roman" w:cs="Calibri"/>
                <w:b/>
                <w:bCs/>
                <w:color w:val="auto"/>
                <w:szCs w:val="24"/>
                <w:lang w:val="es-ES"/>
              </w:rPr>
              <w:t>RESPONSABLES</w:t>
            </w:r>
          </w:p>
        </w:tc>
      </w:tr>
      <w:tr w:rsidR="00A06008" w:rsidRPr="00CC36BD" w14:paraId="66C2B9AF" w14:textId="77777777" w:rsidTr="00587125">
        <w:trPr>
          <w:trHeight w:val="191"/>
          <w:jc w:val="center"/>
        </w:trPr>
        <w:tc>
          <w:tcPr>
            <w:tcW w:w="5356" w:type="dxa"/>
            <w:tcBorders>
              <w:top w:val="nil"/>
              <w:left w:val="nil"/>
              <w:bottom w:val="nil"/>
              <w:right w:val="nil"/>
            </w:tcBorders>
            <w:shd w:val="clear" w:color="D9D9D9" w:fill="D9D9D9"/>
            <w:vAlign w:val="center"/>
            <w:hideMark/>
          </w:tcPr>
          <w:p w14:paraId="7DCAC8D8"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ORDENAMIENTO TERRITORIAL</w:t>
            </w:r>
          </w:p>
        </w:tc>
        <w:tc>
          <w:tcPr>
            <w:tcW w:w="3843" w:type="dxa"/>
            <w:tcBorders>
              <w:top w:val="nil"/>
              <w:left w:val="nil"/>
              <w:bottom w:val="nil"/>
              <w:right w:val="nil"/>
            </w:tcBorders>
            <w:shd w:val="clear" w:color="D9D9D9" w:fill="D9D9D9"/>
            <w:vAlign w:val="center"/>
            <w:hideMark/>
          </w:tcPr>
          <w:p w14:paraId="6787FB5B"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JEFE DE LA OFICINA DE PLANEACION</w:t>
            </w:r>
          </w:p>
        </w:tc>
      </w:tr>
      <w:tr w:rsidR="00A06008" w:rsidRPr="00CC36BD" w14:paraId="43B1EC67" w14:textId="77777777" w:rsidTr="00587125">
        <w:trPr>
          <w:trHeight w:val="191"/>
          <w:jc w:val="center"/>
        </w:trPr>
        <w:tc>
          <w:tcPr>
            <w:tcW w:w="5356" w:type="dxa"/>
            <w:tcBorders>
              <w:top w:val="nil"/>
              <w:left w:val="nil"/>
              <w:bottom w:val="nil"/>
              <w:right w:val="nil"/>
            </w:tcBorders>
            <w:shd w:val="clear" w:color="auto" w:fill="auto"/>
            <w:vAlign w:val="center"/>
            <w:hideMark/>
          </w:tcPr>
          <w:p w14:paraId="575A506E"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PLANEACION</w:t>
            </w:r>
          </w:p>
        </w:tc>
        <w:tc>
          <w:tcPr>
            <w:tcW w:w="3843" w:type="dxa"/>
            <w:tcBorders>
              <w:top w:val="nil"/>
              <w:left w:val="nil"/>
              <w:bottom w:val="nil"/>
              <w:right w:val="nil"/>
            </w:tcBorders>
            <w:shd w:val="clear" w:color="auto" w:fill="auto"/>
            <w:vAlign w:val="center"/>
            <w:hideMark/>
          </w:tcPr>
          <w:p w14:paraId="3ECC6E58"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JEFE DE LA OFICINA DE PLANEACION</w:t>
            </w:r>
          </w:p>
        </w:tc>
      </w:tr>
      <w:tr w:rsidR="00A06008" w:rsidRPr="00CC36BD" w14:paraId="6DE8CE20" w14:textId="77777777" w:rsidTr="00587125">
        <w:trPr>
          <w:trHeight w:val="191"/>
          <w:jc w:val="center"/>
        </w:trPr>
        <w:tc>
          <w:tcPr>
            <w:tcW w:w="5356" w:type="dxa"/>
            <w:tcBorders>
              <w:top w:val="nil"/>
              <w:left w:val="nil"/>
              <w:bottom w:val="nil"/>
              <w:right w:val="nil"/>
            </w:tcBorders>
            <w:shd w:val="clear" w:color="D9D9D9" w:fill="D9D9D9"/>
            <w:vAlign w:val="center"/>
            <w:hideMark/>
          </w:tcPr>
          <w:p w14:paraId="1BC6FB5E"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RENDICION DE CUENTAS</w:t>
            </w:r>
          </w:p>
        </w:tc>
        <w:tc>
          <w:tcPr>
            <w:tcW w:w="3843" w:type="dxa"/>
            <w:tcBorders>
              <w:top w:val="nil"/>
              <w:left w:val="nil"/>
              <w:bottom w:val="nil"/>
              <w:right w:val="nil"/>
            </w:tcBorders>
            <w:shd w:val="clear" w:color="D9D9D9" w:fill="D9D9D9"/>
            <w:vAlign w:val="center"/>
            <w:hideMark/>
          </w:tcPr>
          <w:p w14:paraId="3BA617B8"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ALCALDE Y SECRETARIOS DE DESPACHO</w:t>
            </w:r>
          </w:p>
        </w:tc>
      </w:tr>
      <w:tr w:rsidR="00A06008" w:rsidRPr="00CC36BD" w14:paraId="3C99CB75" w14:textId="77777777" w:rsidTr="00587125">
        <w:trPr>
          <w:trHeight w:val="383"/>
          <w:jc w:val="center"/>
        </w:trPr>
        <w:tc>
          <w:tcPr>
            <w:tcW w:w="5356" w:type="dxa"/>
            <w:tcBorders>
              <w:top w:val="nil"/>
              <w:left w:val="nil"/>
              <w:bottom w:val="nil"/>
              <w:right w:val="nil"/>
            </w:tcBorders>
            <w:shd w:val="clear" w:color="auto" w:fill="auto"/>
            <w:vAlign w:val="center"/>
            <w:hideMark/>
          </w:tcPr>
          <w:p w14:paraId="17388B20"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DESARROLLAR PROGRAMAS DE SEGURIDAD, CONVIVENCIA, PARTICIPACION</w:t>
            </w:r>
          </w:p>
        </w:tc>
        <w:tc>
          <w:tcPr>
            <w:tcW w:w="3843" w:type="dxa"/>
            <w:tcBorders>
              <w:top w:val="nil"/>
              <w:left w:val="nil"/>
              <w:bottom w:val="nil"/>
              <w:right w:val="nil"/>
            </w:tcBorders>
            <w:shd w:val="clear" w:color="auto" w:fill="auto"/>
            <w:vAlign w:val="center"/>
            <w:hideMark/>
          </w:tcPr>
          <w:p w14:paraId="6F3E1ADF"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SECRETARIO DEL INTERIOR</w:t>
            </w:r>
          </w:p>
        </w:tc>
      </w:tr>
      <w:tr w:rsidR="00A06008" w:rsidRPr="00CC36BD" w14:paraId="713D198C" w14:textId="77777777" w:rsidTr="00587125">
        <w:trPr>
          <w:trHeight w:val="191"/>
          <w:jc w:val="center"/>
        </w:trPr>
        <w:tc>
          <w:tcPr>
            <w:tcW w:w="5356" w:type="dxa"/>
            <w:tcBorders>
              <w:top w:val="nil"/>
              <w:left w:val="nil"/>
              <w:bottom w:val="nil"/>
              <w:right w:val="nil"/>
            </w:tcBorders>
            <w:shd w:val="clear" w:color="D9D9D9" w:fill="D9D9D9"/>
            <w:vAlign w:val="center"/>
            <w:hideMark/>
          </w:tcPr>
          <w:p w14:paraId="731F1773"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PRESTAR EL SERVICICIO DE EDUCACION</w:t>
            </w:r>
          </w:p>
        </w:tc>
        <w:tc>
          <w:tcPr>
            <w:tcW w:w="3843" w:type="dxa"/>
            <w:tcBorders>
              <w:top w:val="nil"/>
              <w:left w:val="nil"/>
              <w:bottom w:val="nil"/>
              <w:right w:val="nil"/>
            </w:tcBorders>
            <w:shd w:val="clear" w:color="D9D9D9" w:fill="D9D9D9"/>
            <w:vAlign w:val="center"/>
            <w:hideMark/>
          </w:tcPr>
          <w:p w14:paraId="0AD38FB7"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SECRETARIO DE EDUCACION</w:t>
            </w:r>
          </w:p>
        </w:tc>
      </w:tr>
      <w:tr w:rsidR="00A06008" w:rsidRPr="00CC36BD" w14:paraId="015E53F9" w14:textId="77777777" w:rsidTr="00587125">
        <w:trPr>
          <w:trHeight w:val="191"/>
          <w:jc w:val="center"/>
        </w:trPr>
        <w:tc>
          <w:tcPr>
            <w:tcW w:w="5356" w:type="dxa"/>
            <w:tcBorders>
              <w:top w:val="nil"/>
              <w:left w:val="nil"/>
              <w:bottom w:val="nil"/>
              <w:right w:val="nil"/>
            </w:tcBorders>
            <w:shd w:val="clear" w:color="auto" w:fill="auto"/>
            <w:vAlign w:val="center"/>
            <w:hideMark/>
          </w:tcPr>
          <w:p w14:paraId="500A074B"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PRESTAR EL SERVICIO DE SALUD Y SANEAMIENTO BASICO</w:t>
            </w:r>
          </w:p>
        </w:tc>
        <w:tc>
          <w:tcPr>
            <w:tcW w:w="3843" w:type="dxa"/>
            <w:tcBorders>
              <w:top w:val="nil"/>
              <w:left w:val="nil"/>
              <w:bottom w:val="nil"/>
              <w:right w:val="nil"/>
            </w:tcBorders>
            <w:shd w:val="clear" w:color="auto" w:fill="auto"/>
            <w:vAlign w:val="center"/>
            <w:hideMark/>
          </w:tcPr>
          <w:p w14:paraId="2BC6B6C4"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SECRETARIO DE SALUD</w:t>
            </w:r>
          </w:p>
        </w:tc>
      </w:tr>
      <w:tr w:rsidR="00A06008" w:rsidRPr="00CC36BD" w14:paraId="4BDDBA01" w14:textId="77777777" w:rsidTr="00587125">
        <w:trPr>
          <w:trHeight w:val="191"/>
          <w:jc w:val="center"/>
        </w:trPr>
        <w:tc>
          <w:tcPr>
            <w:tcW w:w="5356" w:type="dxa"/>
            <w:tcBorders>
              <w:top w:val="nil"/>
              <w:left w:val="nil"/>
              <w:bottom w:val="nil"/>
              <w:right w:val="nil"/>
            </w:tcBorders>
            <w:shd w:val="clear" w:color="D9D9D9" w:fill="D9D9D9"/>
            <w:vAlign w:val="center"/>
            <w:hideMark/>
          </w:tcPr>
          <w:p w14:paraId="1AC837F9"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EJECUCION DE OBRAS E INFRAESTRUCTURA</w:t>
            </w:r>
          </w:p>
        </w:tc>
        <w:tc>
          <w:tcPr>
            <w:tcW w:w="3843" w:type="dxa"/>
            <w:tcBorders>
              <w:top w:val="nil"/>
              <w:left w:val="nil"/>
              <w:bottom w:val="nil"/>
              <w:right w:val="nil"/>
            </w:tcBorders>
            <w:shd w:val="clear" w:color="D9D9D9" w:fill="D9D9D9"/>
            <w:vAlign w:val="center"/>
            <w:hideMark/>
          </w:tcPr>
          <w:p w14:paraId="0E180DFF"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JEFE DE LA OFICINA DE PLANEACION</w:t>
            </w:r>
          </w:p>
        </w:tc>
      </w:tr>
      <w:tr w:rsidR="00A06008" w:rsidRPr="00CC36BD" w14:paraId="7567592C" w14:textId="77777777" w:rsidTr="00587125">
        <w:trPr>
          <w:trHeight w:val="383"/>
          <w:jc w:val="center"/>
        </w:trPr>
        <w:tc>
          <w:tcPr>
            <w:tcW w:w="5356" w:type="dxa"/>
            <w:tcBorders>
              <w:top w:val="nil"/>
              <w:left w:val="nil"/>
              <w:bottom w:val="nil"/>
              <w:right w:val="nil"/>
            </w:tcBorders>
            <w:shd w:val="clear" w:color="auto" w:fill="auto"/>
            <w:vAlign w:val="center"/>
            <w:hideMark/>
          </w:tcPr>
          <w:p w14:paraId="143589B3"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EJECUCION DE PROGRAMAS DE DESARROLLO ECONOMICO, AGROPECUARIO Y TURISMO</w:t>
            </w:r>
          </w:p>
        </w:tc>
        <w:tc>
          <w:tcPr>
            <w:tcW w:w="3843" w:type="dxa"/>
            <w:tcBorders>
              <w:top w:val="nil"/>
              <w:left w:val="nil"/>
              <w:bottom w:val="nil"/>
              <w:right w:val="nil"/>
            </w:tcBorders>
            <w:shd w:val="clear" w:color="auto" w:fill="auto"/>
            <w:vAlign w:val="center"/>
            <w:hideMark/>
          </w:tcPr>
          <w:p w14:paraId="64F06534"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SECRETARIO DE DESARROLLO</w:t>
            </w:r>
          </w:p>
        </w:tc>
      </w:tr>
      <w:tr w:rsidR="00A06008" w:rsidRPr="00CC36BD" w14:paraId="61036994" w14:textId="77777777" w:rsidTr="00587125">
        <w:trPr>
          <w:trHeight w:val="191"/>
          <w:jc w:val="center"/>
        </w:trPr>
        <w:tc>
          <w:tcPr>
            <w:tcW w:w="5356" w:type="dxa"/>
            <w:tcBorders>
              <w:top w:val="nil"/>
              <w:left w:val="nil"/>
              <w:bottom w:val="nil"/>
              <w:right w:val="nil"/>
            </w:tcBorders>
            <w:shd w:val="clear" w:color="D9D9D9" w:fill="D9D9D9"/>
            <w:vAlign w:val="center"/>
            <w:hideMark/>
          </w:tcPr>
          <w:p w14:paraId="18D4F2A9"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CONTRATACION</w:t>
            </w:r>
          </w:p>
        </w:tc>
        <w:tc>
          <w:tcPr>
            <w:tcW w:w="3843" w:type="dxa"/>
            <w:tcBorders>
              <w:top w:val="nil"/>
              <w:left w:val="nil"/>
              <w:bottom w:val="nil"/>
              <w:right w:val="nil"/>
            </w:tcBorders>
            <w:shd w:val="clear" w:color="D9D9D9" w:fill="D9D9D9"/>
            <w:vAlign w:val="center"/>
            <w:hideMark/>
          </w:tcPr>
          <w:p w14:paraId="3C6DF2AB"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JEFE DE LA OFICINA JURIDICA</w:t>
            </w:r>
          </w:p>
        </w:tc>
      </w:tr>
      <w:tr w:rsidR="00A06008" w:rsidRPr="00CC36BD" w14:paraId="4473DE9D" w14:textId="77777777" w:rsidTr="00587125">
        <w:trPr>
          <w:trHeight w:val="191"/>
          <w:jc w:val="center"/>
        </w:trPr>
        <w:tc>
          <w:tcPr>
            <w:tcW w:w="5356" w:type="dxa"/>
            <w:tcBorders>
              <w:top w:val="nil"/>
              <w:left w:val="nil"/>
              <w:bottom w:val="nil"/>
              <w:right w:val="nil"/>
            </w:tcBorders>
            <w:shd w:val="clear" w:color="auto" w:fill="auto"/>
            <w:vAlign w:val="center"/>
            <w:hideMark/>
          </w:tcPr>
          <w:p w14:paraId="5AF63C57"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DEFENSA JURIDICA</w:t>
            </w:r>
          </w:p>
        </w:tc>
        <w:tc>
          <w:tcPr>
            <w:tcW w:w="3843" w:type="dxa"/>
            <w:tcBorders>
              <w:top w:val="nil"/>
              <w:left w:val="nil"/>
              <w:bottom w:val="nil"/>
              <w:right w:val="nil"/>
            </w:tcBorders>
            <w:shd w:val="clear" w:color="auto" w:fill="auto"/>
            <w:vAlign w:val="center"/>
            <w:hideMark/>
          </w:tcPr>
          <w:p w14:paraId="3375ACD3"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JEFE DE LA OFICINA JURIDICA</w:t>
            </w:r>
          </w:p>
        </w:tc>
      </w:tr>
      <w:tr w:rsidR="00A06008" w:rsidRPr="00CC36BD" w14:paraId="6C41F6DA" w14:textId="77777777" w:rsidTr="00587125">
        <w:trPr>
          <w:trHeight w:val="191"/>
          <w:jc w:val="center"/>
        </w:trPr>
        <w:tc>
          <w:tcPr>
            <w:tcW w:w="5356" w:type="dxa"/>
            <w:tcBorders>
              <w:top w:val="nil"/>
              <w:left w:val="nil"/>
              <w:bottom w:val="nil"/>
              <w:right w:val="nil"/>
            </w:tcBorders>
            <w:shd w:val="clear" w:color="D9D9D9" w:fill="D9D9D9"/>
            <w:vAlign w:val="center"/>
            <w:hideMark/>
          </w:tcPr>
          <w:p w14:paraId="2C2FFD36"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GESTION FINANCIERA</w:t>
            </w:r>
          </w:p>
        </w:tc>
        <w:tc>
          <w:tcPr>
            <w:tcW w:w="3843" w:type="dxa"/>
            <w:tcBorders>
              <w:top w:val="nil"/>
              <w:left w:val="nil"/>
              <w:bottom w:val="nil"/>
              <w:right w:val="nil"/>
            </w:tcBorders>
            <w:shd w:val="clear" w:color="D9D9D9" w:fill="D9D9D9"/>
            <w:vAlign w:val="center"/>
            <w:hideMark/>
          </w:tcPr>
          <w:p w14:paraId="4811C1BB"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SECRETARIA GENERAL</w:t>
            </w:r>
          </w:p>
        </w:tc>
      </w:tr>
      <w:tr w:rsidR="00A06008" w:rsidRPr="00CC36BD" w14:paraId="1B99FB52" w14:textId="77777777" w:rsidTr="00587125">
        <w:trPr>
          <w:trHeight w:val="191"/>
          <w:jc w:val="center"/>
        </w:trPr>
        <w:tc>
          <w:tcPr>
            <w:tcW w:w="5356" w:type="dxa"/>
            <w:tcBorders>
              <w:top w:val="nil"/>
              <w:left w:val="nil"/>
              <w:bottom w:val="nil"/>
              <w:right w:val="nil"/>
            </w:tcBorders>
            <w:shd w:val="clear" w:color="auto" w:fill="auto"/>
            <w:vAlign w:val="center"/>
            <w:hideMark/>
          </w:tcPr>
          <w:p w14:paraId="39A7F3D2"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 xml:space="preserve">GESTION </w:t>
            </w:r>
            <w:r w:rsidR="00B52035">
              <w:rPr>
                <w:rFonts w:eastAsia="Times New Roman" w:cs="Calibri"/>
                <w:color w:val="auto"/>
                <w:szCs w:val="24"/>
                <w:lang w:val="es-ES"/>
              </w:rPr>
              <w:t xml:space="preserve">DEL </w:t>
            </w:r>
            <w:r w:rsidRPr="00CC36BD">
              <w:rPr>
                <w:rFonts w:eastAsia="Times New Roman" w:cs="Calibri"/>
                <w:color w:val="auto"/>
                <w:szCs w:val="24"/>
                <w:lang w:val="es-ES"/>
              </w:rPr>
              <w:t>TALENTO HUMANO</w:t>
            </w:r>
          </w:p>
        </w:tc>
        <w:tc>
          <w:tcPr>
            <w:tcW w:w="3843" w:type="dxa"/>
            <w:tcBorders>
              <w:top w:val="nil"/>
              <w:left w:val="nil"/>
              <w:bottom w:val="nil"/>
              <w:right w:val="nil"/>
            </w:tcBorders>
            <w:shd w:val="clear" w:color="auto" w:fill="auto"/>
            <w:vAlign w:val="center"/>
            <w:hideMark/>
          </w:tcPr>
          <w:p w14:paraId="7B41850B"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SECRETARIA GENERAL</w:t>
            </w:r>
          </w:p>
        </w:tc>
      </w:tr>
      <w:tr w:rsidR="00A06008" w:rsidRPr="00CC36BD" w14:paraId="5E49F6AE" w14:textId="77777777" w:rsidTr="00587125">
        <w:trPr>
          <w:trHeight w:val="191"/>
          <w:jc w:val="center"/>
        </w:trPr>
        <w:tc>
          <w:tcPr>
            <w:tcW w:w="5356" w:type="dxa"/>
            <w:tcBorders>
              <w:top w:val="nil"/>
              <w:left w:val="nil"/>
              <w:bottom w:val="nil"/>
              <w:right w:val="nil"/>
            </w:tcBorders>
            <w:shd w:val="clear" w:color="D9D9D9" w:fill="D9D9D9"/>
            <w:vAlign w:val="center"/>
            <w:hideMark/>
          </w:tcPr>
          <w:p w14:paraId="7D4B4A3C"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GESTION ADMINISTRATIVA</w:t>
            </w:r>
          </w:p>
        </w:tc>
        <w:tc>
          <w:tcPr>
            <w:tcW w:w="3843" w:type="dxa"/>
            <w:tcBorders>
              <w:top w:val="nil"/>
              <w:left w:val="nil"/>
              <w:bottom w:val="nil"/>
              <w:right w:val="nil"/>
            </w:tcBorders>
            <w:shd w:val="clear" w:color="D9D9D9" w:fill="D9D9D9"/>
            <w:vAlign w:val="center"/>
            <w:hideMark/>
          </w:tcPr>
          <w:p w14:paraId="4C6BCAA5"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SECRETARIA GENERAL</w:t>
            </w:r>
          </w:p>
        </w:tc>
      </w:tr>
      <w:tr w:rsidR="00A06008" w:rsidRPr="00CC36BD" w14:paraId="110F0AF1" w14:textId="77777777" w:rsidTr="00587125">
        <w:trPr>
          <w:trHeight w:val="50"/>
          <w:jc w:val="center"/>
        </w:trPr>
        <w:tc>
          <w:tcPr>
            <w:tcW w:w="5356" w:type="dxa"/>
            <w:tcBorders>
              <w:top w:val="nil"/>
              <w:left w:val="nil"/>
              <w:bottom w:val="single" w:sz="8" w:space="0" w:color="000000"/>
              <w:right w:val="nil"/>
            </w:tcBorders>
            <w:shd w:val="clear" w:color="auto" w:fill="auto"/>
            <w:vAlign w:val="center"/>
            <w:hideMark/>
          </w:tcPr>
          <w:p w14:paraId="568949C6"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EVALUACION Y CONTROL</w:t>
            </w:r>
          </w:p>
        </w:tc>
        <w:tc>
          <w:tcPr>
            <w:tcW w:w="3843" w:type="dxa"/>
            <w:tcBorders>
              <w:top w:val="nil"/>
              <w:left w:val="nil"/>
              <w:bottom w:val="single" w:sz="8" w:space="0" w:color="000000"/>
              <w:right w:val="nil"/>
            </w:tcBorders>
            <w:shd w:val="clear" w:color="auto" w:fill="auto"/>
            <w:vAlign w:val="center"/>
            <w:hideMark/>
          </w:tcPr>
          <w:p w14:paraId="6BE02597" w14:textId="77777777" w:rsidR="00A06008" w:rsidRPr="00CC36BD" w:rsidRDefault="00A06008" w:rsidP="00587125">
            <w:pPr>
              <w:spacing w:after="0" w:line="240" w:lineRule="auto"/>
              <w:rPr>
                <w:rFonts w:eastAsia="Times New Roman" w:cs="Calibri"/>
                <w:color w:val="auto"/>
                <w:szCs w:val="24"/>
                <w:lang w:val="es-ES"/>
              </w:rPr>
            </w:pPr>
            <w:r w:rsidRPr="00CC36BD">
              <w:rPr>
                <w:rFonts w:eastAsia="Times New Roman" w:cs="Calibri"/>
                <w:color w:val="auto"/>
                <w:szCs w:val="24"/>
                <w:lang w:val="es-ES"/>
              </w:rPr>
              <w:t>JEFE DE LA OFICINA DE PLANEACION - JEFE DE LA OFICINA DE CONTROL INTERNO</w:t>
            </w:r>
          </w:p>
        </w:tc>
      </w:tr>
    </w:tbl>
    <w:p w14:paraId="09238769" w14:textId="148BCD8F" w:rsidR="00A06008" w:rsidRDefault="00E943A7" w:rsidP="00A06008">
      <w:pPr>
        <w:rPr>
          <w:color w:val="auto"/>
          <w:szCs w:val="24"/>
          <w:highlight w:val="yellow"/>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330E820A" w14:textId="77777777" w:rsidR="00B52035" w:rsidRPr="00CC36BD" w:rsidRDefault="00B52035" w:rsidP="00A06008">
      <w:pPr>
        <w:rPr>
          <w:color w:val="auto"/>
          <w:szCs w:val="24"/>
          <w:highlight w:val="yellow"/>
        </w:rPr>
      </w:pPr>
    </w:p>
    <w:p w14:paraId="4E9F8AA1" w14:textId="77777777" w:rsidR="00A06008" w:rsidRPr="00CC36BD" w:rsidRDefault="00A06008" w:rsidP="001809A7">
      <w:pPr>
        <w:pStyle w:val="Ttulo"/>
        <w:rPr>
          <w:rStyle w:val="Textoennegrita"/>
          <w:rFonts w:ascii="Arial Narrow" w:hAnsi="Arial Narrow"/>
        </w:rPr>
      </w:pPr>
      <w:r w:rsidRPr="00CC36BD">
        <w:rPr>
          <w:rStyle w:val="Textoennegrita"/>
          <w:rFonts w:ascii="Arial Narrow" w:hAnsi="Arial Narrow"/>
        </w:rPr>
        <w:t>Mapear la interrelación de procesos</w:t>
      </w:r>
    </w:p>
    <w:p w14:paraId="599629E3" w14:textId="25B08FA0" w:rsidR="00A06008" w:rsidRPr="00CC36BD" w:rsidRDefault="00A06008" w:rsidP="00A06008">
      <w:pPr>
        <w:rPr>
          <w:color w:val="auto"/>
          <w:szCs w:val="24"/>
        </w:rPr>
      </w:pPr>
      <w:r w:rsidRPr="00CC36BD">
        <w:rPr>
          <w:color w:val="auto"/>
          <w:szCs w:val="24"/>
        </w:rPr>
        <w:t>Una vez se han identificado los procesos</w:t>
      </w:r>
      <w:r w:rsidR="00B52035">
        <w:rPr>
          <w:color w:val="auto"/>
          <w:szCs w:val="24"/>
        </w:rPr>
        <w:t>,</w:t>
      </w:r>
      <w:r w:rsidRPr="00CC36BD">
        <w:rPr>
          <w:color w:val="auto"/>
          <w:szCs w:val="24"/>
        </w:rPr>
        <w:t xml:space="preserve"> se debe proceder a mapear la interrelación de los mismos. Esta tarea se vuelve fundamental</w:t>
      </w:r>
      <w:r w:rsidR="00B52035">
        <w:rPr>
          <w:color w:val="auto"/>
          <w:szCs w:val="24"/>
        </w:rPr>
        <w:t>, no só</w:t>
      </w:r>
      <w:r w:rsidRPr="00CC36BD">
        <w:rPr>
          <w:color w:val="auto"/>
          <w:szCs w:val="24"/>
        </w:rPr>
        <w:t>lo p</w:t>
      </w:r>
      <w:r w:rsidR="00B52035">
        <w:rPr>
          <w:color w:val="auto"/>
          <w:szCs w:val="24"/>
        </w:rPr>
        <w:t>orque permite identificar có</w:t>
      </w:r>
      <w:r w:rsidRPr="00CC36BD">
        <w:rPr>
          <w:color w:val="auto"/>
          <w:szCs w:val="24"/>
        </w:rPr>
        <w:t>mo se relacionan</w:t>
      </w:r>
      <w:r w:rsidR="00B52035">
        <w:rPr>
          <w:color w:val="auto"/>
          <w:szCs w:val="24"/>
        </w:rPr>
        <w:t>,</w:t>
      </w:r>
      <w:r w:rsidRPr="00CC36BD">
        <w:rPr>
          <w:color w:val="auto"/>
          <w:szCs w:val="24"/>
        </w:rPr>
        <w:t xml:space="preserve"> sino también</w:t>
      </w:r>
      <w:r w:rsidR="00B52035">
        <w:rPr>
          <w:color w:val="auto"/>
          <w:szCs w:val="24"/>
        </w:rPr>
        <w:t>,</w:t>
      </w:r>
      <w:r w:rsidRPr="00CC36BD">
        <w:rPr>
          <w:color w:val="auto"/>
          <w:szCs w:val="24"/>
        </w:rPr>
        <w:t xml:space="preserve"> porque permite establecer una relación de precedencias entre los mismos</w:t>
      </w:r>
      <w:r w:rsidR="00E943A7">
        <w:rPr>
          <w:color w:val="auto"/>
          <w:szCs w:val="24"/>
        </w:rPr>
        <w:t>. El gráfico</w:t>
      </w:r>
      <w:r w:rsidRPr="00CC36BD">
        <w:rPr>
          <w:color w:val="auto"/>
          <w:szCs w:val="24"/>
        </w:rPr>
        <w:t xml:space="preserve"> </w:t>
      </w:r>
      <w:r w:rsidR="00E943A7">
        <w:rPr>
          <w:color w:val="auto"/>
          <w:szCs w:val="24"/>
        </w:rPr>
        <w:t>8</w:t>
      </w:r>
      <w:r w:rsidRPr="00CC36BD">
        <w:rPr>
          <w:color w:val="auto"/>
          <w:szCs w:val="24"/>
        </w:rPr>
        <w:t xml:space="preserve"> ilustra este concepto. </w:t>
      </w:r>
    </w:p>
    <w:p w14:paraId="70D1DCC7" w14:textId="77777777" w:rsidR="00A06008" w:rsidRPr="00CC36BD" w:rsidRDefault="00A06008" w:rsidP="00A06008">
      <w:pPr>
        <w:rPr>
          <w:color w:val="auto"/>
          <w:szCs w:val="24"/>
        </w:rPr>
      </w:pPr>
    </w:p>
    <w:p w14:paraId="3E0FAD0A" w14:textId="77777777" w:rsidR="00A06008" w:rsidRPr="00CC36BD" w:rsidRDefault="00A06008" w:rsidP="00A06008">
      <w:pPr>
        <w:rPr>
          <w:color w:val="auto"/>
          <w:szCs w:val="24"/>
        </w:rPr>
      </w:pPr>
    </w:p>
    <w:p w14:paraId="7A6E1E17" w14:textId="77777777" w:rsidR="00A06008" w:rsidRPr="00CC36BD" w:rsidRDefault="00A06008" w:rsidP="00A06008">
      <w:pPr>
        <w:rPr>
          <w:color w:val="auto"/>
          <w:szCs w:val="24"/>
        </w:rPr>
      </w:pPr>
    </w:p>
    <w:p w14:paraId="31E77EC5" w14:textId="7CD8CB42" w:rsidR="00A06008" w:rsidRPr="00CC36BD" w:rsidRDefault="00A06008" w:rsidP="00A06008">
      <w:pPr>
        <w:rPr>
          <w:color w:val="auto"/>
          <w:szCs w:val="24"/>
        </w:rPr>
      </w:pPr>
    </w:p>
    <w:p w14:paraId="18F71AFE" w14:textId="6B53C497" w:rsidR="00A06008" w:rsidRPr="00CC36BD" w:rsidRDefault="0009354C" w:rsidP="0009354C">
      <w:pPr>
        <w:pStyle w:val="Descripcin"/>
        <w:rPr>
          <w:rStyle w:val="nfasissutil"/>
          <w:color w:val="auto"/>
          <w:sz w:val="24"/>
          <w:szCs w:val="24"/>
        </w:rPr>
      </w:pPr>
      <w:bookmarkStart w:id="20" w:name="_Toc23431564"/>
      <w:r w:rsidRPr="00CC36BD">
        <w:rPr>
          <w:rStyle w:val="nfasissutil"/>
          <w:b/>
          <w:bCs/>
          <w:color w:val="auto"/>
          <w:sz w:val="24"/>
          <w:szCs w:val="24"/>
        </w:rPr>
        <w:t>Gráfic</w:t>
      </w:r>
      <w:r w:rsidR="00E943A7">
        <w:rPr>
          <w:rStyle w:val="nfasissutil"/>
          <w:b/>
          <w:bCs/>
          <w:color w:val="auto"/>
          <w:sz w:val="24"/>
          <w:szCs w:val="24"/>
        </w:rPr>
        <w:t>o</w:t>
      </w:r>
      <w:r w:rsidRPr="00CC36BD">
        <w:rPr>
          <w:rStyle w:val="nfasissutil"/>
          <w:b/>
          <w:bCs/>
          <w:color w:val="auto"/>
          <w:sz w:val="24"/>
          <w:szCs w:val="24"/>
        </w:rPr>
        <w:t xml:space="preserve"> </w:t>
      </w:r>
      <w:r w:rsidR="00733F74" w:rsidRPr="00CC36BD">
        <w:rPr>
          <w:rStyle w:val="nfasissutil"/>
          <w:b/>
          <w:bCs/>
          <w:color w:val="auto"/>
          <w:sz w:val="24"/>
          <w:szCs w:val="24"/>
        </w:rPr>
        <w:t>8</w:t>
      </w:r>
      <w:r w:rsidRPr="00CC36BD">
        <w:rPr>
          <w:rStyle w:val="nfasissutil"/>
          <w:color w:val="auto"/>
          <w:sz w:val="24"/>
          <w:szCs w:val="24"/>
        </w:rPr>
        <w:t>: Ejemplo de precedencias de procesos.</w:t>
      </w:r>
      <w:bookmarkEnd w:id="20"/>
    </w:p>
    <w:p w14:paraId="5AD34A6E" w14:textId="23FAAE32" w:rsidR="00FC2B18" w:rsidRPr="00CC36BD" w:rsidRDefault="00815038" w:rsidP="00FC2B18">
      <w:pPr>
        <w:rPr>
          <w:color w:val="auto"/>
        </w:rPr>
      </w:pPr>
      <w:r w:rsidRPr="00CC36BD">
        <w:rPr>
          <w:noProof/>
          <w:color w:val="auto"/>
          <w:szCs w:val="24"/>
          <w:lang w:eastAsia="es-CO"/>
        </w:rPr>
        <mc:AlternateContent>
          <mc:Choice Requires="wps">
            <w:drawing>
              <wp:anchor distT="0" distB="0" distL="114300" distR="114300" simplePos="0" relativeHeight="251705344" behindDoc="0" locked="0" layoutInCell="1" allowOverlap="1" wp14:anchorId="3F859DF5" wp14:editId="1ACA2372">
                <wp:simplePos x="0" y="0"/>
                <wp:positionH relativeFrom="column">
                  <wp:posOffset>3850005</wp:posOffset>
                </wp:positionH>
                <wp:positionV relativeFrom="paragraph">
                  <wp:posOffset>125316</wp:posOffset>
                </wp:positionV>
                <wp:extent cx="2011680" cy="1820848"/>
                <wp:effectExtent l="19050" t="19050" r="26670" b="27305"/>
                <wp:wrapNone/>
                <wp:docPr id="8" name="Diagrama de flujo: proceso alternativo 8"/>
                <wp:cNvGraphicFramePr/>
                <a:graphic xmlns:a="http://schemas.openxmlformats.org/drawingml/2006/main">
                  <a:graphicData uri="http://schemas.microsoft.com/office/word/2010/wordprocessingShape">
                    <wps:wsp>
                      <wps:cNvSpPr/>
                      <wps:spPr>
                        <a:xfrm>
                          <a:off x="0" y="0"/>
                          <a:ext cx="2011680" cy="1820848"/>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14:paraId="2DC014F9" w14:textId="77777777" w:rsidR="00393C8C" w:rsidRPr="00815038" w:rsidRDefault="00393C8C" w:rsidP="00B528E0">
                            <w:pPr>
                              <w:jc w:val="center"/>
                              <w:rPr>
                                <w:sz w:val="20"/>
                                <w:szCs w:val="20"/>
                              </w:rPr>
                            </w:pPr>
                            <w:r w:rsidRPr="00815038">
                              <w:rPr>
                                <w:sz w:val="20"/>
                                <w:szCs w:val="20"/>
                              </w:rPr>
                              <w:t>Teniendo en cuenta que las entidades públicas deben de cumplir diversas competencias que le da le ley, algunos procesos podrían no interrelacionarse con otros.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59DF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8" o:spid="_x0000_s1029" type="#_x0000_t176" style="position:absolute;left:0;text-align:left;margin-left:303.15pt;margin-top:9.85pt;width:158.4pt;height:14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sIigIAAFcFAAAOAAAAZHJzL2Uyb0RvYy54bWysVEtv2zAMvg/YfxB0Xx1nWZcZdYogRYcB&#10;RRusHXpWZKn2JomapMTOfv0o+dGuy2nYRRZNfhT58XFx2WlFDsL5BkxJ87MZJcJwqBrzVNJvD9fv&#10;lpT4wEzFFBhR0qPw9HL19s1FawsxhxpUJRxBJ8YXrS1pHYItsszzWmjmz8AKg0oJTrOAonvKKsda&#10;9K5VNp/NzrMWXGUdcOE9/r3qlXSV/EspeLiT0otAVEkxtpBOl85dPLPVBSueHLN1w4cw2D9EoVlj&#10;8NHJ1RULjOxd85cr3XAHHmQ446AzkLLhIuWA2eSzV9nc18yKlAuS4+1Ek/9/bvntYetIU5UUC2WY&#10;xhJdNQwJ0YxUgki1/w4F6QkGwlQQzrDQHIAsI3et9QW6uLdbN0ger5GITjodv5gi6RLfx4lv0QXC&#10;8SemnJ8vsSwcdflyPlsuktfsGW6dD58FaAzBY/GkgnZTMxfWQyRi29c+kc8ONz5gHIgfcSjEGPuo&#10;0i0clYiBKfNVSMw8xpHQqefERjlyYNgtjHNhQh6zRH/JOsJko9QEzE8B1QQabCNMpF6cgLNTwD9f&#10;nBDpVTBhAuvGgDvloPoxhit7+zH7PueYfuh2XSr3+7F8O6iO2AIO+tnwll83yPUN82HLHA4D1gcH&#10;PNzhEekvKQw3Smpwv079j/bYo6ilpMXhKqn/uWdOUKK+GOzeT/liEacxCYsPH+couJea3UuN2esN&#10;YEVyXCWWp2u0D2q8Sgf6EffAOr6KKmY4vl1SHtwobEI/9LhJuFivkxlOoGXhxtxbHp1HnmPbPHSP&#10;zNmh4QL26i2Mg8iKVy3W20akgfU+gGxS/0Wme16HCuD0pjYaNk1cDy/lZPW8D1e/AQAA//8DAFBL&#10;AwQUAAYACAAAACEAo7O8n94AAAAKAQAADwAAAGRycy9kb3ducmV2LnhtbEyPQU7DMBBF90jcwRok&#10;dtRpgwINcSqEhAQsqhJ6ACeexoF4HNluG27PsILl6D/9/6bazG4UJwxx8KRguchAIHXeDNQr2H88&#10;39yDiEmT0aMnVPCNETb15UWlS+PP9I6nJvWCSyiWWoFNaSqljJ1Fp+PCT0icHXxwOvEZemmCPnO5&#10;G+Uqywrp9EC8YPWETxa7r+boFLzEXdtQesv3dt5+HrZDeO0pKHV9NT8+gEg4pz8YfvVZHWp2av2R&#10;TBSjgiIrckY5WN+BYGC9ypcgWgV5VtyCrCv5/4X6BwAA//8DAFBLAQItABQABgAIAAAAIQC2gziS&#10;/gAAAOEBAAATAAAAAAAAAAAAAAAAAAAAAABbQ29udGVudF9UeXBlc10ueG1sUEsBAi0AFAAGAAgA&#10;AAAhADj9If/WAAAAlAEAAAsAAAAAAAAAAAAAAAAALwEAAF9yZWxzLy5yZWxzUEsBAi0AFAAGAAgA&#10;AAAhAIeQ2wiKAgAAVwUAAA4AAAAAAAAAAAAAAAAALgIAAGRycy9lMm9Eb2MueG1sUEsBAi0AFAAG&#10;AAgAAAAhAKOzvJ/eAAAACgEAAA8AAAAAAAAAAAAAAAAA5AQAAGRycy9kb3ducmV2LnhtbFBLBQYA&#10;AAAABAAEAPMAAADvBQAAAAA=&#10;" fillcolor="white [3201]" strokecolor="#f07f09 [3204]" strokeweight="1.1806mm">
                <v:textbox>
                  <w:txbxContent>
                    <w:p w14:paraId="2DC014F9" w14:textId="77777777" w:rsidR="00393C8C" w:rsidRPr="00815038" w:rsidRDefault="00393C8C" w:rsidP="00B528E0">
                      <w:pPr>
                        <w:jc w:val="center"/>
                        <w:rPr>
                          <w:sz w:val="20"/>
                          <w:szCs w:val="20"/>
                        </w:rPr>
                      </w:pPr>
                      <w:r w:rsidRPr="00815038">
                        <w:rPr>
                          <w:sz w:val="20"/>
                          <w:szCs w:val="20"/>
                        </w:rPr>
                        <w:t>Teniendo en cuenta que las entidades públicas deben de cumplir diversas competencias que le da le ley, algunos procesos podrían no interrelacionarse con otros.</w:t>
                      </w:r>
                    </w:p>
                  </w:txbxContent>
                </v:textbox>
              </v:shape>
            </w:pict>
          </mc:Fallback>
        </mc:AlternateContent>
      </w:r>
    </w:p>
    <w:p w14:paraId="76DB34BA" w14:textId="77777777" w:rsidR="00FC2B18" w:rsidRPr="00CC36BD" w:rsidRDefault="00FC2B18" w:rsidP="00FC2B18">
      <w:pPr>
        <w:rPr>
          <w:color w:val="auto"/>
        </w:rPr>
      </w:pPr>
    </w:p>
    <w:p w14:paraId="5282AA72" w14:textId="77777777" w:rsidR="0009354C" w:rsidRPr="00CC36BD" w:rsidRDefault="00FC2B18" w:rsidP="0009354C">
      <w:pPr>
        <w:rPr>
          <w:color w:val="auto"/>
          <w:lang w:val="es-ES_tradnl"/>
        </w:rPr>
      </w:pPr>
      <w:r w:rsidRPr="00CC36BD">
        <w:rPr>
          <w:noProof/>
          <w:color w:val="auto"/>
          <w:szCs w:val="24"/>
          <w:lang w:eastAsia="es-CO"/>
        </w:rPr>
        <w:drawing>
          <wp:inline distT="0" distB="0" distL="0" distR="0" wp14:anchorId="7D532CC7" wp14:editId="7AE9C25B">
            <wp:extent cx="3686175" cy="1408430"/>
            <wp:effectExtent l="0" t="0" r="952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6175" cy="1408430"/>
                    </a:xfrm>
                    <a:prstGeom prst="rect">
                      <a:avLst/>
                    </a:prstGeom>
                    <a:noFill/>
                  </pic:spPr>
                </pic:pic>
              </a:graphicData>
            </a:graphic>
          </wp:inline>
        </w:drawing>
      </w:r>
    </w:p>
    <w:p w14:paraId="46DFBAE8" w14:textId="77777777" w:rsidR="00815038" w:rsidRDefault="00815038" w:rsidP="00815038">
      <w:pPr>
        <w:rPr>
          <w:color w:val="auto"/>
          <w:szCs w:val="24"/>
          <w:highlight w:val="yellow"/>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79D1C063" w14:textId="5D7FF4E9" w:rsidR="00A06008" w:rsidRPr="00CC36BD" w:rsidRDefault="00A06008" w:rsidP="00A06008">
      <w:pPr>
        <w:rPr>
          <w:color w:val="auto"/>
          <w:szCs w:val="24"/>
        </w:rPr>
      </w:pPr>
      <w:r w:rsidRPr="00CC36BD">
        <w:rPr>
          <w:color w:val="auto"/>
          <w:szCs w:val="24"/>
        </w:rPr>
        <w:t xml:space="preserve">Como se puede ver, en el ejemplo del </w:t>
      </w:r>
      <w:r w:rsidR="0009354C" w:rsidRPr="00CC36BD">
        <w:rPr>
          <w:color w:val="auto"/>
          <w:szCs w:val="24"/>
        </w:rPr>
        <w:t>Grafi</w:t>
      </w:r>
      <w:r w:rsidR="00E943A7">
        <w:rPr>
          <w:color w:val="auto"/>
          <w:szCs w:val="24"/>
        </w:rPr>
        <w:t>co</w:t>
      </w:r>
      <w:r w:rsidRPr="00CC36BD">
        <w:rPr>
          <w:color w:val="auto"/>
          <w:szCs w:val="24"/>
        </w:rPr>
        <w:t xml:space="preserve"> </w:t>
      </w:r>
      <w:r w:rsidR="00733F74" w:rsidRPr="00CC36BD">
        <w:rPr>
          <w:color w:val="auto"/>
          <w:szCs w:val="24"/>
        </w:rPr>
        <w:t>8</w:t>
      </w:r>
      <w:r w:rsidRPr="00CC36BD">
        <w:rPr>
          <w:color w:val="auto"/>
          <w:szCs w:val="24"/>
        </w:rPr>
        <w:t>, a partir de la ejecución del proceso A es posible llevar a cabo los procesos B y C. Sin embargo, para poder llevar a cabo el proceso D primero es necesario completar las tareas relacionadas a los procesos B y C. Finalmente, para poder llevar a cabo el proceso E</w:t>
      </w:r>
      <w:r w:rsidR="00B52035">
        <w:rPr>
          <w:color w:val="auto"/>
          <w:szCs w:val="24"/>
        </w:rPr>
        <w:t>,</w:t>
      </w:r>
      <w:r w:rsidRPr="00CC36BD">
        <w:rPr>
          <w:color w:val="auto"/>
          <w:szCs w:val="24"/>
        </w:rPr>
        <w:t xml:space="preserve"> primero se debe completar el proceso D, lo que implica la finalización de cada uno de los procesos de A hasta D para poderlo ejecutar. </w:t>
      </w:r>
    </w:p>
    <w:p w14:paraId="7ECE8228" w14:textId="77777777" w:rsidR="00A06008" w:rsidRPr="00CC36BD" w:rsidRDefault="00A06008" w:rsidP="00A06008">
      <w:pPr>
        <w:rPr>
          <w:color w:val="auto"/>
          <w:szCs w:val="24"/>
        </w:rPr>
      </w:pPr>
      <w:r w:rsidRPr="00CC36BD">
        <w:rPr>
          <w:color w:val="auto"/>
          <w:szCs w:val="24"/>
        </w:rPr>
        <w:t>Se espera que</w:t>
      </w:r>
      <w:r w:rsidR="00B52035">
        <w:rPr>
          <w:color w:val="auto"/>
          <w:szCs w:val="24"/>
        </w:rPr>
        <w:t>,</w:t>
      </w:r>
      <w:r w:rsidRPr="00CC36BD">
        <w:rPr>
          <w:color w:val="auto"/>
          <w:szCs w:val="24"/>
        </w:rPr>
        <w:t xml:space="preserve"> al mapear las relaciones entre procesos, se tenga mayor claridad en cómo la operación d</w:t>
      </w:r>
      <w:r w:rsidR="00B52035">
        <w:rPr>
          <w:color w:val="auto"/>
          <w:szCs w:val="24"/>
        </w:rPr>
        <w:t>e los mismos se soporta entre sí</w:t>
      </w:r>
      <w:r w:rsidRPr="00CC36BD">
        <w:rPr>
          <w:color w:val="auto"/>
          <w:szCs w:val="24"/>
        </w:rPr>
        <w:t xml:space="preserve"> y que </w:t>
      </w:r>
      <w:r w:rsidR="005B37A3" w:rsidRPr="00CC36BD">
        <w:rPr>
          <w:color w:val="auto"/>
          <w:szCs w:val="24"/>
        </w:rPr>
        <w:t xml:space="preserve">a </w:t>
      </w:r>
      <w:r w:rsidRPr="00CC36BD">
        <w:rPr>
          <w:color w:val="auto"/>
          <w:szCs w:val="24"/>
        </w:rPr>
        <w:t>su vez</w:t>
      </w:r>
      <w:r w:rsidR="00B52035">
        <w:rPr>
          <w:color w:val="auto"/>
          <w:szCs w:val="24"/>
        </w:rPr>
        <w:t>,</w:t>
      </w:r>
      <w:r w:rsidRPr="00CC36BD">
        <w:rPr>
          <w:color w:val="auto"/>
          <w:szCs w:val="24"/>
        </w:rPr>
        <w:t xml:space="preserve"> la identificación de precedencias permita la identificación de entradas y salidas relacionadas a procesos que serán relevantes para poder llevar a cabo una caracterización a través del ciclo de procesos</w:t>
      </w:r>
      <w:r w:rsidR="00E860A0">
        <w:rPr>
          <w:color w:val="auto"/>
          <w:szCs w:val="24"/>
        </w:rPr>
        <w:t xml:space="preserve"> que se desarrollará</w:t>
      </w:r>
      <w:r w:rsidRPr="00CC36BD">
        <w:rPr>
          <w:color w:val="auto"/>
          <w:szCs w:val="24"/>
        </w:rPr>
        <w:t xml:space="preserve"> a continuación. Esto permite la identificación de fallas o rupturas que se estén presentando en la gestión de la entidad, en la medida</w:t>
      </w:r>
      <w:r w:rsidR="00E860A0">
        <w:rPr>
          <w:color w:val="auto"/>
          <w:szCs w:val="24"/>
        </w:rPr>
        <w:t>,</w:t>
      </w:r>
      <w:r w:rsidRPr="00CC36BD">
        <w:rPr>
          <w:color w:val="auto"/>
          <w:szCs w:val="24"/>
        </w:rPr>
        <w:t xml:space="preserve"> en que se pueden identificar áreas en la operación de la entidad en las que se requieran procesos adicionales con los que aún no se cuenta, la eliminación de procesos que no están contribuyendo al alcance de los objetivos de la entidad o incluso</w:t>
      </w:r>
      <w:r w:rsidR="00E860A0">
        <w:rPr>
          <w:color w:val="auto"/>
          <w:szCs w:val="24"/>
        </w:rPr>
        <w:t>,</w:t>
      </w:r>
      <w:r w:rsidRPr="00CC36BD">
        <w:rPr>
          <w:color w:val="auto"/>
          <w:szCs w:val="24"/>
        </w:rPr>
        <w:t xml:space="preserve"> la reorganización de procesos de acuerdo a las necesidades que </w:t>
      </w:r>
      <w:r w:rsidR="00E860A0">
        <w:rPr>
          <w:color w:val="auto"/>
          <w:szCs w:val="24"/>
        </w:rPr>
        <w:t>se identifiquen. Esto se resume,</w:t>
      </w:r>
      <w:r w:rsidRPr="00CC36BD">
        <w:rPr>
          <w:color w:val="auto"/>
          <w:szCs w:val="24"/>
        </w:rPr>
        <w:t xml:space="preserve"> en una necesidad de rediseño en</w:t>
      </w:r>
      <w:r w:rsidR="00E860A0">
        <w:rPr>
          <w:color w:val="auto"/>
          <w:szCs w:val="24"/>
        </w:rPr>
        <w:t xml:space="preserve"> los procesos de la entidad y só</w:t>
      </w:r>
      <w:r w:rsidRPr="00CC36BD">
        <w:rPr>
          <w:color w:val="auto"/>
          <w:szCs w:val="24"/>
        </w:rPr>
        <w:t xml:space="preserve">lo puede llevarse a cabo una vez se identifique y diseñe el estado actual de </w:t>
      </w:r>
      <w:r w:rsidR="005B37A3" w:rsidRPr="00CC36BD">
        <w:rPr>
          <w:color w:val="auto"/>
          <w:szCs w:val="24"/>
        </w:rPr>
        <w:t>sus procesos</w:t>
      </w:r>
      <w:r w:rsidRPr="00CC36BD">
        <w:rPr>
          <w:color w:val="auto"/>
          <w:szCs w:val="24"/>
        </w:rPr>
        <w:t xml:space="preserve">. </w:t>
      </w:r>
    </w:p>
    <w:p w14:paraId="536443D2" w14:textId="77777777" w:rsidR="00A06008" w:rsidRPr="00CC36BD" w:rsidRDefault="00A06008" w:rsidP="00A06008">
      <w:pPr>
        <w:rPr>
          <w:color w:val="auto"/>
          <w:szCs w:val="24"/>
          <w:highlight w:val="yellow"/>
        </w:rPr>
      </w:pPr>
    </w:p>
    <w:p w14:paraId="488AC2E7" w14:textId="77777777" w:rsidR="00A06008" w:rsidRPr="00CC36BD" w:rsidRDefault="00A06008" w:rsidP="001809A7">
      <w:pPr>
        <w:pStyle w:val="Ttulo"/>
        <w:rPr>
          <w:rStyle w:val="Textoennegrita"/>
          <w:rFonts w:ascii="Arial Narrow" w:hAnsi="Arial Narrow"/>
        </w:rPr>
      </w:pPr>
      <w:r w:rsidRPr="00CC36BD">
        <w:rPr>
          <w:rStyle w:val="Textoennegrita"/>
          <w:rFonts w:ascii="Arial Narrow" w:hAnsi="Arial Narrow"/>
        </w:rPr>
        <w:t xml:space="preserve">Ciclo de procesos </w:t>
      </w:r>
    </w:p>
    <w:p w14:paraId="0E63FC2D" w14:textId="4F35353E" w:rsidR="00A06008" w:rsidRPr="00CC36BD" w:rsidRDefault="00A06008" w:rsidP="00A06008">
      <w:pPr>
        <w:rPr>
          <w:color w:val="auto"/>
          <w:szCs w:val="24"/>
        </w:rPr>
      </w:pPr>
      <w:r w:rsidRPr="00CC36BD">
        <w:rPr>
          <w:color w:val="auto"/>
          <w:szCs w:val="24"/>
        </w:rPr>
        <w:t xml:space="preserve">El ciclo de procesos permite caracterizar cada uno de los procesos que han sido identificados hasta este momento. </w:t>
      </w:r>
      <w:r w:rsidR="00E943A7">
        <w:rPr>
          <w:color w:val="auto"/>
          <w:szCs w:val="24"/>
        </w:rPr>
        <w:t>El</w:t>
      </w:r>
      <w:r w:rsidRPr="00CC36BD">
        <w:rPr>
          <w:color w:val="auto"/>
          <w:szCs w:val="24"/>
        </w:rPr>
        <w:t xml:space="preserve"> </w:t>
      </w:r>
      <w:r w:rsidR="0009354C" w:rsidRPr="00CC36BD">
        <w:rPr>
          <w:color w:val="auto"/>
          <w:szCs w:val="24"/>
        </w:rPr>
        <w:t>Grafic</w:t>
      </w:r>
      <w:r w:rsidR="00E943A7">
        <w:rPr>
          <w:color w:val="auto"/>
          <w:szCs w:val="24"/>
        </w:rPr>
        <w:t>o</w:t>
      </w:r>
      <w:r w:rsidRPr="00CC36BD">
        <w:rPr>
          <w:color w:val="auto"/>
          <w:szCs w:val="24"/>
        </w:rPr>
        <w:t xml:space="preserve"> 8</w:t>
      </w:r>
      <w:r w:rsidR="00E860A0">
        <w:rPr>
          <w:color w:val="auto"/>
          <w:szCs w:val="24"/>
        </w:rPr>
        <w:t>,</w:t>
      </w:r>
      <w:r w:rsidRPr="00CC36BD">
        <w:rPr>
          <w:color w:val="auto"/>
          <w:szCs w:val="24"/>
        </w:rPr>
        <w:t xml:space="preserve"> muestra el esquema </w:t>
      </w:r>
      <w:r w:rsidR="00E860A0" w:rsidRPr="00CC36BD">
        <w:rPr>
          <w:color w:val="auto"/>
          <w:szCs w:val="24"/>
        </w:rPr>
        <w:t xml:space="preserve">general </w:t>
      </w:r>
      <w:r w:rsidR="00E860A0">
        <w:rPr>
          <w:color w:val="auto"/>
          <w:szCs w:val="24"/>
        </w:rPr>
        <w:t xml:space="preserve">donde </w:t>
      </w:r>
      <w:r w:rsidRPr="00CC36BD">
        <w:rPr>
          <w:color w:val="auto"/>
          <w:szCs w:val="24"/>
        </w:rPr>
        <w:t xml:space="preserve">interrelaciona cada uno de los pasos que componen el ciclo de procesos. Es importante tener en cuenta que el ciclo de procesos, tal y como lo muestra </w:t>
      </w:r>
      <w:r w:rsidR="00E943A7">
        <w:rPr>
          <w:color w:val="auto"/>
          <w:szCs w:val="24"/>
        </w:rPr>
        <w:t>el</w:t>
      </w:r>
      <w:r w:rsidRPr="00CC36BD">
        <w:rPr>
          <w:color w:val="auto"/>
          <w:szCs w:val="24"/>
        </w:rPr>
        <w:t xml:space="preserve"> </w:t>
      </w:r>
      <w:r w:rsidR="0009354C" w:rsidRPr="00CC36BD">
        <w:rPr>
          <w:color w:val="auto"/>
          <w:szCs w:val="24"/>
        </w:rPr>
        <w:t>Grafic</w:t>
      </w:r>
      <w:r w:rsidR="00E943A7">
        <w:rPr>
          <w:color w:val="auto"/>
          <w:szCs w:val="24"/>
        </w:rPr>
        <w:t>o</w:t>
      </w:r>
      <w:r w:rsidRPr="00CC36BD">
        <w:rPr>
          <w:color w:val="auto"/>
          <w:szCs w:val="24"/>
        </w:rPr>
        <w:t xml:space="preserve"> 9, se encuentra enmarcado en un análisis de riesgo</w:t>
      </w:r>
      <w:r w:rsidR="00E860A0">
        <w:rPr>
          <w:color w:val="auto"/>
          <w:szCs w:val="24"/>
        </w:rPr>
        <w:t>,</w:t>
      </w:r>
      <w:r w:rsidRPr="00CC36BD">
        <w:rPr>
          <w:color w:val="auto"/>
          <w:szCs w:val="24"/>
        </w:rPr>
        <w:t xml:space="preserve"> que debe llevarse a cabo en cada una de sus etapas en las que se deben identificar en la medida que sea posible</w:t>
      </w:r>
      <w:r w:rsidR="00E860A0">
        <w:rPr>
          <w:color w:val="auto"/>
          <w:szCs w:val="24"/>
        </w:rPr>
        <w:t>,</w:t>
      </w:r>
      <w:r w:rsidRPr="00CC36BD">
        <w:rPr>
          <w:color w:val="auto"/>
          <w:szCs w:val="24"/>
        </w:rPr>
        <w:t xml:space="preserve"> riesgos que puedan afectar la adecuada ejecución del proceso</w:t>
      </w:r>
      <w:r w:rsidR="00815038">
        <w:rPr>
          <w:color w:val="auto"/>
          <w:szCs w:val="24"/>
        </w:rPr>
        <w:t>, información que puede servir como insumo para el posterior análisis para la gestión del riesgo en los procesos y la actualización requerida para los respectivos mapas de riesgo por proceso</w:t>
      </w:r>
      <w:r w:rsidRPr="00CC36BD">
        <w:rPr>
          <w:color w:val="auto"/>
          <w:szCs w:val="24"/>
        </w:rPr>
        <w:t xml:space="preserve">. Para </w:t>
      </w:r>
      <w:r w:rsidR="00815038">
        <w:rPr>
          <w:color w:val="auto"/>
          <w:szCs w:val="24"/>
        </w:rPr>
        <w:t>esta etapa posterior,</w:t>
      </w:r>
      <w:r w:rsidRPr="00CC36BD">
        <w:rPr>
          <w:color w:val="auto"/>
          <w:szCs w:val="24"/>
        </w:rPr>
        <w:t xml:space="preserve"> se </w:t>
      </w:r>
      <w:r w:rsidR="00815038">
        <w:rPr>
          <w:color w:val="auto"/>
          <w:szCs w:val="24"/>
        </w:rPr>
        <w:t xml:space="preserve">cuenta con la metodología </w:t>
      </w:r>
      <w:r w:rsidRPr="00CC36BD">
        <w:rPr>
          <w:color w:val="auto"/>
          <w:szCs w:val="24"/>
        </w:rPr>
        <w:t>prop</w:t>
      </w:r>
      <w:r w:rsidR="00815038">
        <w:rPr>
          <w:color w:val="auto"/>
          <w:szCs w:val="24"/>
        </w:rPr>
        <w:t>uesta en la</w:t>
      </w:r>
      <w:r w:rsidRPr="00CC36BD">
        <w:rPr>
          <w:color w:val="auto"/>
          <w:szCs w:val="24"/>
        </w:rPr>
        <w:t xml:space="preserve"> </w:t>
      </w:r>
      <w:r w:rsidR="00815038" w:rsidRPr="00815038">
        <w:rPr>
          <w:color w:val="auto"/>
          <w:szCs w:val="24"/>
        </w:rPr>
        <w:t>Guía para la administración del riesgo y el diseño de controles en entidades públicas - Riesgos de gestión, corrupción y seguridad digital - Versión 4 -</w:t>
      </w:r>
      <w:r w:rsidR="00815038">
        <w:rPr>
          <w:color w:val="auto"/>
          <w:szCs w:val="24"/>
        </w:rPr>
        <w:t xml:space="preserve">, </w:t>
      </w:r>
      <w:r w:rsidRPr="00CC36BD">
        <w:rPr>
          <w:color w:val="auto"/>
          <w:szCs w:val="24"/>
        </w:rPr>
        <w:t>el</w:t>
      </w:r>
      <w:r w:rsidR="00815038">
        <w:rPr>
          <w:color w:val="auto"/>
          <w:szCs w:val="24"/>
        </w:rPr>
        <w:t>aborada por la Función Pública en coordinación con la Secretaría de Transparencia y Min TIC.</w:t>
      </w:r>
    </w:p>
    <w:p w14:paraId="2CCDFF2C" w14:textId="77777777" w:rsidR="00A06008" w:rsidRPr="00CC36BD" w:rsidRDefault="00A06008" w:rsidP="00A06008">
      <w:pPr>
        <w:rPr>
          <w:color w:val="auto"/>
          <w:szCs w:val="24"/>
        </w:rPr>
      </w:pPr>
      <w:r w:rsidRPr="00CC36BD">
        <w:rPr>
          <w:color w:val="auto"/>
          <w:szCs w:val="24"/>
        </w:rPr>
        <w:t xml:space="preserve">Cada una de las etapas del ciclo de procesos se explica en detalle en lo que sigue. </w:t>
      </w:r>
    </w:p>
    <w:p w14:paraId="75C316FE" w14:textId="2032E76B" w:rsidR="00492C74" w:rsidRDefault="0009354C" w:rsidP="00492C74">
      <w:pPr>
        <w:pStyle w:val="Descripcin"/>
        <w:rPr>
          <w:rStyle w:val="nfasissutil"/>
          <w:color w:val="auto"/>
          <w:sz w:val="24"/>
          <w:szCs w:val="24"/>
        </w:rPr>
      </w:pPr>
      <w:bookmarkStart w:id="21" w:name="_Toc23431565"/>
      <w:r w:rsidRPr="00CC36BD">
        <w:rPr>
          <w:rStyle w:val="nfasissutil"/>
          <w:b/>
          <w:bCs/>
          <w:color w:val="auto"/>
          <w:sz w:val="24"/>
          <w:szCs w:val="24"/>
        </w:rPr>
        <w:t>Gráfic</w:t>
      </w:r>
      <w:r w:rsidR="00E943A7">
        <w:rPr>
          <w:rStyle w:val="nfasissutil"/>
          <w:b/>
          <w:bCs/>
          <w:color w:val="auto"/>
          <w:sz w:val="24"/>
          <w:szCs w:val="24"/>
        </w:rPr>
        <w:t>o</w:t>
      </w:r>
      <w:r w:rsidRPr="00CC36BD">
        <w:rPr>
          <w:rStyle w:val="nfasissutil"/>
          <w:b/>
          <w:bCs/>
          <w:color w:val="auto"/>
          <w:sz w:val="24"/>
          <w:szCs w:val="24"/>
        </w:rPr>
        <w:t xml:space="preserve"> </w:t>
      </w:r>
      <w:r w:rsidR="00733F74" w:rsidRPr="00CC36BD">
        <w:rPr>
          <w:rStyle w:val="nfasissutil"/>
          <w:b/>
          <w:bCs/>
          <w:color w:val="auto"/>
          <w:sz w:val="24"/>
          <w:szCs w:val="24"/>
        </w:rPr>
        <w:t>9</w:t>
      </w:r>
      <w:r w:rsidRPr="00CC36BD">
        <w:rPr>
          <w:rStyle w:val="nfasissutil"/>
          <w:color w:val="auto"/>
          <w:sz w:val="24"/>
          <w:szCs w:val="24"/>
        </w:rPr>
        <w:t>: Diagrama de ciclo de procesos</w:t>
      </w:r>
      <w:bookmarkEnd w:id="21"/>
    </w:p>
    <w:p w14:paraId="58561093" w14:textId="287FDB9E" w:rsidR="00A06008" w:rsidRDefault="00A06008" w:rsidP="00492C74">
      <w:pPr>
        <w:pStyle w:val="Descripcin"/>
        <w:rPr>
          <w:color w:val="auto"/>
          <w:szCs w:val="24"/>
          <w:highlight w:val="yellow"/>
        </w:rPr>
      </w:pPr>
      <w:bookmarkStart w:id="22" w:name="_Toc23431566"/>
      <w:r w:rsidRPr="00703A6D">
        <w:rPr>
          <w:noProof/>
          <w:color w:val="auto"/>
          <w:szCs w:val="24"/>
          <w:lang w:eastAsia="es-CO"/>
        </w:rPr>
        <w:drawing>
          <wp:inline distT="0" distB="0" distL="0" distR="0" wp14:anchorId="74D204D5" wp14:editId="38104F3F">
            <wp:extent cx="4229100" cy="2828958"/>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5514" cy="2833248"/>
                    </a:xfrm>
                    <a:prstGeom prst="rect">
                      <a:avLst/>
                    </a:prstGeom>
                    <a:noFill/>
                  </pic:spPr>
                </pic:pic>
              </a:graphicData>
            </a:graphic>
          </wp:inline>
        </w:drawing>
      </w:r>
      <w:bookmarkEnd w:id="22"/>
    </w:p>
    <w:p w14:paraId="026F52D5" w14:textId="77777777" w:rsidR="00815038" w:rsidRDefault="00815038" w:rsidP="00815038">
      <w:pPr>
        <w:rPr>
          <w:color w:val="auto"/>
          <w:szCs w:val="24"/>
          <w:highlight w:val="yellow"/>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4C191304" w14:textId="193E7C80" w:rsidR="00815038" w:rsidRDefault="00815038" w:rsidP="00815038">
      <w:pPr>
        <w:rPr>
          <w:highlight w:val="yellow"/>
        </w:rPr>
      </w:pPr>
    </w:p>
    <w:p w14:paraId="0D3B07FB" w14:textId="77777777" w:rsidR="00967A53" w:rsidRPr="00815038" w:rsidRDefault="00967A53" w:rsidP="00815038">
      <w:pPr>
        <w:rPr>
          <w:highlight w:val="yellow"/>
        </w:rPr>
      </w:pPr>
    </w:p>
    <w:p w14:paraId="78C6AC71" w14:textId="1BFE30E3" w:rsidR="00A06008" w:rsidRDefault="00E860A0" w:rsidP="00A06008">
      <w:pPr>
        <w:pStyle w:val="Prrafodelista"/>
        <w:numPr>
          <w:ilvl w:val="0"/>
          <w:numId w:val="18"/>
        </w:numPr>
        <w:spacing w:after="200" w:line="276" w:lineRule="auto"/>
        <w:rPr>
          <w:color w:val="auto"/>
          <w:sz w:val="24"/>
          <w:szCs w:val="24"/>
        </w:rPr>
      </w:pPr>
      <w:r>
        <w:rPr>
          <w:b/>
          <w:color w:val="auto"/>
          <w:sz w:val="24"/>
          <w:szCs w:val="24"/>
        </w:rPr>
        <w:t>Objetivo del proceso:</w:t>
      </w:r>
      <w:r w:rsidR="00A06008" w:rsidRPr="00CC36BD">
        <w:rPr>
          <w:color w:val="auto"/>
          <w:sz w:val="24"/>
          <w:szCs w:val="24"/>
        </w:rPr>
        <w:t xml:space="preserve">  Para poder caracterizar un proceso</w:t>
      </w:r>
      <w:r>
        <w:rPr>
          <w:color w:val="auto"/>
          <w:sz w:val="24"/>
          <w:szCs w:val="24"/>
        </w:rPr>
        <w:t>,</w:t>
      </w:r>
      <w:r w:rsidR="00A06008" w:rsidRPr="00CC36BD">
        <w:rPr>
          <w:color w:val="auto"/>
          <w:sz w:val="24"/>
          <w:szCs w:val="24"/>
        </w:rPr>
        <w:t xml:space="preserve"> es necesario partir del establecimiento del objetivo del </w:t>
      </w:r>
      <w:r w:rsidR="005B37A3" w:rsidRPr="00CC36BD">
        <w:rPr>
          <w:color w:val="auto"/>
          <w:sz w:val="24"/>
          <w:szCs w:val="24"/>
        </w:rPr>
        <w:t>mismo</w:t>
      </w:r>
      <w:r w:rsidR="00A06008" w:rsidRPr="00CC36BD">
        <w:rPr>
          <w:color w:val="auto"/>
          <w:sz w:val="24"/>
          <w:szCs w:val="24"/>
        </w:rPr>
        <w:t>. Si no se cuenta con esta información previamente establecida</w:t>
      </w:r>
      <w:r>
        <w:rPr>
          <w:color w:val="auto"/>
          <w:sz w:val="24"/>
          <w:szCs w:val="24"/>
        </w:rPr>
        <w:t>,</w:t>
      </w:r>
      <w:r w:rsidR="00A06008" w:rsidRPr="00CC36BD">
        <w:rPr>
          <w:color w:val="auto"/>
          <w:sz w:val="24"/>
          <w:szCs w:val="24"/>
        </w:rPr>
        <w:t xml:space="preserve"> se debe proceder a formular el objetivo del proceso. Para la formulación de objetivos de proceso se deben tener en </w:t>
      </w:r>
      <w:r w:rsidR="00967A53">
        <w:rPr>
          <w:color w:val="auto"/>
          <w:sz w:val="24"/>
          <w:szCs w:val="24"/>
        </w:rPr>
        <w:t>cuenta los siguientes elementos:</w:t>
      </w:r>
    </w:p>
    <w:p w14:paraId="01A63774" w14:textId="77777777" w:rsidR="00967A53" w:rsidRPr="00CC36BD" w:rsidRDefault="00967A53" w:rsidP="00967A53">
      <w:pPr>
        <w:pStyle w:val="Prrafodelista"/>
        <w:spacing w:after="200" w:line="276" w:lineRule="auto"/>
        <w:rPr>
          <w:color w:val="auto"/>
          <w:sz w:val="24"/>
          <w:szCs w:val="24"/>
        </w:rPr>
      </w:pPr>
    </w:p>
    <w:p w14:paraId="78D27178" w14:textId="77777777" w:rsidR="00A06008" w:rsidRPr="00CC36BD" w:rsidRDefault="00A06008" w:rsidP="00A06008">
      <w:pPr>
        <w:pStyle w:val="Prrafodelista"/>
        <w:numPr>
          <w:ilvl w:val="1"/>
          <w:numId w:val="18"/>
        </w:numPr>
        <w:autoSpaceDE w:val="0"/>
        <w:autoSpaceDN w:val="0"/>
        <w:adjustRightInd w:val="0"/>
        <w:spacing w:line="240" w:lineRule="auto"/>
        <w:rPr>
          <w:color w:val="auto"/>
          <w:sz w:val="24"/>
          <w:szCs w:val="24"/>
        </w:rPr>
      </w:pPr>
      <w:r w:rsidRPr="00CC36BD">
        <w:rPr>
          <w:color w:val="auto"/>
          <w:sz w:val="24"/>
          <w:szCs w:val="24"/>
        </w:rPr>
        <w:t>Específico (que esté bien definido y que apunte a lo que se pretende lograr con las salidas de ese proceso).</w:t>
      </w:r>
    </w:p>
    <w:p w14:paraId="3C5803B4" w14:textId="77777777" w:rsidR="00A06008" w:rsidRPr="00CC36BD" w:rsidRDefault="00A06008" w:rsidP="00A06008">
      <w:pPr>
        <w:pStyle w:val="Prrafodelista"/>
        <w:numPr>
          <w:ilvl w:val="1"/>
          <w:numId w:val="18"/>
        </w:numPr>
        <w:autoSpaceDE w:val="0"/>
        <w:autoSpaceDN w:val="0"/>
        <w:adjustRightInd w:val="0"/>
        <w:spacing w:line="240" w:lineRule="auto"/>
        <w:rPr>
          <w:color w:val="auto"/>
          <w:sz w:val="24"/>
          <w:szCs w:val="24"/>
        </w:rPr>
      </w:pPr>
      <w:r w:rsidRPr="00CC36BD">
        <w:rPr>
          <w:color w:val="auto"/>
          <w:sz w:val="24"/>
          <w:szCs w:val="24"/>
        </w:rPr>
        <w:t>Medible (que se puede parametrizar para medirlo de forma cuantitativa o cualitativa).</w:t>
      </w:r>
    </w:p>
    <w:p w14:paraId="1792D4A7" w14:textId="77777777" w:rsidR="00A06008" w:rsidRPr="00CC36BD" w:rsidRDefault="00A06008" w:rsidP="00A06008">
      <w:pPr>
        <w:pStyle w:val="Prrafodelista"/>
        <w:numPr>
          <w:ilvl w:val="1"/>
          <w:numId w:val="18"/>
        </w:numPr>
        <w:autoSpaceDE w:val="0"/>
        <w:autoSpaceDN w:val="0"/>
        <w:adjustRightInd w:val="0"/>
        <w:spacing w:line="240" w:lineRule="auto"/>
        <w:rPr>
          <w:color w:val="auto"/>
          <w:sz w:val="24"/>
          <w:szCs w:val="24"/>
        </w:rPr>
      </w:pPr>
      <w:r w:rsidRPr="00CC36BD">
        <w:rPr>
          <w:color w:val="auto"/>
          <w:sz w:val="24"/>
          <w:szCs w:val="24"/>
        </w:rPr>
        <w:t>Realista (que es ambicioso pero alcanzable, no una ilusión).</w:t>
      </w:r>
    </w:p>
    <w:p w14:paraId="446A325D" w14:textId="77777777" w:rsidR="00967A53" w:rsidRDefault="00A06008" w:rsidP="00A06008">
      <w:pPr>
        <w:pStyle w:val="Prrafodelista"/>
        <w:numPr>
          <w:ilvl w:val="1"/>
          <w:numId w:val="18"/>
        </w:numPr>
        <w:autoSpaceDE w:val="0"/>
        <w:autoSpaceDN w:val="0"/>
        <w:adjustRightInd w:val="0"/>
        <w:spacing w:line="240" w:lineRule="auto"/>
        <w:rPr>
          <w:color w:val="auto"/>
          <w:sz w:val="24"/>
          <w:szCs w:val="24"/>
        </w:rPr>
      </w:pPr>
      <w:r w:rsidRPr="00CC36BD">
        <w:rPr>
          <w:color w:val="auto"/>
          <w:sz w:val="24"/>
          <w:szCs w:val="24"/>
        </w:rPr>
        <w:t>Relevante (que esté alineado con el propósito institucional).</w:t>
      </w:r>
    </w:p>
    <w:p w14:paraId="76F4D059" w14:textId="31F2A329" w:rsidR="00A06008" w:rsidRPr="00CC36BD" w:rsidRDefault="00A06008" w:rsidP="00967A53">
      <w:pPr>
        <w:pStyle w:val="Prrafodelista"/>
        <w:autoSpaceDE w:val="0"/>
        <w:autoSpaceDN w:val="0"/>
        <w:adjustRightInd w:val="0"/>
        <w:spacing w:line="240" w:lineRule="auto"/>
        <w:ind w:left="1440"/>
        <w:rPr>
          <w:color w:val="auto"/>
          <w:sz w:val="24"/>
          <w:szCs w:val="24"/>
        </w:rPr>
      </w:pPr>
      <w:r w:rsidRPr="00CC36BD">
        <w:rPr>
          <w:color w:val="auto"/>
          <w:sz w:val="24"/>
          <w:szCs w:val="24"/>
        </w:rPr>
        <w:t xml:space="preserve"> </w:t>
      </w:r>
    </w:p>
    <w:p w14:paraId="28E9E3B0" w14:textId="77777777" w:rsidR="00A06008" w:rsidRDefault="00A06008" w:rsidP="00A06008">
      <w:pPr>
        <w:pStyle w:val="Prrafodelista"/>
        <w:numPr>
          <w:ilvl w:val="0"/>
          <w:numId w:val="18"/>
        </w:numPr>
        <w:spacing w:after="200" w:line="276" w:lineRule="auto"/>
        <w:rPr>
          <w:color w:val="auto"/>
          <w:sz w:val="24"/>
          <w:szCs w:val="24"/>
        </w:rPr>
      </w:pPr>
      <w:r w:rsidRPr="00E94A04">
        <w:rPr>
          <w:b/>
          <w:color w:val="auto"/>
          <w:sz w:val="24"/>
          <w:szCs w:val="24"/>
        </w:rPr>
        <w:t>Identificar el usuario del proceso</w:t>
      </w:r>
      <w:r w:rsidRPr="00CC36BD">
        <w:rPr>
          <w:color w:val="auto"/>
          <w:sz w:val="24"/>
          <w:szCs w:val="24"/>
        </w:rPr>
        <w:t>. Teniendo en cuenta que uno de los insumos para poder llevar a cabo la gestión de procesos</w:t>
      </w:r>
      <w:r w:rsidR="00E94A04">
        <w:rPr>
          <w:color w:val="auto"/>
          <w:sz w:val="24"/>
          <w:szCs w:val="24"/>
        </w:rPr>
        <w:t>,</w:t>
      </w:r>
      <w:r w:rsidRPr="00CC36BD">
        <w:rPr>
          <w:color w:val="auto"/>
          <w:sz w:val="24"/>
          <w:szCs w:val="24"/>
        </w:rPr>
        <w:t xml:space="preserve"> es la identificación de usuarios y de grupos de valor, se vuelve fundamental asociar usuarios específicos con cada uno de los procesos. Dichos usuarios pueden encontrarse dentro o fuera de la entidad.</w:t>
      </w:r>
    </w:p>
    <w:p w14:paraId="2FD0AC6F" w14:textId="77777777" w:rsidR="00E94A04" w:rsidRPr="00CC36BD" w:rsidRDefault="00E94A04" w:rsidP="00E94A04">
      <w:pPr>
        <w:pStyle w:val="Prrafodelista"/>
        <w:spacing w:after="200" w:line="276" w:lineRule="auto"/>
        <w:rPr>
          <w:color w:val="auto"/>
          <w:sz w:val="24"/>
          <w:szCs w:val="24"/>
        </w:rPr>
      </w:pPr>
    </w:p>
    <w:p w14:paraId="0E17BD13" w14:textId="77777777" w:rsidR="00967A53" w:rsidRDefault="00A06008" w:rsidP="00E94A04">
      <w:pPr>
        <w:pStyle w:val="Prrafodelista"/>
        <w:numPr>
          <w:ilvl w:val="0"/>
          <w:numId w:val="18"/>
        </w:numPr>
        <w:spacing w:after="200" w:line="276" w:lineRule="auto"/>
        <w:rPr>
          <w:color w:val="auto"/>
          <w:sz w:val="24"/>
          <w:szCs w:val="24"/>
        </w:rPr>
      </w:pPr>
      <w:r w:rsidRPr="00E94A04">
        <w:rPr>
          <w:b/>
          <w:color w:val="auto"/>
          <w:sz w:val="24"/>
          <w:szCs w:val="24"/>
        </w:rPr>
        <w:t>Expectativas del usuario.</w:t>
      </w:r>
      <w:r w:rsidRPr="00CC36BD">
        <w:rPr>
          <w:color w:val="auto"/>
          <w:sz w:val="24"/>
          <w:szCs w:val="24"/>
        </w:rPr>
        <w:t xml:space="preserve"> Una vez se han identificado los usuarios y grupos de valor específicos para el proceso, es importante tener claro cuáles son sus expectativas frente a la estructuración, ejecución, y/o salidas del proceso</w:t>
      </w:r>
      <w:r w:rsidR="00E94A04">
        <w:rPr>
          <w:color w:val="auto"/>
          <w:sz w:val="24"/>
          <w:szCs w:val="24"/>
        </w:rPr>
        <w:t>,</w:t>
      </w:r>
      <w:r w:rsidRPr="00CC36BD">
        <w:rPr>
          <w:color w:val="auto"/>
          <w:sz w:val="24"/>
          <w:szCs w:val="24"/>
        </w:rPr>
        <w:t xml:space="preserve"> en la medida que sea necesario y pertinente. Esto es importante principalmente</w:t>
      </w:r>
      <w:r w:rsidR="00E94A04">
        <w:rPr>
          <w:color w:val="auto"/>
          <w:sz w:val="24"/>
          <w:szCs w:val="24"/>
        </w:rPr>
        <w:t>,</w:t>
      </w:r>
      <w:r w:rsidRPr="00CC36BD">
        <w:rPr>
          <w:color w:val="auto"/>
          <w:sz w:val="24"/>
          <w:szCs w:val="24"/>
        </w:rPr>
        <w:t xml:space="preserve"> porque la operación de la entidad está orientada hacia el cliente y también</w:t>
      </w:r>
      <w:r w:rsidR="00E94A04">
        <w:rPr>
          <w:color w:val="auto"/>
          <w:sz w:val="24"/>
          <w:szCs w:val="24"/>
        </w:rPr>
        <w:t>,</w:t>
      </w:r>
      <w:r w:rsidRPr="00CC36BD">
        <w:rPr>
          <w:color w:val="auto"/>
          <w:sz w:val="24"/>
          <w:szCs w:val="24"/>
        </w:rPr>
        <w:t xml:space="preserve"> porque debe haber una concordancia entre la forma en que se estructuran los procesos y las salidas que se espera tener de ellos. </w:t>
      </w:r>
    </w:p>
    <w:p w14:paraId="789ABE5A" w14:textId="77777777" w:rsidR="00967A53" w:rsidRPr="00967A53" w:rsidRDefault="00967A53" w:rsidP="00967A53">
      <w:pPr>
        <w:pStyle w:val="Prrafodelista"/>
        <w:rPr>
          <w:color w:val="auto"/>
          <w:sz w:val="24"/>
          <w:szCs w:val="24"/>
        </w:rPr>
      </w:pPr>
    </w:p>
    <w:p w14:paraId="7373DB77" w14:textId="4E1A8169" w:rsidR="00E94A04" w:rsidRDefault="00A06008" w:rsidP="00967A53">
      <w:pPr>
        <w:pStyle w:val="Prrafodelista"/>
        <w:spacing w:after="200" w:line="276" w:lineRule="auto"/>
        <w:rPr>
          <w:color w:val="auto"/>
          <w:sz w:val="24"/>
          <w:szCs w:val="24"/>
        </w:rPr>
      </w:pPr>
      <w:r w:rsidRPr="00CC36BD">
        <w:rPr>
          <w:color w:val="auto"/>
          <w:sz w:val="24"/>
          <w:szCs w:val="24"/>
        </w:rPr>
        <w:t>La caracterización de los grupos de valor y de los usuarios también es un insumo para la gestión de procesos</w:t>
      </w:r>
      <w:r w:rsidR="00E94A04">
        <w:rPr>
          <w:color w:val="auto"/>
          <w:sz w:val="24"/>
          <w:szCs w:val="24"/>
        </w:rPr>
        <w:t>,</w:t>
      </w:r>
      <w:r w:rsidRPr="00CC36BD">
        <w:rPr>
          <w:color w:val="auto"/>
          <w:sz w:val="24"/>
          <w:szCs w:val="24"/>
        </w:rPr>
        <w:t xml:space="preserve"> por lo que es probable que ya se cuente con la información necesaria para establecer las expectativas del usuario en relación al proceso. En caso contrario y en caso de ser necesario, puede utilizarse la Guía para la caracterización de grupos de valor de manera más específica y adapta</w:t>
      </w:r>
      <w:r w:rsidR="00967A53">
        <w:rPr>
          <w:color w:val="auto"/>
          <w:sz w:val="24"/>
          <w:szCs w:val="24"/>
        </w:rPr>
        <w:t>rla</w:t>
      </w:r>
      <w:r w:rsidRPr="00CC36BD">
        <w:rPr>
          <w:color w:val="auto"/>
          <w:sz w:val="24"/>
          <w:szCs w:val="24"/>
        </w:rPr>
        <w:t xml:space="preserve"> a las necesidades de información asociadas a cada proceso. </w:t>
      </w:r>
    </w:p>
    <w:p w14:paraId="3EB74676" w14:textId="77777777" w:rsidR="00E94A04" w:rsidRPr="00E94A04" w:rsidRDefault="00E94A04" w:rsidP="00E94A04">
      <w:pPr>
        <w:pStyle w:val="Prrafodelista"/>
        <w:rPr>
          <w:b/>
          <w:color w:val="auto"/>
          <w:sz w:val="24"/>
          <w:szCs w:val="24"/>
        </w:rPr>
      </w:pPr>
    </w:p>
    <w:p w14:paraId="1816FBCE" w14:textId="77777777" w:rsidR="00A06008" w:rsidRPr="00967A53" w:rsidRDefault="00A06008" w:rsidP="00E94A04">
      <w:pPr>
        <w:pStyle w:val="Prrafodelista"/>
        <w:numPr>
          <w:ilvl w:val="0"/>
          <w:numId w:val="18"/>
        </w:numPr>
        <w:spacing w:after="200" w:line="276" w:lineRule="auto"/>
        <w:rPr>
          <w:color w:val="auto"/>
          <w:sz w:val="24"/>
          <w:szCs w:val="24"/>
        </w:rPr>
      </w:pPr>
      <w:r w:rsidRPr="00967A53">
        <w:rPr>
          <w:b/>
          <w:color w:val="auto"/>
          <w:sz w:val="24"/>
          <w:szCs w:val="24"/>
        </w:rPr>
        <w:t>Describir el proceso.</w:t>
      </w:r>
      <w:r w:rsidRPr="00967A53">
        <w:rPr>
          <w:color w:val="auto"/>
          <w:sz w:val="24"/>
          <w:szCs w:val="24"/>
        </w:rPr>
        <w:t xml:space="preserve"> La descripción del proceso </w:t>
      </w:r>
      <w:r w:rsidR="00E94A04" w:rsidRPr="00967A53">
        <w:rPr>
          <w:color w:val="auto"/>
          <w:sz w:val="24"/>
          <w:szCs w:val="24"/>
        </w:rPr>
        <w:t>tiene como punto de partida establecer</w:t>
      </w:r>
      <w:r w:rsidRPr="00967A53">
        <w:rPr>
          <w:color w:val="auto"/>
          <w:sz w:val="24"/>
          <w:szCs w:val="24"/>
        </w:rPr>
        <w:t xml:space="preserve"> </w:t>
      </w:r>
      <w:r w:rsidR="00E94A04" w:rsidRPr="00967A53">
        <w:rPr>
          <w:color w:val="auto"/>
          <w:sz w:val="24"/>
          <w:szCs w:val="24"/>
        </w:rPr>
        <w:t>el objetivo del mismo, pero va mucho más allá, ya que, d</w:t>
      </w:r>
      <w:r w:rsidRPr="00967A53">
        <w:rPr>
          <w:color w:val="auto"/>
          <w:sz w:val="24"/>
          <w:szCs w:val="24"/>
        </w:rPr>
        <w:t>entro de la descripción del proceso</w:t>
      </w:r>
      <w:r w:rsidR="00E94A04" w:rsidRPr="00967A53">
        <w:rPr>
          <w:color w:val="auto"/>
          <w:sz w:val="24"/>
          <w:szCs w:val="24"/>
        </w:rPr>
        <w:t>,</w:t>
      </w:r>
      <w:r w:rsidRPr="00967A53">
        <w:rPr>
          <w:color w:val="auto"/>
          <w:sz w:val="24"/>
          <w:szCs w:val="24"/>
        </w:rPr>
        <w:t xml:space="preserve"> se describe en detalle la transformación que se da al interior del mismo. La descripción del proceso implica: </w:t>
      </w:r>
    </w:p>
    <w:p w14:paraId="34F39B79" w14:textId="12FCB2E8" w:rsidR="006C6F2D" w:rsidRPr="006C6F2D" w:rsidRDefault="006C6F2D" w:rsidP="00433D00">
      <w:pPr>
        <w:pStyle w:val="Prrafodelista"/>
        <w:numPr>
          <w:ilvl w:val="1"/>
          <w:numId w:val="18"/>
        </w:numPr>
        <w:spacing w:after="200" w:line="276" w:lineRule="auto"/>
        <w:jc w:val="left"/>
        <w:rPr>
          <w:color w:val="auto"/>
          <w:sz w:val="24"/>
          <w:szCs w:val="24"/>
        </w:rPr>
      </w:pPr>
      <w:r w:rsidRPr="006C6F2D">
        <w:rPr>
          <w:color w:val="auto"/>
          <w:sz w:val="24"/>
          <w:szCs w:val="24"/>
        </w:rPr>
        <w:lastRenderedPageBreak/>
        <w:t xml:space="preserve">Dar un nombre al proceso, el cual debe ser corto pero descriptivo, debe declarar una acción y </w:t>
      </w:r>
      <w:r>
        <w:rPr>
          <w:color w:val="auto"/>
          <w:sz w:val="24"/>
          <w:szCs w:val="24"/>
        </w:rPr>
        <w:t>a</w:t>
      </w:r>
      <w:r w:rsidRPr="006C6F2D">
        <w:rPr>
          <w:color w:val="auto"/>
          <w:sz w:val="24"/>
          <w:szCs w:val="24"/>
        </w:rPr>
        <w:t>barcar todo el proceso en cuestión</w:t>
      </w:r>
      <w:r>
        <w:rPr>
          <w:color w:val="auto"/>
          <w:sz w:val="24"/>
          <w:szCs w:val="24"/>
        </w:rPr>
        <w:t>.</w:t>
      </w:r>
    </w:p>
    <w:p w14:paraId="44C6C6A2" w14:textId="5D6CE0A9" w:rsidR="00E94A04" w:rsidRPr="00E94A04" w:rsidRDefault="00E94A04" w:rsidP="00E94A04">
      <w:pPr>
        <w:pStyle w:val="Prrafodelista"/>
        <w:numPr>
          <w:ilvl w:val="1"/>
          <w:numId w:val="18"/>
        </w:numPr>
        <w:spacing w:after="200" w:line="276" w:lineRule="auto"/>
        <w:jc w:val="left"/>
        <w:rPr>
          <w:color w:val="auto"/>
          <w:sz w:val="24"/>
          <w:szCs w:val="24"/>
        </w:rPr>
      </w:pPr>
      <w:r w:rsidRPr="00CC36BD">
        <w:rPr>
          <w:color w:val="auto"/>
          <w:sz w:val="24"/>
          <w:szCs w:val="24"/>
        </w:rPr>
        <w:t xml:space="preserve">Identificar el objetivo y el alcance del procedimiento y la razón de ser de las actividades. </w:t>
      </w:r>
    </w:p>
    <w:p w14:paraId="18BF028E" w14:textId="77777777" w:rsidR="00A06008" w:rsidRPr="00CC36BD" w:rsidRDefault="00A06008" w:rsidP="00A06008">
      <w:pPr>
        <w:pStyle w:val="Prrafodelista"/>
        <w:numPr>
          <w:ilvl w:val="1"/>
          <w:numId w:val="18"/>
        </w:numPr>
        <w:spacing w:after="200" w:line="276" w:lineRule="auto"/>
        <w:jc w:val="left"/>
        <w:rPr>
          <w:color w:val="auto"/>
          <w:sz w:val="24"/>
          <w:szCs w:val="24"/>
        </w:rPr>
      </w:pPr>
      <w:r w:rsidRPr="00CC36BD">
        <w:rPr>
          <w:color w:val="auto"/>
          <w:sz w:val="24"/>
          <w:szCs w:val="24"/>
        </w:rPr>
        <w:t xml:space="preserve">Identificar procedimientos y actividades al interior del proceso. </w:t>
      </w:r>
    </w:p>
    <w:p w14:paraId="72D1C2EC" w14:textId="77777777" w:rsidR="00A06008" w:rsidRPr="00CC36BD" w:rsidRDefault="00A06008" w:rsidP="00A06008">
      <w:pPr>
        <w:pStyle w:val="Prrafodelista"/>
        <w:numPr>
          <w:ilvl w:val="1"/>
          <w:numId w:val="18"/>
        </w:numPr>
        <w:spacing w:after="200" w:line="276" w:lineRule="auto"/>
        <w:jc w:val="left"/>
        <w:rPr>
          <w:color w:val="auto"/>
          <w:sz w:val="24"/>
          <w:szCs w:val="24"/>
        </w:rPr>
      </w:pPr>
      <w:r w:rsidRPr="00CC36BD">
        <w:rPr>
          <w:color w:val="auto"/>
          <w:sz w:val="24"/>
          <w:szCs w:val="24"/>
        </w:rPr>
        <w:t xml:space="preserve">Relacionar procedimientos y actividades teniendo en cuenta la dirección y la secuencia de las mismas. </w:t>
      </w:r>
    </w:p>
    <w:p w14:paraId="742FC08E" w14:textId="0412D429" w:rsidR="00A06008" w:rsidRPr="00CC36BD" w:rsidRDefault="00E94A04" w:rsidP="00A06008">
      <w:pPr>
        <w:pStyle w:val="Prrafodelista"/>
        <w:numPr>
          <w:ilvl w:val="1"/>
          <w:numId w:val="18"/>
        </w:numPr>
        <w:spacing w:after="200" w:line="276" w:lineRule="auto"/>
        <w:jc w:val="left"/>
        <w:rPr>
          <w:color w:val="auto"/>
          <w:sz w:val="24"/>
          <w:szCs w:val="24"/>
        </w:rPr>
      </w:pPr>
      <w:r>
        <w:rPr>
          <w:color w:val="auto"/>
          <w:sz w:val="24"/>
          <w:szCs w:val="24"/>
        </w:rPr>
        <w:t>Quié</w:t>
      </w:r>
      <w:r w:rsidR="00A06008" w:rsidRPr="00CC36BD">
        <w:rPr>
          <w:color w:val="auto"/>
          <w:sz w:val="24"/>
          <w:szCs w:val="24"/>
        </w:rPr>
        <w:t xml:space="preserve">n o </w:t>
      </w:r>
      <w:r w:rsidR="00967A53" w:rsidRPr="00CC36BD">
        <w:rPr>
          <w:color w:val="auto"/>
          <w:sz w:val="24"/>
          <w:szCs w:val="24"/>
        </w:rPr>
        <w:t>quiénes</w:t>
      </w:r>
      <w:r w:rsidR="00A06008" w:rsidRPr="00CC36BD">
        <w:rPr>
          <w:color w:val="auto"/>
          <w:sz w:val="24"/>
          <w:szCs w:val="24"/>
        </w:rPr>
        <w:t xml:space="preserve"> son los encargados de llevar a cabo los procedimientos y actividades. </w:t>
      </w:r>
    </w:p>
    <w:p w14:paraId="66FB0C48" w14:textId="77777777" w:rsidR="00A06008" w:rsidRPr="00CC36BD" w:rsidRDefault="00A06008" w:rsidP="00324A2D">
      <w:pPr>
        <w:rPr>
          <w:color w:val="auto"/>
          <w:szCs w:val="24"/>
        </w:rPr>
      </w:pPr>
      <w:r w:rsidRPr="00CC36BD">
        <w:rPr>
          <w:color w:val="auto"/>
          <w:szCs w:val="24"/>
        </w:rPr>
        <w:t xml:space="preserve">La descripción del proceso y las expectativas del usuario deben ser relacionadas y comparadas de manera que exista la oportunidad de identificar si hay una alineación entre ambas.  </w:t>
      </w:r>
    </w:p>
    <w:p w14:paraId="7C63620D" w14:textId="77777777" w:rsidR="00967A53" w:rsidRDefault="00A06008" w:rsidP="00324A2D">
      <w:pPr>
        <w:pStyle w:val="Prrafodelista"/>
        <w:numPr>
          <w:ilvl w:val="0"/>
          <w:numId w:val="18"/>
        </w:numPr>
        <w:spacing w:after="200" w:line="276" w:lineRule="auto"/>
        <w:rPr>
          <w:color w:val="auto"/>
          <w:sz w:val="24"/>
          <w:szCs w:val="24"/>
        </w:rPr>
      </w:pPr>
      <w:r w:rsidRPr="00324A2D">
        <w:rPr>
          <w:b/>
          <w:color w:val="auto"/>
          <w:sz w:val="24"/>
          <w:szCs w:val="24"/>
        </w:rPr>
        <w:t>Identificación de entradas.</w:t>
      </w:r>
      <w:r w:rsidRPr="00CC36BD">
        <w:rPr>
          <w:color w:val="auto"/>
          <w:sz w:val="24"/>
          <w:szCs w:val="24"/>
        </w:rPr>
        <w:t xml:space="preserve"> Cada proceso cuenta con una serie de entradas que pueden ser internas o externas a la entidad. Por esta razón, el </w:t>
      </w:r>
      <w:r w:rsidR="00324A2D">
        <w:rPr>
          <w:color w:val="auto"/>
          <w:sz w:val="24"/>
          <w:szCs w:val="24"/>
        </w:rPr>
        <w:t>responsable del proceso o a quié</w:t>
      </w:r>
      <w:r w:rsidRPr="00CC36BD">
        <w:rPr>
          <w:color w:val="auto"/>
          <w:sz w:val="24"/>
          <w:szCs w:val="24"/>
        </w:rPr>
        <w:t>n competa la labor, debe identificar cuáles son las entradas del proceso</w:t>
      </w:r>
      <w:r w:rsidR="00324A2D">
        <w:rPr>
          <w:color w:val="auto"/>
          <w:sz w:val="24"/>
          <w:szCs w:val="24"/>
        </w:rPr>
        <w:t xml:space="preserve"> y cuál es el rol que desempeña</w:t>
      </w:r>
      <w:r w:rsidRPr="00CC36BD">
        <w:rPr>
          <w:color w:val="auto"/>
          <w:sz w:val="24"/>
          <w:szCs w:val="24"/>
        </w:rPr>
        <w:t xml:space="preserve"> dentro del proceso de transformación que se lleva a cabo al interior del proceso</w:t>
      </w:r>
      <w:r w:rsidR="00967A53">
        <w:rPr>
          <w:color w:val="auto"/>
          <w:sz w:val="24"/>
          <w:szCs w:val="24"/>
        </w:rPr>
        <w:t>, debe preguntarse:</w:t>
      </w:r>
    </w:p>
    <w:p w14:paraId="48131A5F" w14:textId="560F1E99" w:rsidR="00A06008" w:rsidRPr="00CC36BD" w:rsidRDefault="00A06008" w:rsidP="00967A53">
      <w:pPr>
        <w:pStyle w:val="Prrafodelista"/>
        <w:spacing w:after="200" w:line="276" w:lineRule="auto"/>
        <w:rPr>
          <w:color w:val="auto"/>
          <w:sz w:val="24"/>
          <w:szCs w:val="24"/>
        </w:rPr>
      </w:pPr>
    </w:p>
    <w:p w14:paraId="1FE77DCA" w14:textId="77777777" w:rsidR="00A06008" w:rsidRPr="00CC36BD" w:rsidRDefault="00A06008" w:rsidP="00324A2D">
      <w:pPr>
        <w:pStyle w:val="Prrafodelista"/>
        <w:numPr>
          <w:ilvl w:val="1"/>
          <w:numId w:val="18"/>
        </w:numPr>
        <w:spacing w:after="200" w:line="276" w:lineRule="auto"/>
        <w:rPr>
          <w:color w:val="auto"/>
          <w:sz w:val="24"/>
          <w:szCs w:val="24"/>
        </w:rPr>
      </w:pPr>
      <w:r w:rsidRPr="00CC36BD">
        <w:rPr>
          <w:color w:val="auto"/>
          <w:sz w:val="24"/>
          <w:szCs w:val="24"/>
        </w:rPr>
        <w:t>¿Qué insumos requiero para realizar mi proceso?</w:t>
      </w:r>
    </w:p>
    <w:p w14:paraId="0ED1689B" w14:textId="77777777" w:rsidR="00324A2D" w:rsidRDefault="00A06008" w:rsidP="00324A2D">
      <w:pPr>
        <w:pStyle w:val="Prrafodelista"/>
        <w:numPr>
          <w:ilvl w:val="1"/>
          <w:numId w:val="18"/>
        </w:numPr>
        <w:spacing w:after="200"/>
        <w:rPr>
          <w:color w:val="auto"/>
          <w:sz w:val="24"/>
          <w:szCs w:val="24"/>
        </w:rPr>
      </w:pPr>
      <w:r w:rsidRPr="00CC36BD">
        <w:rPr>
          <w:color w:val="auto"/>
          <w:sz w:val="24"/>
          <w:szCs w:val="24"/>
        </w:rPr>
        <w:t>¿Cuáles de estos insumos</w:t>
      </w:r>
      <w:r w:rsidR="00324A2D">
        <w:rPr>
          <w:color w:val="auto"/>
          <w:sz w:val="24"/>
          <w:szCs w:val="24"/>
        </w:rPr>
        <w:t>, son internos a la entidad y cuá</w:t>
      </w:r>
      <w:r w:rsidRPr="00CC36BD">
        <w:rPr>
          <w:color w:val="auto"/>
          <w:sz w:val="24"/>
          <w:szCs w:val="24"/>
        </w:rPr>
        <w:t xml:space="preserve">les son </w:t>
      </w:r>
      <w:r w:rsidR="00324A2D">
        <w:rPr>
          <w:color w:val="auto"/>
          <w:sz w:val="24"/>
          <w:szCs w:val="24"/>
        </w:rPr>
        <w:t xml:space="preserve">los </w:t>
      </w:r>
      <w:r w:rsidRPr="00CC36BD">
        <w:rPr>
          <w:color w:val="auto"/>
          <w:sz w:val="24"/>
          <w:szCs w:val="24"/>
        </w:rPr>
        <w:t>externos?</w:t>
      </w:r>
    </w:p>
    <w:p w14:paraId="35D061EE" w14:textId="77777777" w:rsidR="00486EFA" w:rsidRDefault="00A06008" w:rsidP="00486EFA">
      <w:pPr>
        <w:pStyle w:val="Prrafodelista"/>
        <w:numPr>
          <w:ilvl w:val="0"/>
          <w:numId w:val="18"/>
        </w:numPr>
        <w:spacing w:after="200" w:line="276" w:lineRule="auto"/>
        <w:rPr>
          <w:color w:val="auto"/>
          <w:sz w:val="24"/>
          <w:szCs w:val="24"/>
        </w:rPr>
      </w:pPr>
      <w:r w:rsidRPr="00324A2D">
        <w:rPr>
          <w:b/>
          <w:color w:val="auto"/>
          <w:sz w:val="24"/>
          <w:szCs w:val="24"/>
        </w:rPr>
        <w:t>Identificación de proveedores.</w:t>
      </w:r>
      <w:r w:rsidRPr="00CC36BD">
        <w:rPr>
          <w:color w:val="auto"/>
          <w:sz w:val="24"/>
          <w:szCs w:val="24"/>
        </w:rPr>
        <w:t xml:space="preserve"> Una vez se tiene claridad en relación a las entradas, se debe proceder a identificar el proveedor o posibles proveedores de cada un</w:t>
      </w:r>
      <w:r w:rsidR="00486EFA">
        <w:rPr>
          <w:color w:val="auto"/>
          <w:sz w:val="24"/>
          <w:szCs w:val="24"/>
        </w:rPr>
        <w:t>a de las entradas identificadas, debe preguntarse:</w:t>
      </w:r>
    </w:p>
    <w:p w14:paraId="215F08C5" w14:textId="1DFC671F" w:rsidR="00A06008" w:rsidRPr="00CC36BD" w:rsidRDefault="00A06008" w:rsidP="00486EFA">
      <w:pPr>
        <w:pStyle w:val="Prrafodelista"/>
        <w:spacing w:after="200" w:line="276" w:lineRule="auto"/>
        <w:rPr>
          <w:color w:val="auto"/>
          <w:sz w:val="24"/>
          <w:szCs w:val="24"/>
        </w:rPr>
      </w:pPr>
      <w:r w:rsidRPr="00CC36BD">
        <w:rPr>
          <w:color w:val="auto"/>
          <w:sz w:val="24"/>
          <w:szCs w:val="24"/>
        </w:rPr>
        <w:t xml:space="preserve"> </w:t>
      </w:r>
    </w:p>
    <w:p w14:paraId="55E03725" w14:textId="77777777" w:rsidR="00A06008" w:rsidRPr="00CC36BD" w:rsidRDefault="00A06008" w:rsidP="00324A2D">
      <w:pPr>
        <w:pStyle w:val="Prrafodelista"/>
        <w:numPr>
          <w:ilvl w:val="1"/>
          <w:numId w:val="18"/>
        </w:numPr>
        <w:spacing w:after="200" w:line="276" w:lineRule="auto"/>
        <w:rPr>
          <w:color w:val="auto"/>
          <w:sz w:val="24"/>
          <w:szCs w:val="24"/>
        </w:rPr>
      </w:pPr>
      <w:r w:rsidRPr="00CC36BD">
        <w:rPr>
          <w:color w:val="auto"/>
          <w:sz w:val="24"/>
          <w:szCs w:val="24"/>
        </w:rPr>
        <w:t>¿Quiénes son los posibles proveedores?</w:t>
      </w:r>
    </w:p>
    <w:p w14:paraId="15B06E85" w14:textId="44481692" w:rsidR="00A06008" w:rsidRDefault="00A06008" w:rsidP="00324A2D">
      <w:pPr>
        <w:pStyle w:val="Prrafodelista"/>
        <w:numPr>
          <w:ilvl w:val="1"/>
          <w:numId w:val="18"/>
        </w:numPr>
        <w:spacing w:after="200"/>
        <w:rPr>
          <w:color w:val="auto"/>
          <w:sz w:val="24"/>
          <w:szCs w:val="24"/>
        </w:rPr>
      </w:pPr>
      <w:r w:rsidRPr="00CC36BD">
        <w:rPr>
          <w:color w:val="auto"/>
          <w:sz w:val="24"/>
          <w:szCs w:val="24"/>
        </w:rPr>
        <w:t xml:space="preserve">¿Cuáles son las características deseables en </w:t>
      </w:r>
      <w:r w:rsidR="00486EFA">
        <w:rPr>
          <w:color w:val="auto"/>
          <w:sz w:val="24"/>
          <w:szCs w:val="24"/>
        </w:rPr>
        <w:t>el</w:t>
      </w:r>
      <w:r w:rsidRPr="00CC36BD">
        <w:rPr>
          <w:color w:val="auto"/>
          <w:sz w:val="24"/>
          <w:szCs w:val="24"/>
        </w:rPr>
        <w:t xml:space="preserve"> proveedor?</w:t>
      </w:r>
    </w:p>
    <w:p w14:paraId="262ED2A5" w14:textId="77777777" w:rsidR="00486EFA" w:rsidRPr="00486EFA" w:rsidRDefault="00486EFA" w:rsidP="00486EFA">
      <w:pPr>
        <w:pStyle w:val="Prrafodelista"/>
        <w:spacing w:after="200" w:line="276" w:lineRule="auto"/>
        <w:rPr>
          <w:color w:val="auto"/>
          <w:sz w:val="24"/>
          <w:szCs w:val="24"/>
        </w:rPr>
      </w:pPr>
    </w:p>
    <w:p w14:paraId="2A5FE4A2" w14:textId="33F33EE7" w:rsidR="00A06008" w:rsidRPr="00CC36BD" w:rsidRDefault="00A06008" w:rsidP="00324A2D">
      <w:pPr>
        <w:pStyle w:val="Prrafodelista"/>
        <w:numPr>
          <w:ilvl w:val="0"/>
          <w:numId w:val="18"/>
        </w:numPr>
        <w:spacing w:after="200" w:line="276" w:lineRule="auto"/>
        <w:rPr>
          <w:color w:val="auto"/>
          <w:sz w:val="24"/>
          <w:szCs w:val="24"/>
        </w:rPr>
      </w:pPr>
      <w:r w:rsidRPr="00324A2D">
        <w:rPr>
          <w:b/>
          <w:color w:val="auto"/>
          <w:sz w:val="24"/>
          <w:szCs w:val="24"/>
        </w:rPr>
        <w:t>Identificación de salidas.</w:t>
      </w:r>
      <w:r w:rsidRPr="00CC36BD">
        <w:rPr>
          <w:color w:val="auto"/>
          <w:sz w:val="24"/>
          <w:szCs w:val="24"/>
        </w:rPr>
        <w:t xml:space="preserve"> Las salidas de un proceso son el resultado del proceso de transformación que </w:t>
      </w:r>
      <w:r w:rsidR="00486EFA">
        <w:rPr>
          <w:color w:val="auto"/>
          <w:sz w:val="24"/>
          <w:szCs w:val="24"/>
        </w:rPr>
        <w:t>se lleva a cabo en su interior, debe preguntarse:</w:t>
      </w:r>
    </w:p>
    <w:p w14:paraId="3BD2E388" w14:textId="77777777" w:rsidR="00A06008" w:rsidRPr="00CC36BD" w:rsidRDefault="00A06008" w:rsidP="00324A2D">
      <w:pPr>
        <w:pStyle w:val="Prrafodelista"/>
        <w:numPr>
          <w:ilvl w:val="1"/>
          <w:numId w:val="18"/>
        </w:numPr>
        <w:spacing w:after="200" w:line="276" w:lineRule="auto"/>
        <w:rPr>
          <w:color w:val="auto"/>
          <w:sz w:val="24"/>
          <w:szCs w:val="24"/>
        </w:rPr>
      </w:pPr>
      <w:r w:rsidRPr="00CC36BD">
        <w:rPr>
          <w:color w:val="auto"/>
          <w:sz w:val="24"/>
          <w:szCs w:val="24"/>
        </w:rPr>
        <w:t>¿Cuáles son las salidas del proceso?</w:t>
      </w:r>
    </w:p>
    <w:p w14:paraId="246FB997" w14:textId="77777777" w:rsidR="00A06008" w:rsidRPr="00CC36BD" w:rsidRDefault="00A06008" w:rsidP="00324A2D">
      <w:pPr>
        <w:pStyle w:val="Prrafodelista"/>
        <w:numPr>
          <w:ilvl w:val="1"/>
          <w:numId w:val="18"/>
        </w:numPr>
        <w:spacing w:after="200" w:line="276" w:lineRule="auto"/>
        <w:rPr>
          <w:color w:val="auto"/>
          <w:sz w:val="24"/>
          <w:szCs w:val="24"/>
        </w:rPr>
      </w:pPr>
      <w:r w:rsidRPr="00CC36BD">
        <w:rPr>
          <w:color w:val="auto"/>
          <w:sz w:val="24"/>
          <w:szCs w:val="24"/>
        </w:rPr>
        <w:t>¿Las salidas esperadas del proceso</w:t>
      </w:r>
      <w:r w:rsidR="00324A2D">
        <w:rPr>
          <w:color w:val="auto"/>
          <w:sz w:val="24"/>
          <w:szCs w:val="24"/>
        </w:rPr>
        <w:t>,</w:t>
      </w:r>
      <w:r w:rsidRPr="00CC36BD">
        <w:rPr>
          <w:color w:val="auto"/>
          <w:sz w:val="24"/>
          <w:szCs w:val="24"/>
        </w:rPr>
        <w:t xml:space="preserve"> son consistentes con las necesidades y requerimientos esperados por el usuario?</w:t>
      </w:r>
    </w:p>
    <w:p w14:paraId="6D2F9FE2" w14:textId="77777777" w:rsidR="00A06008" w:rsidRPr="00CC36BD" w:rsidRDefault="00A06008" w:rsidP="00324A2D">
      <w:pPr>
        <w:pStyle w:val="Prrafodelista"/>
        <w:numPr>
          <w:ilvl w:val="1"/>
          <w:numId w:val="18"/>
        </w:numPr>
        <w:spacing w:after="200"/>
        <w:rPr>
          <w:color w:val="auto"/>
          <w:sz w:val="24"/>
          <w:szCs w:val="24"/>
        </w:rPr>
      </w:pPr>
      <w:r w:rsidRPr="00CC36BD">
        <w:rPr>
          <w:color w:val="auto"/>
          <w:sz w:val="24"/>
          <w:szCs w:val="24"/>
        </w:rPr>
        <w:t>¿Las salidas cumplen con el objetivo con el cual se lleva a cabo el proceso?</w:t>
      </w:r>
    </w:p>
    <w:p w14:paraId="57158C9F" w14:textId="57EBF65E" w:rsidR="00A06008" w:rsidRPr="00CC36BD" w:rsidRDefault="00A06008" w:rsidP="00A06008">
      <w:pPr>
        <w:rPr>
          <w:color w:val="auto"/>
          <w:szCs w:val="24"/>
        </w:rPr>
      </w:pPr>
      <w:r w:rsidRPr="00CC36BD">
        <w:rPr>
          <w:color w:val="auto"/>
          <w:szCs w:val="24"/>
        </w:rPr>
        <w:lastRenderedPageBreak/>
        <w:t>Para facilitar la tarea del ciclo de procesos, se sugiere el uso de herramientas como la espina de pescado y las 6M, la técnica TASCOI y los diagramas de flujo como herramienta grafica para describir procedimientos</w:t>
      </w:r>
      <w:r w:rsidR="00324A2D">
        <w:rPr>
          <w:color w:val="auto"/>
          <w:szCs w:val="24"/>
        </w:rPr>
        <w:t>,</w:t>
      </w:r>
      <w:r w:rsidRPr="00CC36BD">
        <w:rPr>
          <w:color w:val="auto"/>
          <w:szCs w:val="24"/>
        </w:rPr>
        <w:t xml:space="preserve"> ya que estas tres herramientas pueden brindar una visión general e integrada de los diversos elementos que componen un proceso y que de otra manera podrían pasarse por alto. </w:t>
      </w:r>
      <w:r w:rsidR="00324A2D">
        <w:rPr>
          <w:color w:val="auto"/>
          <w:szCs w:val="24"/>
        </w:rPr>
        <w:t>(</w:t>
      </w:r>
      <w:r w:rsidRPr="00CC36BD">
        <w:rPr>
          <w:color w:val="auto"/>
          <w:szCs w:val="24"/>
        </w:rPr>
        <w:t xml:space="preserve">Una breve descripción de cada una de estas herramientas se encuentra </w:t>
      </w:r>
      <w:r w:rsidR="00AF555D">
        <w:rPr>
          <w:color w:val="auto"/>
          <w:szCs w:val="24"/>
        </w:rPr>
        <w:t>como anexo al presente documento</w:t>
      </w:r>
      <w:r w:rsidR="00324A2D">
        <w:rPr>
          <w:color w:val="auto"/>
          <w:szCs w:val="24"/>
        </w:rPr>
        <w:t>)</w:t>
      </w:r>
      <w:r w:rsidR="00AF555D">
        <w:rPr>
          <w:color w:val="auto"/>
          <w:szCs w:val="24"/>
        </w:rPr>
        <w:t>.</w:t>
      </w:r>
      <w:r w:rsidRPr="00CC36BD">
        <w:rPr>
          <w:color w:val="auto"/>
          <w:szCs w:val="24"/>
        </w:rPr>
        <w:t xml:space="preserve">  </w:t>
      </w:r>
    </w:p>
    <w:p w14:paraId="70C0A2C6" w14:textId="38EC4E72" w:rsidR="00A06008" w:rsidRPr="00CC36BD" w:rsidRDefault="00A06008" w:rsidP="00A06008">
      <w:pPr>
        <w:rPr>
          <w:color w:val="auto"/>
          <w:szCs w:val="24"/>
        </w:rPr>
      </w:pPr>
      <w:r w:rsidRPr="00CC36BD">
        <w:rPr>
          <w:color w:val="auto"/>
          <w:szCs w:val="24"/>
        </w:rPr>
        <w:t xml:space="preserve">Teniendo en cuenta que las diferentes tareas que se encuentran al interior del ciclo de procesos </w:t>
      </w:r>
      <w:r w:rsidR="00AF555D">
        <w:rPr>
          <w:color w:val="auto"/>
          <w:szCs w:val="24"/>
        </w:rPr>
        <w:t>están</w:t>
      </w:r>
      <w:r w:rsidRPr="00CC36BD">
        <w:rPr>
          <w:color w:val="auto"/>
          <w:szCs w:val="24"/>
        </w:rPr>
        <w:t xml:space="preserve"> interre</w:t>
      </w:r>
      <w:r w:rsidR="00324A2D">
        <w:rPr>
          <w:color w:val="auto"/>
          <w:szCs w:val="24"/>
        </w:rPr>
        <w:t>lacionadas, el orden en el que é</w:t>
      </w:r>
      <w:r w:rsidRPr="00CC36BD">
        <w:rPr>
          <w:color w:val="auto"/>
          <w:szCs w:val="24"/>
        </w:rPr>
        <w:t>stas se llevan a cabo</w:t>
      </w:r>
      <w:r w:rsidR="00324A2D">
        <w:rPr>
          <w:color w:val="auto"/>
          <w:szCs w:val="24"/>
        </w:rPr>
        <w:t xml:space="preserve"> puede variar de acuerdo a có</w:t>
      </w:r>
      <w:r w:rsidRPr="00CC36BD">
        <w:rPr>
          <w:color w:val="auto"/>
          <w:szCs w:val="24"/>
        </w:rPr>
        <w:t xml:space="preserve">mo se conciba cada uno de los procesos. De esta manera y a modo de ejemplo, es posible identificar las salidas y las entradas de manera paralela. La importancia real de llevar a cabo el ciclo de procesos, reside en comprender la interacción de sus diferentes elementos y de las necesidades operativas que cada uno de ellos debe tener. </w:t>
      </w:r>
    </w:p>
    <w:p w14:paraId="29317F2A" w14:textId="77777777" w:rsidR="0009354C" w:rsidRPr="00CC36BD" w:rsidRDefault="00464445" w:rsidP="00A06008">
      <w:pPr>
        <w:rPr>
          <w:color w:val="auto"/>
          <w:szCs w:val="24"/>
        </w:rPr>
      </w:pPr>
      <w:r w:rsidRPr="00CC36BD">
        <w:rPr>
          <w:color w:val="auto"/>
          <w:szCs w:val="24"/>
        </w:rPr>
        <w:t xml:space="preserve">Todos los elementos identificados a partir de la elaboración de un ciclo de procesos serán insumos de información que será consignada en el formato de caracterización de procesos que se explica con mayor detalle en la sección 4 relacionada con la documentación de procesos y procedimientos. </w:t>
      </w:r>
    </w:p>
    <w:p w14:paraId="63640EFF" w14:textId="77777777" w:rsidR="008E39C2" w:rsidRDefault="008E39C2" w:rsidP="008E39C2">
      <w:pPr>
        <w:pStyle w:val="Descripcin"/>
        <w:rPr>
          <w:rStyle w:val="nfasissutil"/>
          <w:b/>
          <w:bCs/>
          <w:color w:val="auto"/>
          <w:sz w:val="24"/>
          <w:szCs w:val="24"/>
        </w:rPr>
      </w:pPr>
    </w:p>
    <w:p w14:paraId="55214017" w14:textId="2CE835C8" w:rsidR="008E39C2" w:rsidRPr="00CC36BD" w:rsidRDefault="008E39C2" w:rsidP="008E39C2">
      <w:pPr>
        <w:pStyle w:val="Descripcin"/>
        <w:rPr>
          <w:rStyle w:val="nfasissutil"/>
          <w:color w:val="auto"/>
          <w:sz w:val="24"/>
          <w:szCs w:val="24"/>
        </w:rPr>
      </w:pPr>
      <w:bookmarkStart w:id="23" w:name="_Toc23431567"/>
      <w:r w:rsidRPr="00CC36BD">
        <w:rPr>
          <w:rStyle w:val="nfasissutil"/>
          <w:b/>
          <w:bCs/>
          <w:color w:val="auto"/>
          <w:sz w:val="24"/>
          <w:szCs w:val="24"/>
        </w:rPr>
        <w:t>Gráfic</w:t>
      </w:r>
      <w:r>
        <w:rPr>
          <w:rStyle w:val="nfasissutil"/>
          <w:b/>
          <w:bCs/>
          <w:color w:val="auto"/>
          <w:sz w:val="24"/>
          <w:szCs w:val="24"/>
        </w:rPr>
        <w:t>o</w:t>
      </w:r>
      <w:r w:rsidRPr="00CC36BD">
        <w:rPr>
          <w:rStyle w:val="nfasissutil"/>
          <w:b/>
          <w:bCs/>
          <w:color w:val="auto"/>
          <w:sz w:val="24"/>
          <w:szCs w:val="24"/>
        </w:rPr>
        <w:t xml:space="preserve"> </w:t>
      </w:r>
      <w:r>
        <w:rPr>
          <w:rStyle w:val="nfasissutil"/>
          <w:b/>
          <w:bCs/>
          <w:color w:val="auto"/>
          <w:sz w:val="24"/>
          <w:szCs w:val="24"/>
        </w:rPr>
        <w:t>10</w:t>
      </w:r>
      <w:r w:rsidRPr="00CC36BD">
        <w:rPr>
          <w:rStyle w:val="nfasissutil"/>
          <w:color w:val="auto"/>
          <w:sz w:val="24"/>
          <w:szCs w:val="24"/>
        </w:rPr>
        <w:t xml:space="preserve">: </w:t>
      </w:r>
      <w:r>
        <w:rPr>
          <w:rStyle w:val="nfasissutil"/>
          <w:color w:val="auto"/>
          <w:sz w:val="24"/>
          <w:szCs w:val="24"/>
        </w:rPr>
        <w:t>Resumen Ciclo del Proceso</w:t>
      </w:r>
      <w:bookmarkEnd w:id="23"/>
    </w:p>
    <w:p w14:paraId="43413DB3" w14:textId="143CC27E" w:rsidR="008E39C2" w:rsidRDefault="008E39C2" w:rsidP="00A06008">
      <w:pPr>
        <w:rPr>
          <w:color w:val="auto"/>
          <w:szCs w:val="24"/>
        </w:rPr>
      </w:pPr>
      <w:r w:rsidRPr="008E39C2">
        <w:rPr>
          <w:noProof/>
          <w:color w:val="auto"/>
          <w:szCs w:val="24"/>
          <w:lang w:eastAsia="es-CO"/>
        </w:rPr>
        <w:drawing>
          <wp:inline distT="0" distB="0" distL="0" distR="0" wp14:anchorId="79FE24D3" wp14:editId="4A60A000">
            <wp:extent cx="5311140" cy="1697355"/>
            <wp:effectExtent l="0" t="0" r="3810" b="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32"/>
                    <a:srcRect t="29938" b="13255"/>
                    <a:stretch/>
                  </pic:blipFill>
                  <pic:spPr>
                    <a:xfrm>
                      <a:off x="0" y="0"/>
                      <a:ext cx="5311140" cy="1697355"/>
                    </a:xfrm>
                    <a:prstGeom prst="rect">
                      <a:avLst/>
                    </a:prstGeom>
                  </pic:spPr>
                </pic:pic>
              </a:graphicData>
            </a:graphic>
          </wp:inline>
        </w:drawing>
      </w:r>
    </w:p>
    <w:p w14:paraId="19F75C1F" w14:textId="77777777" w:rsidR="008E39C2" w:rsidRDefault="008E39C2" w:rsidP="008E39C2">
      <w:pPr>
        <w:rPr>
          <w:color w:val="auto"/>
          <w:szCs w:val="24"/>
          <w:highlight w:val="yellow"/>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53461F74" w14:textId="77777777" w:rsidR="008E39C2" w:rsidRPr="00CC36BD" w:rsidRDefault="008E39C2" w:rsidP="00A06008">
      <w:pPr>
        <w:rPr>
          <w:color w:val="auto"/>
          <w:szCs w:val="24"/>
        </w:rPr>
      </w:pPr>
    </w:p>
    <w:p w14:paraId="1C4995C7" w14:textId="77777777" w:rsidR="008E39C2" w:rsidRDefault="008E39C2">
      <w:pPr>
        <w:spacing w:line="259" w:lineRule="auto"/>
        <w:jc w:val="left"/>
        <w:rPr>
          <w:rStyle w:val="Textoennegrita"/>
          <w:rFonts w:ascii="Arial Narrow" w:eastAsia="Times New Roman" w:hAnsi="Arial Narrow" w:cs="Times New Roman"/>
          <w:b/>
          <w:bCs w:val="0"/>
          <w:color w:val="auto"/>
          <w:szCs w:val="20"/>
          <w:lang w:val="es-ES"/>
        </w:rPr>
      </w:pPr>
      <w:r>
        <w:rPr>
          <w:rStyle w:val="Textoennegrita"/>
          <w:rFonts w:ascii="Arial Narrow" w:hAnsi="Arial Narrow"/>
        </w:rPr>
        <w:br w:type="page"/>
      </w:r>
    </w:p>
    <w:p w14:paraId="6B8D3F7A" w14:textId="0100F1D1" w:rsidR="00A06008" w:rsidRPr="00CC36BD" w:rsidRDefault="00A06008" w:rsidP="001809A7">
      <w:pPr>
        <w:pStyle w:val="Ttulo"/>
        <w:rPr>
          <w:rStyle w:val="Textoennegrita"/>
          <w:rFonts w:ascii="Arial Narrow" w:hAnsi="Arial Narrow"/>
        </w:rPr>
      </w:pPr>
      <w:r w:rsidRPr="00CC36BD">
        <w:rPr>
          <w:rStyle w:val="Textoennegrita"/>
          <w:rFonts w:ascii="Arial Narrow" w:hAnsi="Arial Narrow"/>
        </w:rPr>
        <w:lastRenderedPageBreak/>
        <w:t xml:space="preserve">Elaboración de un mapa de procesos </w:t>
      </w:r>
    </w:p>
    <w:p w14:paraId="24C91B57" w14:textId="19CBE458" w:rsidR="00A06008" w:rsidRPr="00CC36BD" w:rsidRDefault="00A06008" w:rsidP="00A06008">
      <w:pPr>
        <w:rPr>
          <w:color w:val="auto"/>
          <w:szCs w:val="24"/>
        </w:rPr>
      </w:pPr>
      <w:r w:rsidRPr="00AF555D">
        <w:rPr>
          <w:color w:val="auto"/>
          <w:szCs w:val="24"/>
        </w:rPr>
        <w:t>Teniendo en cuenta la caracterización de los procesos que se llevó a cabo en el ciclo de procesos, se puede proceder a elaborar un mapa de procesos. El mapa de procesos es la representación gráfica de la forma</w:t>
      </w:r>
      <w:r w:rsidR="00521E87" w:rsidRPr="00AF555D">
        <w:rPr>
          <w:color w:val="auto"/>
          <w:szCs w:val="24"/>
        </w:rPr>
        <w:t xml:space="preserve"> en</w:t>
      </w:r>
      <w:r w:rsidR="00324A2D" w:rsidRPr="00AF555D">
        <w:rPr>
          <w:color w:val="auto"/>
          <w:szCs w:val="24"/>
        </w:rPr>
        <w:t xml:space="preserve"> có</w:t>
      </w:r>
      <w:r w:rsidRPr="00AF555D">
        <w:rPr>
          <w:color w:val="auto"/>
          <w:szCs w:val="24"/>
        </w:rPr>
        <w:t xml:space="preserve">mo </w:t>
      </w:r>
      <w:r w:rsidR="00521E87" w:rsidRPr="00AF555D">
        <w:rPr>
          <w:color w:val="auto"/>
          <w:szCs w:val="24"/>
        </w:rPr>
        <w:t xml:space="preserve">opera </w:t>
      </w:r>
      <w:r w:rsidRPr="00AF555D">
        <w:rPr>
          <w:color w:val="auto"/>
          <w:szCs w:val="24"/>
        </w:rPr>
        <w:t xml:space="preserve">la organización para conocer y para satisfacer las necesidades de sus grupos de valor. Para su elaboración, es necesario clasificar los procesos en </w:t>
      </w:r>
      <w:r w:rsidR="000E42D7" w:rsidRPr="00AF555D">
        <w:rPr>
          <w:color w:val="auto"/>
          <w:szCs w:val="24"/>
        </w:rPr>
        <w:t>cuatro</w:t>
      </w:r>
      <w:r w:rsidR="00AF555D">
        <w:rPr>
          <w:color w:val="auto"/>
          <w:szCs w:val="24"/>
        </w:rPr>
        <w:t xml:space="preserve"> grupos así:</w:t>
      </w:r>
      <w:r w:rsidRPr="00CC36BD">
        <w:rPr>
          <w:color w:val="auto"/>
          <w:szCs w:val="24"/>
        </w:rPr>
        <w:t xml:space="preserve"> </w:t>
      </w:r>
    </w:p>
    <w:p w14:paraId="522AA15C" w14:textId="77777777" w:rsidR="00A06008" w:rsidRPr="00CC36BD" w:rsidRDefault="00A06008" w:rsidP="00324A2D">
      <w:pPr>
        <w:autoSpaceDE w:val="0"/>
        <w:autoSpaceDN w:val="0"/>
        <w:adjustRightInd w:val="0"/>
        <w:rPr>
          <w:color w:val="auto"/>
          <w:szCs w:val="24"/>
        </w:rPr>
      </w:pPr>
      <w:r w:rsidRPr="00521E87">
        <w:rPr>
          <w:b/>
          <w:color w:val="auto"/>
          <w:szCs w:val="24"/>
        </w:rPr>
        <w:t>Procesos Estratégicos:</w:t>
      </w:r>
      <w:r w:rsidRPr="00CC36BD">
        <w:rPr>
          <w:color w:val="auto"/>
          <w:szCs w:val="24"/>
        </w:rPr>
        <w:t xml:space="preserve"> Incluyen los relativos al establecimiento de políticas y estrategias, fijación de objetivos, comunicación, disposición de recursos necesarios y revisiones por la Dirección.</w:t>
      </w:r>
    </w:p>
    <w:p w14:paraId="487D2E92" w14:textId="77777777" w:rsidR="00A06008" w:rsidRPr="00CC36BD" w:rsidRDefault="00A06008" w:rsidP="00324A2D">
      <w:pPr>
        <w:autoSpaceDE w:val="0"/>
        <w:autoSpaceDN w:val="0"/>
        <w:adjustRightInd w:val="0"/>
        <w:rPr>
          <w:color w:val="auto"/>
          <w:szCs w:val="24"/>
        </w:rPr>
      </w:pPr>
      <w:r w:rsidRPr="00521E87">
        <w:rPr>
          <w:b/>
          <w:color w:val="auto"/>
          <w:szCs w:val="24"/>
        </w:rPr>
        <w:t>Procesos Misionales:</w:t>
      </w:r>
      <w:r w:rsidRPr="00CC36BD">
        <w:rPr>
          <w:color w:val="auto"/>
          <w:szCs w:val="24"/>
        </w:rPr>
        <w:t xml:space="preserve"> Incluyen todos aquellos que proporcionan el resultado previsto por la entidad en el cumplimiento del objeto social o razón de ser. </w:t>
      </w:r>
    </w:p>
    <w:p w14:paraId="05708350" w14:textId="77777777" w:rsidR="00A06008" w:rsidRPr="00CC36BD" w:rsidRDefault="00A06008" w:rsidP="00324A2D">
      <w:pPr>
        <w:autoSpaceDE w:val="0"/>
        <w:autoSpaceDN w:val="0"/>
        <w:adjustRightInd w:val="0"/>
        <w:rPr>
          <w:color w:val="auto"/>
          <w:szCs w:val="24"/>
        </w:rPr>
      </w:pPr>
      <w:r w:rsidRPr="00521E87">
        <w:rPr>
          <w:b/>
          <w:color w:val="auto"/>
          <w:szCs w:val="24"/>
        </w:rPr>
        <w:t>Procesos de Apoyo:</w:t>
      </w:r>
      <w:r w:rsidRPr="00CC36BD">
        <w:rPr>
          <w:color w:val="auto"/>
          <w:szCs w:val="24"/>
        </w:rPr>
        <w:t xml:space="preserve"> Incluyen aquellos que proveen los recursos necesarios para el desarrollo de los procesos estratégicos, misionales y de evaluación.</w:t>
      </w:r>
    </w:p>
    <w:p w14:paraId="486A5999" w14:textId="77777777" w:rsidR="000E42D7" w:rsidRPr="00CC36BD" w:rsidRDefault="000E42D7" w:rsidP="00324A2D">
      <w:pPr>
        <w:autoSpaceDE w:val="0"/>
        <w:autoSpaceDN w:val="0"/>
        <w:adjustRightInd w:val="0"/>
        <w:spacing w:after="0"/>
        <w:jc w:val="left"/>
        <w:rPr>
          <w:color w:val="auto"/>
          <w:szCs w:val="24"/>
        </w:rPr>
      </w:pPr>
      <w:r w:rsidRPr="00521E87">
        <w:rPr>
          <w:b/>
          <w:color w:val="auto"/>
          <w:szCs w:val="24"/>
        </w:rPr>
        <w:t>Procesos de Evaluación:</w:t>
      </w:r>
      <w:r w:rsidRPr="00CC36BD">
        <w:rPr>
          <w:color w:val="auto"/>
          <w:szCs w:val="24"/>
        </w:rPr>
        <w:t xml:space="preserve"> Necesarios para medir y recopilar datos para el análisis del desempeño y la mejora de la eficacia y la eficiencia de la entidad. </w:t>
      </w:r>
    </w:p>
    <w:p w14:paraId="32FC0BA3" w14:textId="77777777" w:rsidR="000E42D7" w:rsidRPr="00CC36BD" w:rsidRDefault="000E42D7" w:rsidP="00324A2D">
      <w:pPr>
        <w:autoSpaceDE w:val="0"/>
        <w:autoSpaceDN w:val="0"/>
        <w:adjustRightInd w:val="0"/>
        <w:spacing w:after="0"/>
        <w:jc w:val="left"/>
        <w:rPr>
          <w:color w:val="auto"/>
          <w:szCs w:val="24"/>
        </w:rPr>
      </w:pPr>
    </w:p>
    <w:p w14:paraId="51B9F229" w14:textId="6F313833" w:rsidR="003D3C09" w:rsidRPr="00CC36BD" w:rsidRDefault="00A06008" w:rsidP="00D25684">
      <w:pPr>
        <w:autoSpaceDE w:val="0"/>
        <w:autoSpaceDN w:val="0"/>
        <w:adjustRightInd w:val="0"/>
        <w:rPr>
          <w:rStyle w:val="nfasis"/>
          <w:i/>
          <w:iCs/>
          <w:color w:val="auto"/>
          <w:szCs w:val="18"/>
        </w:rPr>
      </w:pPr>
      <w:r w:rsidRPr="00CC36BD">
        <w:rPr>
          <w:color w:val="auto"/>
          <w:szCs w:val="24"/>
        </w:rPr>
        <w:t>Frente al mapa de procesos</w:t>
      </w:r>
      <w:r w:rsidR="00521E87">
        <w:rPr>
          <w:color w:val="auto"/>
          <w:szCs w:val="24"/>
        </w:rPr>
        <w:t>,</w:t>
      </w:r>
      <w:r w:rsidRPr="00CC36BD">
        <w:rPr>
          <w:color w:val="auto"/>
          <w:szCs w:val="24"/>
        </w:rPr>
        <w:t xml:space="preserve"> la entidad puede</w:t>
      </w:r>
      <w:r w:rsidR="00521E87">
        <w:rPr>
          <w:color w:val="auto"/>
          <w:szCs w:val="24"/>
        </w:rPr>
        <w:t xml:space="preserve"> adoptar la forma que considere;</w:t>
      </w:r>
      <w:r w:rsidRPr="00CC36BD">
        <w:rPr>
          <w:color w:val="auto"/>
          <w:szCs w:val="24"/>
        </w:rPr>
        <w:t xml:space="preserve"> a continuación</w:t>
      </w:r>
      <w:r w:rsidR="00521E87">
        <w:rPr>
          <w:color w:val="auto"/>
          <w:szCs w:val="24"/>
        </w:rPr>
        <w:t>,</w:t>
      </w:r>
      <w:r w:rsidRPr="00CC36BD">
        <w:rPr>
          <w:color w:val="auto"/>
          <w:szCs w:val="24"/>
        </w:rPr>
        <w:t xml:space="preserve"> se observa la forma más común de m</w:t>
      </w:r>
      <w:r w:rsidR="008E39C2">
        <w:rPr>
          <w:color w:val="auto"/>
          <w:szCs w:val="24"/>
        </w:rPr>
        <w:t>apa de procesos como referencia (ver siguiente página)</w:t>
      </w:r>
    </w:p>
    <w:p w14:paraId="600B36A9" w14:textId="77777777" w:rsidR="008E39C2" w:rsidRDefault="008E39C2">
      <w:pPr>
        <w:spacing w:line="259" w:lineRule="auto"/>
        <w:jc w:val="left"/>
        <w:rPr>
          <w:rStyle w:val="nfasissutil"/>
          <w:b/>
          <w:bCs/>
          <w:i w:val="0"/>
          <w:iCs w:val="0"/>
          <w:color w:val="auto"/>
          <w:szCs w:val="24"/>
        </w:rPr>
      </w:pPr>
      <w:r>
        <w:rPr>
          <w:rStyle w:val="nfasissutil"/>
          <w:b/>
          <w:bCs/>
          <w:color w:val="auto"/>
          <w:szCs w:val="24"/>
        </w:rPr>
        <w:br w:type="page"/>
      </w:r>
    </w:p>
    <w:p w14:paraId="37FA6F7D" w14:textId="77777777" w:rsidR="008E39C2" w:rsidRDefault="008E39C2" w:rsidP="0009354C">
      <w:pPr>
        <w:pStyle w:val="Descripcin"/>
        <w:rPr>
          <w:rStyle w:val="nfasissutil"/>
          <w:b/>
          <w:bCs/>
          <w:color w:val="auto"/>
          <w:sz w:val="24"/>
          <w:szCs w:val="24"/>
        </w:rPr>
      </w:pPr>
    </w:p>
    <w:p w14:paraId="465A8437" w14:textId="7F9B694A" w:rsidR="0009354C" w:rsidRPr="00CC36BD" w:rsidRDefault="0009354C" w:rsidP="0009354C">
      <w:pPr>
        <w:pStyle w:val="Descripcin"/>
        <w:rPr>
          <w:rStyle w:val="nfasissutil"/>
          <w:color w:val="auto"/>
          <w:sz w:val="24"/>
          <w:szCs w:val="24"/>
        </w:rPr>
      </w:pPr>
      <w:bookmarkStart w:id="24" w:name="_Toc23431568"/>
      <w:r w:rsidRPr="00CC36BD">
        <w:rPr>
          <w:rStyle w:val="nfasissutil"/>
          <w:b/>
          <w:bCs/>
          <w:color w:val="auto"/>
          <w:sz w:val="24"/>
          <w:szCs w:val="24"/>
        </w:rPr>
        <w:t>Gráfic</w:t>
      </w:r>
      <w:r w:rsidR="00D25684">
        <w:rPr>
          <w:rStyle w:val="nfasissutil"/>
          <w:b/>
          <w:bCs/>
          <w:color w:val="auto"/>
          <w:sz w:val="24"/>
          <w:szCs w:val="24"/>
        </w:rPr>
        <w:t>o</w:t>
      </w:r>
      <w:r w:rsidRPr="00CC36BD">
        <w:rPr>
          <w:rStyle w:val="nfasissutil"/>
          <w:b/>
          <w:bCs/>
          <w:color w:val="auto"/>
          <w:sz w:val="24"/>
          <w:szCs w:val="24"/>
        </w:rPr>
        <w:t xml:space="preserve"> </w:t>
      </w:r>
      <w:r w:rsidR="00733F74" w:rsidRPr="00CC36BD">
        <w:rPr>
          <w:rStyle w:val="nfasissutil"/>
          <w:b/>
          <w:bCs/>
          <w:color w:val="auto"/>
          <w:sz w:val="24"/>
          <w:szCs w:val="24"/>
        </w:rPr>
        <w:t>1</w:t>
      </w:r>
      <w:r w:rsidR="002D761A">
        <w:rPr>
          <w:rStyle w:val="nfasissutil"/>
          <w:b/>
          <w:bCs/>
          <w:color w:val="auto"/>
          <w:sz w:val="24"/>
          <w:szCs w:val="24"/>
        </w:rPr>
        <w:t>1</w:t>
      </w:r>
      <w:r w:rsidRPr="00CC36BD">
        <w:rPr>
          <w:rStyle w:val="nfasissutil"/>
          <w:color w:val="auto"/>
          <w:sz w:val="24"/>
          <w:szCs w:val="24"/>
        </w:rPr>
        <w:t xml:space="preserve"> Mapa de Procesos.</w:t>
      </w:r>
      <w:bookmarkEnd w:id="24"/>
      <w:r w:rsidRPr="00CC36BD">
        <w:rPr>
          <w:rStyle w:val="nfasissutil"/>
          <w:color w:val="auto"/>
          <w:sz w:val="24"/>
          <w:szCs w:val="24"/>
        </w:rPr>
        <w:t xml:space="preserve"> </w:t>
      </w:r>
    </w:p>
    <w:p w14:paraId="198F09F3" w14:textId="2AFF7165" w:rsidR="00A06008" w:rsidRPr="00CC36BD" w:rsidRDefault="0000171E" w:rsidP="00A06008">
      <w:pPr>
        <w:keepNext/>
        <w:autoSpaceDE w:val="0"/>
        <w:autoSpaceDN w:val="0"/>
        <w:adjustRightInd w:val="0"/>
        <w:spacing w:line="240" w:lineRule="auto"/>
        <w:jc w:val="center"/>
        <w:rPr>
          <w:color w:val="auto"/>
          <w:szCs w:val="24"/>
        </w:rPr>
      </w:pPr>
      <w:r>
        <w:rPr>
          <w:noProof/>
          <w:color w:val="auto"/>
          <w:szCs w:val="24"/>
          <w:lang w:eastAsia="es-CO"/>
        </w:rPr>
        <w:drawing>
          <wp:inline distT="0" distB="0" distL="0" distR="0" wp14:anchorId="735CCA2A" wp14:editId="1109BB37">
            <wp:extent cx="5430741" cy="330421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3610" cy="3318132"/>
                    </a:xfrm>
                    <a:prstGeom prst="rect">
                      <a:avLst/>
                    </a:prstGeom>
                    <a:noFill/>
                  </pic:spPr>
                </pic:pic>
              </a:graphicData>
            </a:graphic>
          </wp:inline>
        </w:drawing>
      </w:r>
    </w:p>
    <w:p w14:paraId="2BAC85AF" w14:textId="77777777" w:rsidR="00D25684" w:rsidRDefault="00D25684" w:rsidP="00D25684">
      <w:pPr>
        <w:rPr>
          <w:color w:val="auto"/>
          <w:szCs w:val="24"/>
          <w:highlight w:val="yellow"/>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01FE3450" w14:textId="77777777" w:rsidR="00D25684" w:rsidRDefault="00D25684" w:rsidP="00A06008">
      <w:pPr>
        <w:rPr>
          <w:color w:val="auto"/>
          <w:szCs w:val="24"/>
        </w:rPr>
      </w:pPr>
    </w:p>
    <w:p w14:paraId="29AC877E" w14:textId="02CDE060" w:rsidR="00A06008" w:rsidRPr="00CC36BD" w:rsidRDefault="00A06008" w:rsidP="00A06008">
      <w:pPr>
        <w:rPr>
          <w:color w:val="auto"/>
          <w:szCs w:val="24"/>
        </w:rPr>
      </w:pPr>
      <w:r w:rsidRPr="00CC36BD">
        <w:rPr>
          <w:color w:val="auto"/>
          <w:szCs w:val="24"/>
        </w:rPr>
        <w:t>De acuerdo al ejemplo de mapa de proceso</w:t>
      </w:r>
      <w:r w:rsidR="00521E87">
        <w:rPr>
          <w:color w:val="auto"/>
          <w:szCs w:val="24"/>
        </w:rPr>
        <w:t>s</w:t>
      </w:r>
      <w:r w:rsidRPr="00CC36BD">
        <w:rPr>
          <w:color w:val="auto"/>
          <w:szCs w:val="24"/>
        </w:rPr>
        <w:t xml:space="preserve"> que se muestra en</w:t>
      </w:r>
      <w:r w:rsidR="0000171E">
        <w:rPr>
          <w:color w:val="auto"/>
          <w:szCs w:val="24"/>
        </w:rPr>
        <w:t xml:space="preserve"> el</w:t>
      </w:r>
      <w:r w:rsidRPr="00CC36BD">
        <w:rPr>
          <w:color w:val="auto"/>
          <w:szCs w:val="24"/>
        </w:rPr>
        <w:t xml:space="preserve"> </w:t>
      </w:r>
      <w:r w:rsidR="00D25684">
        <w:rPr>
          <w:color w:val="auto"/>
          <w:szCs w:val="24"/>
        </w:rPr>
        <w:t>gráfico 10</w:t>
      </w:r>
      <w:r w:rsidR="00521E87">
        <w:rPr>
          <w:color w:val="auto"/>
          <w:szCs w:val="24"/>
        </w:rPr>
        <w:t>, es posible ver có</w:t>
      </w:r>
      <w:r w:rsidRPr="00CC36BD">
        <w:rPr>
          <w:color w:val="auto"/>
          <w:szCs w:val="24"/>
        </w:rPr>
        <w:t>mo se integran los diferentes elementos que han sido descritos en el presente documento. En primer lugar, la elaboración de un mapa de procesos y todo el proceso necesario para llegar a él, se enmarca en la consideración de un entorno institucional tanto interno como externo. Por esta razón</w:t>
      </w:r>
      <w:r w:rsidR="00521E87">
        <w:rPr>
          <w:color w:val="auto"/>
          <w:szCs w:val="24"/>
        </w:rPr>
        <w:t>,</w:t>
      </w:r>
      <w:r w:rsidRPr="00CC36BD">
        <w:rPr>
          <w:color w:val="auto"/>
          <w:szCs w:val="24"/>
        </w:rPr>
        <w:t xml:space="preserve"> resulta fundamental identificar los elementos clave que afectan la operación de la entidad a diferentes niveles. De otra parte, la consideración de mejora continua</w:t>
      </w:r>
      <w:r w:rsidR="000E42D7" w:rsidRPr="00CC36BD">
        <w:rPr>
          <w:color w:val="auto"/>
          <w:szCs w:val="24"/>
        </w:rPr>
        <w:t xml:space="preserve"> a través de procesos de evaluación</w:t>
      </w:r>
      <w:r w:rsidRPr="00CC36BD">
        <w:rPr>
          <w:color w:val="auto"/>
          <w:szCs w:val="24"/>
        </w:rPr>
        <w:t xml:space="preserve"> es fundamental</w:t>
      </w:r>
      <w:r w:rsidR="00521E87">
        <w:rPr>
          <w:color w:val="auto"/>
          <w:szCs w:val="24"/>
        </w:rPr>
        <w:t>, no só</w:t>
      </w:r>
      <w:r w:rsidRPr="00CC36BD">
        <w:rPr>
          <w:color w:val="auto"/>
          <w:szCs w:val="24"/>
        </w:rPr>
        <w:t>lo para el diseño actual de procesos</w:t>
      </w:r>
      <w:r w:rsidR="00521E87">
        <w:rPr>
          <w:color w:val="auto"/>
          <w:szCs w:val="24"/>
        </w:rPr>
        <w:t>,</w:t>
      </w:r>
      <w:r w:rsidRPr="00CC36BD">
        <w:rPr>
          <w:color w:val="auto"/>
          <w:szCs w:val="24"/>
        </w:rPr>
        <w:t xml:space="preserve"> sino también para su rediseño</w:t>
      </w:r>
      <w:r w:rsidR="00521E87">
        <w:rPr>
          <w:color w:val="auto"/>
          <w:szCs w:val="24"/>
        </w:rPr>
        <w:t>,</w:t>
      </w:r>
      <w:r w:rsidRPr="00CC36BD">
        <w:rPr>
          <w:color w:val="auto"/>
          <w:szCs w:val="24"/>
        </w:rPr>
        <w:t xml:space="preserve"> en la medida en que esta labor se encuentra enmarcada en requerimientos de calidad al interior de la entidad y a la forma en cómo se llevan a cabo los procesos. </w:t>
      </w:r>
    </w:p>
    <w:p w14:paraId="5AD6B1A2" w14:textId="34FBD6EC" w:rsidR="00A06008" w:rsidRPr="00CC36BD" w:rsidRDefault="00A06008" w:rsidP="00A06008">
      <w:pPr>
        <w:rPr>
          <w:color w:val="auto"/>
          <w:szCs w:val="24"/>
        </w:rPr>
      </w:pPr>
      <w:r w:rsidRPr="00CC36BD">
        <w:rPr>
          <w:color w:val="auto"/>
          <w:szCs w:val="24"/>
        </w:rPr>
        <w:t>Por otro lado, la elaboración de un mapa de procesos también se enmarca en las necesidades de las diversas partes interesadas, tanto dentro como fuera de la organización. De esta manera</w:t>
      </w:r>
      <w:r w:rsidR="00521E87">
        <w:rPr>
          <w:color w:val="auto"/>
          <w:szCs w:val="24"/>
        </w:rPr>
        <w:t>,</w:t>
      </w:r>
      <w:r w:rsidRPr="00CC36BD">
        <w:rPr>
          <w:color w:val="auto"/>
          <w:szCs w:val="24"/>
        </w:rPr>
        <w:t xml:space="preserve"> la identificación del usuario y una correcta caracterización de </w:t>
      </w:r>
      <w:r w:rsidR="0000171E">
        <w:rPr>
          <w:color w:val="auto"/>
          <w:szCs w:val="24"/>
        </w:rPr>
        <w:t xml:space="preserve">los </w:t>
      </w:r>
      <w:r w:rsidRPr="00CC36BD">
        <w:rPr>
          <w:color w:val="auto"/>
          <w:szCs w:val="24"/>
        </w:rPr>
        <w:t xml:space="preserve">grupos de valor, sus necesidades y expectativas es </w:t>
      </w:r>
      <w:r w:rsidRPr="00CC36BD">
        <w:rPr>
          <w:color w:val="auto"/>
          <w:szCs w:val="24"/>
        </w:rPr>
        <w:lastRenderedPageBreak/>
        <w:t>importante tanto</w:t>
      </w:r>
      <w:r w:rsidR="00521E87">
        <w:rPr>
          <w:color w:val="auto"/>
          <w:szCs w:val="24"/>
        </w:rPr>
        <w:t xml:space="preserve"> a nivel micro como macro, no só</w:t>
      </w:r>
      <w:r w:rsidRPr="00CC36BD">
        <w:rPr>
          <w:color w:val="auto"/>
          <w:szCs w:val="24"/>
        </w:rPr>
        <w:t>lo para entender la interrelación de procesos y clasificarlos</w:t>
      </w:r>
      <w:r w:rsidR="00521E87">
        <w:rPr>
          <w:color w:val="auto"/>
          <w:szCs w:val="24"/>
        </w:rPr>
        <w:t>,</w:t>
      </w:r>
      <w:r w:rsidRPr="00CC36BD">
        <w:rPr>
          <w:color w:val="auto"/>
          <w:szCs w:val="24"/>
        </w:rPr>
        <w:t xml:space="preserve"> sino también</w:t>
      </w:r>
      <w:r w:rsidR="00521E87">
        <w:rPr>
          <w:color w:val="auto"/>
          <w:szCs w:val="24"/>
        </w:rPr>
        <w:t>,</w:t>
      </w:r>
      <w:r w:rsidRPr="00CC36BD">
        <w:rPr>
          <w:color w:val="auto"/>
          <w:szCs w:val="24"/>
        </w:rPr>
        <w:t xml:space="preserve"> para entender</w:t>
      </w:r>
      <w:r w:rsidR="00521E87">
        <w:rPr>
          <w:color w:val="auto"/>
          <w:szCs w:val="24"/>
        </w:rPr>
        <w:t>,</w:t>
      </w:r>
      <w:r w:rsidRPr="00CC36BD">
        <w:rPr>
          <w:color w:val="auto"/>
          <w:szCs w:val="24"/>
        </w:rPr>
        <w:t xml:space="preserve"> si operativamente al interior de cada uno de ellos</w:t>
      </w:r>
      <w:r w:rsidR="00521E87">
        <w:rPr>
          <w:color w:val="auto"/>
          <w:szCs w:val="24"/>
        </w:rPr>
        <w:t>,</w:t>
      </w:r>
      <w:r w:rsidRPr="00CC36BD">
        <w:rPr>
          <w:color w:val="auto"/>
          <w:szCs w:val="24"/>
        </w:rPr>
        <w:t xml:space="preserve"> efectivamente se están teniendo en cuenta dichas necesidades y expectativas</w:t>
      </w:r>
      <w:r w:rsidR="00521E87">
        <w:rPr>
          <w:color w:val="auto"/>
          <w:szCs w:val="24"/>
        </w:rPr>
        <w:t>,</w:t>
      </w:r>
      <w:r w:rsidRPr="00CC36BD">
        <w:rPr>
          <w:color w:val="auto"/>
          <w:szCs w:val="24"/>
        </w:rPr>
        <w:t xml:space="preserve"> y en caso de que esto no esté sucediendo</w:t>
      </w:r>
      <w:r w:rsidR="00521E87">
        <w:rPr>
          <w:color w:val="auto"/>
          <w:szCs w:val="24"/>
        </w:rPr>
        <w:t>,</w:t>
      </w:r>
      <w:r w:rsidRPr="00CC36BD">
        <w:rPr>
          <w:color w:val="auto"/>
          <w:szCs w:val="24"/>
        </w:rPr>
        <w:t xml:space="preserve"> se puedan llevar a cabo los ajustes respectivos. </w:t>
      </w:r>
    </w:p>
    <w:p w14:paraId="79696AEA" w14:textId="3BB979A4" w:rsidR="00A06008" w:rsidRPr="00CC36BD" w:rsidRDefault="00A06008" w:rsidP="00A06008">
      <w:pPr>
        <w:rPr>
          <w:color w:val="auto"/>
          <w:szCs w:val="24"/>
        </w:rPr>
      </w:pPr>
      <w:r w:rsidRPr="00CC36BD">
        <w:rPr>
          <w:color w:val="auto"/>
          <w:szCs w:val="24"/>
        </w:rPr>
        <w:t xml:space="preserve">Finalmente, a través de un mapa de procesos </w:t>
      </w:r>
      <w:r w:rsidR="0000171E">
        <w:rPr>
          <w:color w:val="auto"/>
          <w:szCs w:val="24"/>
        </w:rPr>
        <w:t>es posible</w:t>
      </w:r>
      <w:r w:rsidR="00521E87">
        <w:rPr>
          <w:color w:val="auto"/>
          <w:szCs w:val="24"/>
        </w:rPr>
        <w:t xml:space="preserve"> identificar cuá</w:t>
      </w:r>
      <w:r w:rsidRPr="00CC36BD">
        <w:rPr>
          <w:color w:val="auto"/>
          <w:szCs w:val="24"/>
        </w:rPr>
        <w:t xml:space="preserve">l es el propósito de cada uno dentro de la macro estructura </w:t>
      </w:r>
      <w:r w:rsidR="0000171E">
        <w:rPr>
          <w:color w:val="auto"/>
          <w:szCs w:val="24"/>
        </w:rPr>
        <w:t xml:space="preserve">de operación </w:t>
      </w:r>
      <w:r w:rsidR="002D58F5">
        <w:rPr>
          <w:color w:val="auto"/>
          <w:szCs w:val="24"/>
        </w:rPr>
        <w:t>de</w:t>
      </w:r>
      <w:r w:rsidR="0000171E">
        <w:rPr>
          <w:color w:val="auto"/>
          <w:szCs w:val="24"/>
        </w:rPr>
        <w:t xml:space="preserve"> la entidad</w:t>
      </w:r>
      <w:r w:rsidRPr="00CC36BD">
        <w:rPr>
          <w:color w:val="auto"/>
          <w:szCs w:val="24"/>
        </w:rPr>
        <w:t xml:space="preserve">. </w:t>
      </w:r>
      <w:r w:rsidR="0000171E">
        <w:rPr>
          <w:color w:val="auto"/>
          <w:szCs w:val="24"/>
        </w:rPr>
        <w:t>Es importante considerar para su diseño un lenguaje de interrelación, es decir que las líneas</w:t>
      </w:r>
      <w:r w:rsidR="002D58F5">
        <w:rPr>
          <w:color w:val="auto"/>
          <w:szCs w:val="24"/>
        </w:rPr>
        <w:t>,</w:t>
      </w:r>
      <w:r w:rsidR="0000171E">
        <w:rPr>
          <w:color w:val="auto"/>
          <w:szCs w:val="24"/>
        </w:rPr>
        <w:t xml:space="preserve"> flechas</w:t>
      </w:r>
      <w:r w:rsidR="002D58F5">
        <w:rPr>
          <w:color w:val="auto"/>
          <w:szCs w:val="24"/>
        </w:rPr>
        <w:t xml:space="preserve"> y otras formas utilizadas deben ayudar a comprender el flujo de los procesos y su relación.</w:t>
      </w:r>
    </w:p>
    <w:p w14:paraId="5C3795C2" w14:textId="77777777" w:rsidR="0009354C" w:rsidRPr="00CC36BD" w:rsidRDefault="0009354C" w:rsidP="00A06008">
      <w:pPr>
        <w:rPr>
          <w:color w:val="auto"/>
          <w:szCs w:val="24"/>
        </w:rPr>
      </w:pPr>
    </w:p>
    <w:p w14:paraId="5B790BF7" w14:textId="55A1516E" w:rsidR="00A06008" w:rsidRPr="00CC36BD" w:rsidRDefault="003D3C09" w:rsidP="00CC36BD">
      <w:pPr>
        <w:pStyle w:val="Estilo2"/>
        <w:rPr>
          <w:rStyle w:val="Textoennegrita"/>
          <w:bCs w:val="0"/>
        </w:rPr>
      </w:pPr>
      <w:bookmarkStart w:id="25" w:name="_Toc21597573"/>
      <w:r w:rsidRPr="00CC36BD">
        <w:rPr>
          <w:rStyle w:val="Textoennegrita"/>
          <w:bCs w:val="0"/>
        </w:rPr>
        <w:t xml:space="preserve">3.4. </w:t>
      </w:r>
      <w:r w:rsidR="00A06008" w:rsidRPr="00CC36BD">
        <w:rPr>
          <w:rStyle w:val="Textoennegrita"/>
          <w:bCs w:val="0"/>
        </w:rPr>
        <w:t>Diseño y Rediseño</w:t>
      </w:r>
      <w:bookmarkEnd w:id="25"/>
      <w:r w:rsidR="00A06008" w:rsidRPr="00CC36BD">
        <w:rPr>
          <w:rStyle w:val="Textoennegrita"/>
          <w:bCs w:val="0"/>
        </w:rPr>
        <w:t xml:space="preserve"> </w:t>
      </w:r>
    </w:p>
    <w:p w14:paraId="4DCCF06D" w14:textId="00D14965" w:rsidR="0082747A" w:rsidRDefault="00920DCC" w:rsidP="00A06008">
      <w:pPr>
        <w:rPr>
          <w:color w:val="auto"/>
          <w:szCs w:val="24"/>
        </w:rPr>
      </w:pPr>
      <w:r>
        <w:rPr>
          <w:color w:val="auto"/>
          <w:szCs w:val="24"/>
        </w:rPr>
        <w:t>A</w:t>
      </w:r>
      <w:r w:rsidR="00A06008" w:rsidRPr="00CC36BD">
        <w:rPr>
          <w:color w:val="auto"/>
          <w:szCs w:val="24"/>
        </w:rPr>
        <w:t xml:space="preserve"> medida que se lleva a cabo la tarea de diseño, puede identificarse la necesidad de un rediseño relacionado</w:t>
      </w:r>
      <w:r>
        <w:rPr>
          <w:color w:val="auto"/>
          <w:szCs w:val="24"/>
        </w:rPr>
        <w:t xml:space="preserve"> con</w:t>
      </w:r>
      <w:r w:rsidR="00A06008" w:rsidRPr="00CC36BD">
        <w:rPr>
          <w:color w:val="auto"/>
          <w:szCs w:val="24"/>
        </w:rPr>
        <w:t xml:space="preserve"> la forma en que oper</w:t>
      </w:r>
      <w:r>
        <w:rPr>
          <w:color w:val="auto"/>
          <w:szCs w:val="24"/>
        </w:rPr>
        <w:t xml:space="preserve">a la organización actualmente </w:t>
      </w:r>
      <w:r w:rsidR="00A06008" w:rsidRPr="00CC36BD">
        <w:rPr>
          <w:color w:val="auto"/>
          <w:szCs w:val="24"/>
        </w:rPr>
        <w:t>a una forma en la que se desea que esta opere. Para esto</w:t>
      </w:r>
      <w:r w:rsidR="00B22A07">
        <w:rPr>
          <w:color w:val="auto"/>
          <w:szCs w:val="24"/>
        </w:rPr>
        <w:t>,</w:t>
      </w:r>
      <w:r w:rsidR="00A06008" w:rsidRPr="00CC36BD">
        <w:rPr>
          <w:color w:val="auto"/>
          <w:szCs w:val="24"/>
        </w:rPr>
        <w:t xml:space="preserve"> puede ser útil llevar a cabo un análisis de brechas. </w:t>
      </w:r>
    </w:p>
    <w:p w14:paraId="77F952D9" w14:textId="77777777" w:rsidR="002D761A" w:rsidRDefault="002D761A" w:rsidP="00A06008">
      <w:pPr>
        <w:rPr>
          <w:color w:val="auto"/>
          <w:szCs w:val="24"/>
        </w:rPr>
      </w:pPr>
    </w:p>
    <w:p w14:paraId="32C292D7" w14:textId="1E584764" w:rsidR="002D761A" w:rsidRPr="00CC36BD" w:rsidRDefault="002D761A" w:rsidP="002D761A">
      <w:pPr>
        <w:pStyle w:val="Descripcin"/>
        <w:rPr>
          <w:rStyle w:val="nfasissutil"/>
          <w:bCs/>
          <w:color w:val="auto"/>
          <w:sz w:val="24"/>
          <w:szCs w:val="24"/>
        </w:rPr>
      </w:pPr>
      <w:bookmarkStart w:id="26" w:name="_Toc23431569"/>
      <w:r w:rsidRPr="00CC36BD">
        <w:rPr>
          <w:rStyle w:val="nfasissutil"/>
          <w:b/>
          <w:bCs/>
          <w:color w:val="auto"/>
          <w:sz w:val="24"/>
          <w:szCs w:val="24"/>
        </w:rPr>
        <w:t>Gráfic</w:t>
      </w:r>
      <w:r>
        <w:rPr>
          <w:rStyle w:val="nfasissutil"/>
          <w:b/>
          <w:bCs/>
          <w:color w:val="auto"/>
          <w:sz w:val="24"/>
          <w:szCs w:val="24"/>
        </w:rPr>
        <w:t>o</w:t>
      </w:r>
      <w:r w:rsidRPr="00CC36BD">
        <w:rPr>
          <w:rStyle w:val="nfasissutil"/>
          <w:b/>
          <w:bCs/>
          <w:color w:val="auto"/>
          <w:sz w:val="24"/>
          <w:szCs w:val="24"/>
        </w:rPr>
        <w:t xml:space="preserve"> 1</w:t>
      </w:r>
      <w:r>
        <w:rPr>
          <w:rStyle w:val="nfasissutil"/>
          <w:b/>
          <w:bCs/>
          <w:color w:val="auto"/>
          <w:sz w:val="24"/>
          <w:szCs w:val="24"/>
        </w:rPr>
        <w:t>2</w:t>
      </w:r>
      <w:r w:rsidRPr="00CC36BD">
        <w:rPr>
          <w:rStyle w:val="nfasissutil"/>
          <w:b/>
          <w:bCs/>
          <w:color w:val="auto"/>
          <w:sz w:val="24"/>
          <w:szCs w:val="24"/>
        </w:rPr>
        <w:t xml:space="preserve"> </w:t>
      </w:r>
      <w:r w:rsidRPr="00CC36BD">
        <w:rPr>
          <w:rStyle w:val="nfasissutil"/>
          <w:bCs/>
          <w:color w:val="auto"/>
          <w:sz w:val="24"/>
          <w:szCs w:val="24"/>
        </w:rPr>
        <w:t>Estado Actual Vs Estado Deseado</w:t>
      </w:r>
      <w:bookmarkEnd w:id="26"/>
    </w:p>
    <w:p w14:paraId="6D87FE7F" w14:textId="77777777" w:rsidR="002D761A" w:rsidRDefault="002D761A" w:rsidP="002D761A">
      <w:pPr>
        <w:jc w:val="center"/>
        <w:rPr>
          <w:color w:val="auto"/>
          <w:szCs w:val="24"/>
        </w:rPr>
      </w:pPr>
    </w:p>
    <w:p w14:paraId="153B376A" w14:textId="77777777" w:rsidR="002D761A" w:rsidRPr="00CC36BD" w:rsidRDefault="002D761A" w:rsidP="002D761A">
      <w:pPr>
        <w:jc w:val="center"/>
        <w:rPr>
          <w:color w:val="auto"/>
          <w:szCs w:val="24"/>
        </w:rPr>
      </w:pPr>
      <w:r w:rsidRPr="00CC36BD">
        <w:rPr>
          <w:noProof/>
          <w:color w:val="auto"/>
          <w:szCs w:val="24"/>
          <w:lang w:eastAsia="es-CO"/>
        </w:rPr>
        <w:drawing>
          <wp:inline distT="0" distB="0" distL="0" distR="0" wp14:anchorId="1FFC9783" wp14:editId="384D4725">
            <wp:extent cx="3938190" cy="1743075"/>
            <wp:effectExtent l="0" t="0" r="571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6711" cy="1746847"/>
                    </a:xfrm>
                    <a:prstGeom prst="rect">
                      <a:avLst/>
                    </a:prstGeom>
                    <a:noFill/>
                  </pic:spPr>
                </pic:pic>
              </a:graphicData>
            </a:graphic>
          </wp:inline>
        </w:drawing>
      </w:r>
    </w:p>
    <w:p w14:paraId="1BC998EE" w14:textId="77777777" w:rsidR="002D761A" w:rsidRDefault="002D761A" w:rsidP="002D761A">
      <w:pPr>
        <w:rPr>
          <w:color w:val="auto"/>
          <w:szCs w:val="24"/>
          <w:highlight w:val="yellow"/>
        </w:rPr>
      </w:pPr>
      <w:r w:rsidRPr="00CC36BD">
        <w:rPr>
          <w:rStyle w:val="nfasis"/>
          <w:color w:val="auto"/>
          <w:sz w:val="18"/>
          <w:szCs w:val="18"/>
        </w:rPr>
        <w:t xml:space="preserve">Fuente: </w:t>
      </w:r>
      <w:r w:rsidRPr="00CC36BD">
        <w:rPr>
          <w:color w:val="auto"/>
          <w:sz w:val="18"/>
          <w:szCs w:val="18"/>
        </w:rPr>
        <w:t>Función Pública, Dirección de Gestión</w:t>
      </w:r>
      <w:r>
        <w:rPr>
          <w:color w:val="auto"/>
          <w:sz w:val="18"/>
          <w:szCs w:val="18"/>
        </w:rPr>
        <w:t xml:space="preserve"> y Desempeño Institucional. 2019</w:t>
      </w:r>
    </w:p>
    <w:p w14:paraId="66447EA0" w14:textId="77777777" w:rsidR="0082747A" w:rsidRDefault="0082747A">
      <w:pPr>
        <w:spacing w:line="259" w:lineRule="auto"/>
        <w:jc w:val="left"/>
        <w:rPr>
          <w:color w:val="auto"/>
          <w:szCs w:val="24"/>
        </w:rPr>
      </w:pPr>
      <w:r>
        <w:rPr>
          <w:color w:val="auto"/>
          <w:szCs w:val="24"/>
        </w:rPr>
        <w:br w:type="page"/>
      </w:r>
    </w:p>
    <w:p w14:paraId="757F93AF" w14:textId="77777777" w:rsidR="00A06008" w:rsidRPr="00CC36BD" w:rsidRDefault="00A06008" w:rsidP="00A06008">
      <w:pPr>
        <w:rPr>
          <w:color w:val="auto"/>
          <w:szCs w:val="24"/>
        </w:rPr>
      </w:pPr>
    </w:p>
    <w:p w14:paraId="392EF690" w14:textId="2D4357F0" w:rsidR="00A06008" w:rsidRPr="00CC36BD" w:rsidRDefault="00A06008" w:rsidP="00A06008">
      <w:pPr>
        <w:rPr>
          <w:color w:val="auto"/>
          <w:szCs w:val="24"/>
        </w:rPr>
      </w:pPr>
      <w:r w:rsidRPr="00CC36BD">
        <w:rPr>
          <w:color w:val="auto"/>
          <w:szCs w:val="24"/>
        </w:rPr>
        <w:t xml:space="preserve">Con el fin de identificar las medidas para reducir la brecha entre el estado actual y el estado deseado, se propone responder las siguientes preguntas: </w:t>
      </w:r>
    </w:p>
    <w:p w14:paraId="2A8052B8" w14:textId="77777777" w:rsidR="0009354C" w:rsidRPr="00CC36BD" w:rsidRDefault="006D4173" w:rsidP="0009354C">
      <w:pPr>
        <w:pStyle w:val="Ttulo"/>
        <w:rPr>
          <w:rStyle w:val="Textoennegrita"/>
          <w:rFonts w:ascii="Arial Narrow" w:hAnsi="Arial Narrow"/>
        </w:rPr>
      </w:pPr>
      <w:r>
        <w:rPr>
          <w:rStyle w:val="Textoennegrita"/>
          <w:rFonts w:ascii="Arial Narrow" w:hAnsi="Arial Narrow"/>
        </w:rPr>
        <w:t xml:space="preserve">En relación al estado actual </w:t>
      </w:r>
    </w:p>
    <w:p w14:paraId="17F21A70" w14:textId="77777777" w:rsidR="006D4173" w:rsidRDefault="00A06008" w:rsidP="00A06008">
      <w:pPr>
        <w:pStyle w:val="Prrafodelista"/>
        <w:numPr>
          <w:ilvl w:val="0"/>
          <w:numId w:val="19"/>
        </w:numPr>
        <w:spacing w:after="200" w:line="276" w:lineRule="auto"/>
        <w:rPr>
          <w:color w:val="auto"/>
          <w:sz w:val="24"/>
          <w:szCs w:val="24"/>
        </w:rPr>
      </w:pPr>
      <w:r w:rsidRPr="00CC36BD">
        <w:rPr>
          <w:color w:val="auto"/>
          <w:sz w:val="24"/>
          <w:szCs w:val="24"/>
        </w:rPr>
        <w:t xml:space="preserve">¿Toda la información del estado actual </w:t>
      </w:r>
      <w:r w:rsidR="006D4173">
        <w:rPr>
          <w:color w:val="auto"/>
          <w:sz w:val="24"/>
          <w:szCs w:val="24"/>
        </w:rPr>
        <w:t>está adecuadamente documentada?</w:t>
      </w:r>
    </w:p>
    <w:p w14:paraId="3DECFA01" w14:textId="77777777" w:rsidR="00A06008" w:rsidRPr="00CC36BD" w:rsidRDefault="00A06008" w:rsidP="00A06008">
      <w:pPr>
        <w:pStyle w:val="Prrafodelista"/>
        <w:numPr>
          <w:ilvl w:val="0"/>
          <w:numId w:val="19"/>
        </w:numPr>
        <w:spacing w:after="200" w:line="276" w:lineRule="auto"/>
        <w:rPr>
          <w:color w:val="auto"/>
          <w:sz w:val="24"/>
          <w:szCs w:val="24"/>
        </w:rPr>
      </w:pPr>
      <w:r w:rsidRPr="00CC36BD">
        <w:rPr>
          <w:color w:val="auto"/>
          <w:sz w:val="24"/>
          <w:szCs w:val="24"/>
        </w:rPr>
        <w:t>¿Hace falta información de algo que en efecto se esté llevando a cabo?</w:t>
      </w:r>
    </w:p>
    <w:p w14:paraId="473FBE7F" w14:textId="77777777" w:rsidR="00A06008" w:rsidRPr="00CC36BD" w:rsidRDefault="00A06008" w:rsidP="00A06008">
      <w:pPr>
        <w:pStyle w:val="Prrafodelista"/>
        <w:numPr>
          <w:ilvl w:val="0"/>
          <w:numId w:val="19"/>
        </w:numPr>
        <w:spacing w:after="200" w:line="276" w:lineRule="auto"/>
        <w:rPr>
          <w:color w:val="auto"/>
          <w:sz w:val="24"/>
          <w:szCs w:val="24"/>
        </w:rPr>
      </w:pPr>
      <w:r w:rsidRPr="00CC36BD">
        <w:rPr>
          <w:color w:val="auto"/>
          <w:sz w:val="24"/>
          <w:szCs w:val="24"/>
        </w:rPr>
        <w:t>¿Qué queremos mejorar? ¿Por qué?</w:t>
      </w:r>
    </w:p>
    <w:p w14:paraId="737BE893" w14:textId="77777777" w:rsidR="00A06008" w:rsidRPr="00CC36BD" w:rsidRDefault="00A06008" w:rsidP="00A06008">
      <w:pPr>
        <w:pStyle w:val="Prrafodelista"/>
        <w:numPr>
          <w:ilvl w:val="0"/>
          <w:numId w:val="19"/>
        </w:numPr>
        <w:spacing w:after="200" w:line="276" w:lineRule="auto"/>
        <w:rPr>
          <w:color w:val="auto"/>
          <w:sz w:val="24"/>
          <w:szCs w:val="24"/>
        </w:rPr>
      </w:pPr>
      <w:r w:rsidRPr="00CC36BD">
        <w:rPr>
          <w:color w:val="auto"/>
          <w:sz w:val="24"/>
          <w:szCs w:val="24"/>
        </w:rPr>
        <w:t>¿Para qué queremos mejorarlo?</w:t>
      </w:r>
    </w:p>
    <w:p w14:paraId="73963274" w14:textId="77777777" w:rsidR="00A06008" w:rsidRPr="00CC36BD" w:rsidRDefault="00A06008" w:rsidP="00A06008">
      <w:pPr>
        <w:pStyle w:val="Prrafodelista"/>
        <w:numPr>
          <w:ilvl w:val="0"/>
          <w:numId w:val="19"/>
        </w:numPr>
        <w:spacing w:after="200" w:line="276" w:lineRule="auto"/>
        <w:rPr>
          <w:color w:val="auto"/>
          <w:sz w:val="24"/>
          <w:szCs w:val="24"/>
        </w:rPr>
      </w:pPr>
      <w:r w:rsidRPr="00CC36BD">
        <w:rPr>
          <w:color w:val="auto"/>
          <w:sz w:val="24"/>
          <w:szCs w:val="24"/>
        </w:rPr>
        <w:t>¿Cómo podemos mejorarlo?</w:t>
      </w:r>
    </w:p>
    <w:p w14:paraId="641A9170" w14:textId="77777777" w:rsidR="00A06008" w:rsidRPr="00CC36BD" w:rsidRDefault="00A06008" w:rsidP="00A06008">
      <w:pPr>
        <w:pStyle w:val="Prrafodelista"/>
        <w:numPr>
          <w:ilvl w:val="0"/>
          <w:numId w:val="19"/>
        </w:numPr>
        <w:spacing w:after="200" w:line="276" w:lineRule="auto"/>
        <w:rPr>
          <w:color w:val="auto"/>
          <w:sz w:val="24"/>
          <w:szCs w:val="24"/>
        </w:rPr>
      </w:pPr>
      <w:r w:rsidRPr="00CC36BD">
        <w:rPr>
          <w:color w:val="auto"/>
          <w:sz w:val="24"/>
          <w:szCs w:val="24"/>
        </w:rPr>
        <w:t>¿Qué opciones tenemos para mejorarlo?</w:t>
      </w:r>
    </w:p>
    <w:p w14:paraId="6A4A54EB" w14:textId="77777777" w:rsidR="00A06008" w:rsidRPr="00CC36BD" w:rsidRDefault="00A06008" w:rsidP="00A06008">
      <w:pPr>
        <w:pStyle w:val="Prrafodelista"/>
        <w:numPr>
          <w:ilvl w:val="0"/>
          <w:numId w:val="19"/>
        </w:numPr>
        <w:spacing w:after="200" w:line="276" w:lineRule="auto"/>
        <w:rPr>
          <w:color w:val="auto"/>
          <w:sz w:val="24"/>
          <w:szCs w:val="24"/>
        </w:rPr>
      </w:pPr>
      <w:r w:rsidRPr="00CC36BD">
        <w:rPr>
          <w:color w:val="auto"/>
          <w:sz w:val="24"/>
          <w:szCs w:val="24"/>
        </w:rPr>
        <w:t>¿Cuál o cuáles serían los beneficios de realizar ajustes?</w:t>
      </w:r>
    </w:p>
    <w:p w14:paraId="236A7100" w14:textId="77777777" w:rsidR="00A06008" w:rsidRPr="00CC36BD" w:rsidRDefault="00A06008" w:rsidP="0009354C">
      <w:pPr>
        <w:pStyle w:val="Ttulo"/>
        <w:rPr>
          <w:rStyle w:val="Textoennegrita"/>
          <w:rFonts w:ascii="Arial Narrow" w:hAnsi="Arial Narrow"/>
        </w:rPr>
      </w:pPr>
      <w:r w:rsidRPr="00CC36BD">
        <w:rPr>
          <w:rStyle w:val="Textoennegrita"/>
          <w:rFonts w:ascii="Arial Narrow" w:hAnsi="Arial Narrow"/>
        </w:rPr>
        <w:t xml:space="preserve">En relación al estado deseado </w:t>
      </w:r>
    </w:p>
    <w:p w14:paraId="457DCFD6" w14:textId="77777777" w:rsidR="00A06008" w:rsidRPr="00CC36BD" w:rsidRDefault="00A06008" w:rsidP="00A06008">
      <w:pPr>
        <w:pStyle w:val="Prrafodelista"/>
        <w:numPr>
          <w:ilvl w:val="0"/>
          <w:numId w:val="20"/>
        </w:numPr>
        <w:spacing w:after="200" w:line="276" w:lineRule="auto"/>
        <w:rPr>
          <w:color w:val="auto"/>
          <w:sz w:val="24"/>
          <w:szCs w:val="24"/>
        </w:rPr>
      </w:pPr>
      <w:r w:rsidRPr="00CC36BD">
        <w:rPr>
          <w:color w:val="auto"/>
          <w:sz w:val="24"/>
          <w:szCs w:val="24"/>
        </w:rPr>
        <w:t>¿Qué opciones hay para realizar ajustes?</w:t>
      </w:r>
    </w:p>
    <w:p w14:paraId="069B1F7C" w14:textId="77777777" w:rsidR="00A06008" w:rsidRPr="00CC36BD" w:rsidRDefault="00A06008" w:rsidP="00A06008">
      <w:pPr>
        <w:pStyle w:val="Prrafodelista"/>
        <w:numPr>
          <w:ilvl w:val="0"/>
          <w:numId w:val="20"/>
        </w:numPr>
        <w:spacing w:after="200" w:line="276" w:lineRule="auto"/>
        <w:rPr>
          <w:color w:val="auto"/>
          <w:sz w:val="24"/>
          <w:szCs w:val="24"/>
        </w:rPr>
      </w:pPr>
      <w:r w:rsidRPr="00CC36BD">
        <w:rPr>
          <w:color w:val="auto"/>
          <w:sz w:val="24"/>
          <w:szCs w:val="24"/>
        </w:rPr>
        <w:t>¿Cuál es la viabilidad (financiera, estructural etc.) de los posibles ajustes a realizar?</w:t>
      </w:r>
    </w:p>
    <w:p w14:paraId="08138A41" w14:textId="77777777" w:rsidR="00A06008" w:rsidRPr="00CC36BD" w:rsidRDefault="00A06008" w:rsidP="00A06008">
      <w:pPr>
        <w:pStyle w:val="Prrafodelista"/>
        <w:numPr>
          <w:ilvl w:val="0"/>
          <w:numId w:val="20"/>
        </w:numPr>
        <w:spacing w:after="200" w:line="276" w:lineRule="auto"/>
        <w:rPr>
          <w:color w:val="auto"/>
          <w:sz w:val="24"/>
          <w:szCs w:val="24"/>
        </w:rPr>
      </w:pPr>
      <w:r w:rsidRPr="00CC36BD">
        <w:rPr>
          <w:color w:val="auto"/>
          <w:sz w:val="24"/>
          <w:szCs w:val="24"/>
        </w:rPr>
        <w:t>¿Cuál es el plazo en el que se pueden llevar a cabo dichos ajustes o modificaciones?</w:t>
      </w:r>
    </w:p>
    <w:p w14:paraId="70AB878C" w14:textId="77777777" w:rsidR="00A06008" w:rsidRPr="00CC36BD" w:rsidRDefault="00A06008" w:rsidP="00A06008">
      <w:pPr>
        <w:pStyle w:val="Prrafodelista"/>
        <w:numPr>
          <w:ilvl w:val="0"/>
          <w:numId w:val="20"/>
        </w:numPr>
        <w:spacing w:after="200" w:line="276" w:lineRule="auto"/>
        <w:rPr>
          <w:color w:val="auto"/>
          <w:sz w:val="24"/>
          <w:szCs w:val="24"/>
        </w:rPr>
      </w:pPr>
      <w:r w:rsidRPr="00CC36BD">
        <w:rPr>
          <w:color w:val="auto"/>
          <w:sz w:val="24"/>
          <w:szCs w:val="24"/>
        </w:rPr>
        <w:t>¿Cuál sería el impacto sobre los otros procesos, actividades o requerimientos de la entidad?</w:t>
      </w:r>
    </w:p>
    <w:p w14:paraId="7F7BFEF1" w14:textId="77777777" w:rsidR="00A06008" w:rsidRPr="00CC36BD" w:rsidRDefault="00A06008" w:rsidP="00A06008">
      <w:pPr>
        <w:rPr>
          <w:color w:val="auto"/>
          <w:szCs w:val="24"/>
        </w:rPr>
      </w:pPr>
      <w:r w:rsidRPr="00CC36BD">
        <w:rPr>
          <w:color w:val="auto"/>
          <w:szCs w:val="24"/>
        </w:rPr>
        <w:t xml:space="preserve">Teniendo en cuenta estas </w:t>
      </w:r>
      <w:r w:rsidR="006D4173" w:rsidRPr="00CC36BD">
        <w:rPr>
          <w:color w:val="auto"/>
          <w:szCs w:val="24"/>
        </w:rPr>
        <w:t>preguntas,</w:t>
      </w:r>
      <w:r w:rsidRPr="00CC36BD">
        <w:rPr>
          <w:color w:val="auto"/>
          <w:szCs w:val="24"/>
        </w:rPr>
        <w:t xml:space="preserve"> así como otras que se consideren pertinentes</w:t>
      </w:r>
      <w:r w:rsidR="006D4173">
        <w:rPr>
          <w:color w:val="auto"/>
          <w:szCs w:val="24"/>
        </w:rPr>
        <w:t>,</w:t>
      </w:r>
      <w:r w:rsidRPr="00CC36BD">
        <w:rPr>
          <w:color w:val="auto"/>
          <w:szCs w:val="24"/>
        </w:rPr>
        <w:t xml:space="preserve"> se pueden realizar propuestas de rediseño en diferentes niveles de la entidad y al interior de procesos o entre los mismos. De esta manera</w:t>
      </w:r>
      <w:r w:rsidR="006D4173">
        <w:rPr>
          <w:color w:val="auto"/>
          <w:szCs w:val="24"/>
        </w:rPr>
        <w:t>,</w:t>
      </w:r>
      <w:r w:rsidRPr="00CC36BD">
        <w:rPr>
          <w:color w:val="auto"/>
          <w:szCs w:val="24"/>
        </w:rPr>
        <w:t xml:space="preserve"> pueden por ejemplo sugerirse nuevos procesos, separar procesos existentes o eliminar aquellos que no estén aportando a la cadena de valor de la entidad. </w:t>
      </w:r>
    </w:p>
    <w:p w14:paraId="52F051C5" w14:textId="77777777" w:rsidR="005B096E" w:rsidRPr="00CC36BD" w:rsidRDefault="00A06008" w:rsidP="00702B3A">
      <w:pPr>
        <w:rPr>
          <w:color w:val="auto"/>
          <w:szCs w:val="24"/>
        </w:rPr>
      </w:pPr>
      <w:r w:rsidRPr="00CC36BD">
        <w:rPr>
          <w:color w:val="auto"/>
          <w:szCs w:val="24"/>
        </w:rPr>
        <w:t>A su vez, se sugiere involucrar miembros de diversos grupos de interés al interior de la entidad con el fin de estructurar de manera más robusta una propuesta de rediseño. La ventaja de involucrar diversos grupos de interés</w:t>
      </w:r>
      <w:r w:rsidR="006D4173">
        <w:rPr>
          <w:color w:val="auto"/>
          <w:szCs w:val="24"/>
        </w:rPr>
        <w:t>,</w:t>
      </w:r>
      <w:r w:rsidRPr="00CC36BD">
        <w:rPr>
          <w:color w:val="auto"/>
          <w:szCs w:val="24"/>
        </w:rPr>
        <w:t xml:space="preserve"> es que las perspectivas de cada uno de ellos permiten alcanzar una visión más completa del estado actual y del estado deseado y de las posibles medidas que se requiera ajustar para pasar de uno a otro. </w:t>
      </w:r>
    </w:p>
    <w:p w14:paraId="687DD3E5" w14:textId="77777777" w:rsidR="00CC36BD" w:rsidRPr="00CC36BD" w:rsidRDefault="00CC36BD" w:rsidP="00702B3A">
      <w:pPr>
        <w:rPr>
          <w:color w:val="auto"/>
          <w:szCs w:val="24"/>
        </w:rPr>
      </w:pPr>
    </w:p>
    <w:p w14:paraId="3E36F685" w14:textId="77777777" w:rsidR="003A16B0" w:rsidRPr="00CC36BD" w:rsidRDefault="00CC36BD" w:rsidP="00CC36BD">
      <w:pPr>
        <w:pStyle w:val="Estilo2"/>
      </w:pPr>
      <w:bookmarkStart w:id="27" w:name="_Toc21597574"/>
      <w:r w:rsidRPr="00CC36BD">
        <w:lastRenderedPageBreak/>
        <w:t xml:space="preserve">4. </w:t>
      </w:r>
      <w:r w:rsidR="0009354C" w:rsidRPr="00CC36BD">
        <w:t>Documentación de Procesos y Procedimientos</w:t>
      </w:r>
      <w:bookmarkEnd w:id="27"/>
      <w:r w:rsidR="006D4173">
        <w:t>.</w:t>
      </w:r>
    </w:p>
    <w:p w14:paraId="5D9C2F98" w14:textId="77777777" w:rsidR="00635494" w:rsidRPr="00CC36BD" w:rsidRDefault="00635494" w:rsidP="00BC1839">
      <w:pPr>
        <w:rPr>
          <w:color w:val="auto"/>
        </w:rPr>
      </w:pPr>
    </w:p>
    <w:p w14:paraId="4BDACDE8" w14:textId="77777777" w:rsidR="003D3C09" w:rsidRPr="00CC36BD" w:rsidRDefault="003D3C09" w:rsidP="003D3C09">
      <w:pPr>
        <w:rPr>
          <w:color w:val="auto"/>
          <w:szCs w:val="24"/>
        </w:rPr>
      </w:pPr>
      <w:r w:rsidRPr="00B86551">
        <w:rPr>
          <w:color w:val="auto"/>
          <w:szCs w:val="24"/>
        </w:rPr>
        <w:t>Este capítulo contiene conceptos técnicos, en los cuales se debe capacitar el</w:t>
      </w:r>
      <w:r w:rsidRPr="00CC36BD">
        <w:rPr>
          <w:color w:val="auto"/>
          <w:szCs w:val="24"/>
        </w:rPr>
        <w:t xml:space="preserve"> equipo de análisis de procesos y procedimientos enunciado en el numeral 2.1. del capítulo anterior.</w:t>
      </w:r>
    </w:p>
    <w:p w14:paraId="241A2881" w14:textId="464FEC59" w:rsidR="003D3C09" w:rsidRPr="00CC36BD" w:rsidRDefault="003D3C09" w:rsidP="003D3C09">
      <w:pPr>
        <w:rPr>
          <w:color w:val="auto"/>
          <w:szCs w:val="24"/>
        </w:rPr>
      </w:pPr>
      <w:r w:rsidRPr="00CC36BD">
        <w:rPr>
          <w:color w:val="auto"/>
          <w:szCs w:val="24"/>
        </w:rPr>
        <w:t xml:space="preserve">Al abordar la documentación de los procesos, debemos tener en cuenta que esta, debe ser ágil y dinámica para que contribuya con el aprendizaje organizacional. </w:t>
      </w:r>
    </w:p>
    <w:p w14:paraId="1A90B3EF" w14:textId="3452AA93" w:rsidR="003D3C09" w:rsidRPr="00CC36BD" w:rsidRDefault="003D3C09" w:rsidP="003D3C09">
      <w:pPr>
        <w:rPr>
          <w:color w:val="auto"/>
          <w:szCs w:val="24"/>
        </w:rPr>
      </w:pPr>
      <w:r w:rsidRPr="00CC36BD">
        <w:rPr>
          <w:color w:val="auto"/>
          <w:szCs w:val="24"/>
        </w:rPr>
        <w:t>Cada entidad debe definir el tamaño o la estructura de su documentación, la cual depende de factores com</w:t>
      </w:r>
      <w:r w:rsidR="00C439AA">
        <w:rPr>
          <w:color w:val="auto"/>
          <w:szCs w:val="24"/>
        </w:rPr>
        <w:t>o: La estructura organiz</w:t>
      </w:r>
      <w:r w:rsidR="002D761A">
        <w:rPr>
          <w:color w:val="auto"/>
          <w:szCs w:val="24"/>
        </w:rPr>
        <w:t>acional, la planta de personal y la complejidad de la entidad en general.</w:t>
      </w:r>
    </w:p>
    <w:p w14:paraId="5B23F456" w14:textId="77777777" w:rsidR="002D761A" w:rsidRDefault="003D3C09" w:rsidP="002D761A">
      <w:pPr>
        <w:rPr>
          <w:color w:val="auto"/>
          <w:szCs w:val="24"/>
        </w:rPr>
      </w:pPr>
      <w:r w:rsidRPr="00CC36BD">
        <w:rPr>
          <w:color w:val="auto"/>
          <w:szCs w:val="24"/>
        </w:rPr>
        <w:t>Los documentos deben ser adecuados a la naturaleza del proceso y es válido utilizar los avances tecnológicos para documentar los procesos.</w:t>
      </w:r>
      <w:bookmarkStart w:id="28" w:name="_Toc9785076"/>
      <w:bookmarkStart w:id="29" w:name="_Toc21597575"/>
    </w:p>
    <w:p w14:paraId="6C75963F" w14:textId="751C5634" w:rsidR="003D3C09" w:rsidRPr="00CC36BD" w:rsidRDefault="003D3C09" w:rsidP="002D761A">
      <w:pPr>
        <w:rPr>
          <w:rStyle w:val="Textoennegrita"/>
          <w:bCs w:val="0"/>
          <w:color w:val="auto"/>
        </w:rPr>
      </w:pPr>
      <w:r w:rsidRPr="00CC36BD">
        <w:rPr>
          <w:rStyle w:val="Textoennegrita"/>
          <w:bCs w:val="0"/>
          <w:color w:val="auto"/>
        </w:rPr>
        <w:t xml:space="preserve">4.1 </w:t>
      </w:r>
      <w:r w:rsidR="00464445" w:rsidRPr="00CC36BD">
        <w:rPr>
          <w:rStyle w:val="Textoennegrita"/>
          <w:bCs w:val="0"/>
          <w:color w:val="auto"/>
        </w:rPr>
        <w:t>Caracterización</w:t>
      </w:r>
      <w:r w:rsidRPr="00CC36BD">
        <w:rPr>
          <w:rStyle w:val="Textoennegrita"/>
          <w:bCs w:val="0"/>
          <w:color w:val="auto"/>
        </w:rPr>
        <w:t xml:space="preserve"> de Procesos</w:t>
      </w:r>
      <w:bookmarkEnd w:id="28"/>
      <w:bookmarkEnd w:id="29"/>
    </w:p>
    <w:p w14:paraId="253CC313" w14:textId="77777777" w:rsidR="003D3C09" w:rsidRPr="00CC36BD" w:rsidRDefault="003D3C09" w:rsidP="003D3C09">
      <w:pPr>
        <w:rPr>
          <w:color w:val="auto"/>
          <w:szCs w:val="24"/>
        </w:rPr>
      </w:pPr>
      <w:r w:rsidRPr="00CC36BD">
        <w:rPr>
          <w:color w:val="auto"/>
          <w:szCs w:val="24"/>
        </w:rPr>
        <w:t>El primer documento necesario</w:t>
      </w:r>
      <w:r w:rsidR="00C439AA">
        <w:rPr>
          <w:color w:val="auto"/>
          <w:szCs w:val="24"/>
        </w:rPr>
        <w:t>,</w:t>
      </w:r>
      <w:r w:rsidRPr="00CC36BD">
        <w:rPr>
          <w:color w:val="auto"/>
          <w:szCs w:val="24"/>
        </w:rPr>
        <w:t xml:space="preserve"> es la caracterización de los procesos, la cual permite, junto al mapa de los procesos, visualizar la entidad de manera global y resalta la importancia del proceso. </w:t>
      </w:r>
    </w:p>
    <w:p w14:paraId="27147E0E" w14:textId="77777777" w:rsidR="003D3C09" w:rsidRPr="00CC36BD" w:rsidRDefault="003D3C09" w:rsidP="003D3C09">
      <w:pPr>
        <w:rPr>
          <w:color w:val="auto"/>
          <w:szCs w:val="24"/>
        </w:rPr>
      </w:pPr>
      <w:r w:rsidRPr="00CC36BD">
        <w:rPr>
          <w:color w:val="auto"/>
          <w:szCs w:val="24"/>
        </w:rPr>
        <w:t>La caracterización debería ser un formato sencillo que contenga el nombre del proceso, su objetivo, alcance y responsable</w:t>
      </w:r>
      <w:r w:rsidR="00C439AA">
        <w:rPr>
          <w:color w:val="auto"/>
          <w:szCs w:val="24"/>
        </w:rPr>
        <w:t>,</w:t>
      </w:r>
      <w:r w:rsidRPr="00CC36BD">
        <w:rPr>
          <w:color w:val="auto"/>
          <w:szCs w:val="24"/>
        </w:rPr>
        <w:t xml:space="preserve"> junto a las columnas que ya se detallaron en el capítulo anterior, numeral 3.3. </w:t>
      </w:r>
      <w:r w:rsidR="00464445" w:rsidRPr="00CC36BD">
        <w:rPr>
          <w:color w:val="auto"/>
          <w:szCs w:val="24"/>
        </w:rPr>
        <w:t>Gestión por</w:t>
      </w:r>
      <w:r w:rsidRPr="00CC36BD">
        <w:rPr>
          <w:color w:val="auto"/>
          <w:szCs w:val="24"/>
        </w:rPr>
        <w:t xml:space="preserve"> procesos.</w:t>
      </w:r>
    </w:p>
    <w:p w14:paraId="5834A3DE" w14:textId="6EE76FCA" w:rsidR="002D761A" w:rsidRDefault="002D761A">
      <w:pPr>
        <w:spacing w:line="259" w:lineRule="auto"/>
        <w:jc w:val="left"/>
        <w:rPr>
          <w:i/>
          <w:iCs/>
          <w:color w:val="auto"/>
          <w:sz w:val="18"/>
          <w:szCs w:val="24"/>
        </w:rPr>
      </w:pPr>
      <w:r>
        <w:rPr>
          <w:color w:val="auto"/>
          <w:szCs w:val="24"/>
        </w:rPr>
        <w:br w:type="page"/>
      </w:r>
    </w:p>
    <w:p w14:paraId="3FB87F1C" w14:textId="77777777" w:rsidR="003D3C09" w:rsidRPr="00CC36BD" w:rsidRDefault="003D3C09" w:rsidP="003D3C09">
      <w:pPr>
        <w:pStyle w:val="Descripcin"/>
        <w:rPr>
          <w:color w:val="auto"/>
          <w:szCs w:val="24"/>
        </w:rPr>
      </w:pPr>
    </w:p>
    <w:p w14:paraId="767F721B" w14:textId="4B087571" w:rsidR="003D3C09" w:rsidRPr="00CC36BD" w:rsidRDefault="003D3C09" w:rsidP="003D3C09">
      <w:pPr>
        <w:pStyle w:val="Descripcin"/>
        <w:rPr>
          <w:rStyle w:val="nfasissutil"/>
          <w:color w:val="auto"/>
          <w:sz w:val="24"/>
          <w:szCs w:val="24"/>
        </w:rPr>
      </w:pPr>
      <w:bookmarkStart w:id="30" w:name="_Toc23431570"/>
      <w:r w:rsidRPr="00CC36BD">
        <w:rPr>
          <w:rStyle w:val="nfasissutil"/>
          <w:b/>
          <w:bCs/>
          <w:color w:val="auto"/>
          <w:sz w:val="24"/>
          <w:szCs w:val="24"/>
        </w:rPr>
        <w:t>Gráfic</w:t>
      </w:r>
      <w:r w:rsidR="002D761A">
        <w:rPr>
          <w:rStyle w:val="nfasissutil"/>
          <w:b/>
          <w:bCs/>
          <w:color w:val="auto"/>
          <w:sz w:val="24"/>
          <w:szCs w:val="24"/>
        </w:rPr>
        <w:t>o</w:t>
      </w:r>
      <w:r w:rsidRPr="00CC36BD">
        <w:rPr>
          <w:rStyle w:val="nfasissutil"/>
          <w:b/>
          <w:bCs/>
          <w:color w:val="auto"/>
          <w:sz w:val="24"/>
          <w:szCs w:val="24"/>
        </w:rPr>
        <w:t xml:space="preserve"> 1</w:t>
      </w:r>
      <w:r w:rsidR="002D761A">
        <w:rPr>
          <w:rStyle w:val="nfasissutil"/>
          <w:b/>
          <w:bCs/>
          <w:color w:val="auto"/>
          <w:sz w:val="24"/>
          <w:szCs w:val="24"/>
        </w:rPr>
        <w:t>3.</w:t>
      </w:r>
      <w:r w:rsidRPr="00CC36BD">
        <w:rPr>
          <w:rStyle w:val="nfasissutil"/>
          <w:color w:val="auto"/>
          <w:sz w:val="24"/>
          <w:szCs w:val="24"/>
        </w:rPr>
        <w:t xml:space="preserve"> Formato de Caracterización de Procesos.</w:t>
      </w:r>
      <w:bookmarkEnd w:id="30"/>
    </w:p>
    <w:p w14:paraId="2840F741" w14:textId="77777777" w:rsidR="003D3C09" w:rsidRPr="00CC36BD" w:rsidRDefault="00464445" w:rsidP="003D3C09">
      <w:pPr>
        <w:pStyle w:val="Prrafodelista"/>
        <w:autoSpaceDE w:val="0"/>
        <w:autoSpaceDN w:val="0"/>
        <w:adjustRightInd w:val="0"/>
        <w:spacing w:line="240" w:lineRule="auto"/>
        <w:ind w:left="348"/>
        <w:rPr>
          <w:color w:val="auto"/>
          <w:sz w:val="24"/>
          <w:szCs w:val="24"/>
        </w:rPr>
      </w:pPr>
      <w:r w:rsidRPr="00CC36BD">
        <w:rPr>
          <w:noProof/>
          <w:color w:val="auto"/>
          <w:lang w:eastAsia="es-CO"/>
        </w:rPr>
        <w:drawing>
          <wp:inline distT="0" distB="0" distL="0" distR="0" wp14:anchorId="7687BBB5" wp14:editId="50390F08">
            <wp:extent cx="5311140" cy="3211947"/>
            <wp:effectExtent l="0" t="0" r="381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1140" cy="3211947"/>
                    </a:xfrm>
                    <a:prstGeom prst="rect">
                      <a:avLst/>
                    </a:prstGeom>
                    <a:noFill/>
                    <a:ln>
                      <a:noFill/>
                    </a:ln>
                  </pic:spPr>
                </pic:pic>
              </a:graphicData>
            </a:graphic>
          </wp:inline>
        </w:drawing>
      </w:r>
    </w:p>
    <w:p w14:paraId="5F5A3C7F" w14:textId="77777777" w:rsidR="003D3C09" w:rsidRPr="00CC36BD" w:rsidRDefault="003D3C09" w:rsidP="00920DCC">
      <w:pPr>
        <w:ind w:firstLine="348"/>
        <w:rPr>
          <w:color w:val="auto"/>
          <w:sz w:val="18"/>
          <w:szCs w:val="18"/>
        </w:rPr>
      </w:pPr>
      <w:r w:rsidRPr="00CC36BD">
        <w:rPr>
          <w:rStyle w:val="nfasis"/>
          <w:color w:val="auto"/>
          <w:sz w:val="18"/>
          <w:szCs w:val="18"/>
        </w:rPr>
        <w:t xml:space="preserve">Fuente: </w:t>
      </w:r>
      <w:r w:rsidRPr="00CC36BD">
        <w:rPr>
          <w:color w:val="auto"/>
          <w:sz w:val="18"/>
          <w:szCs w:val="18"/>
        </w:rPr>
        <w:t xml:space="preserve">Función Pública, Dirección de Gestión y Desempeño Institucional. </w:t>
      </w:r>
    </w:p>
    <w:p w14:paraId="23CFC3B5" w14:textId="753DF730" w:rsidR="00C439AA" w:rsidRPr="00C53564" w:rsidRDefault="00C53564" w:rsidP="003D3C09">
      <w:pPr>
        <w:rPr>
          <w:i/>
          <w:color w:val="auto"/>
          <w:szCs w:val="24"/>
        </w:rPr>
      </w:pPr>
      <w:r w:rsidRPr="00C53564">
        <w:rPr>
          <w:b/>
          <w:i/>
          <w:color w:val="auto"/>
          <w:szCs w:val="24"/>
        </w:rPr>
        <w:t>Nota:</w:t>
      </w:r>
      <w:r w:rsidRPr="00C53564">
        <w:rPr>
          <w:i/>
          <w:color w:val="auto"/>
          <w:szCs w:val="24"/>
        </w:rPr>
        <w:t xml:space="preserve"> Como parte de la caja de herramientas se podrá consultar la estructura de la caracterización de procesos, con 3 ejemplos desarrollados.</w:t>
      </w:r>
    </w:p>
    <w:p w14:paraId="7493BBFC" w14:textId="23C65A56" w:rsidR="00464445" w:rsidRPr="00CC36BD" w:rsidRDefault="00464445" w:rsidP="003D3C09">
      <w:pPr>
        <w:rPr>
          <w:color w:val="auto"/>
          <w:szCs w:val="24"/>
        </w:rPr>
      </w:pPr>
      <w:r w:rsidRPr="00CC36BD">
        <w:rPr>
          <w:color w:val="auto"/>
          <w:szCs w:val="24"/>
        </w:rPr>
        <w:t xml:space="preserve">Como se puede ver en </w:t>
      </w:r>
      <w:r w:rsidR="002D761A">
        <w:rPr>
          <w:color w:val="auto"/>
          <w:szCs w:val="24"/>
        </w:rPr>
        <w:t>el</w:t>
      </w:r>
      <w:r w:rsidRPr="00CC36BD">
        <w:rPr>
          <w:color w:val="auto"/>
          <w:szCs w:val="24"/>
        </w:rPr>
        <w:t xml:space="preserve"> gráfic</w:t>
      </w:r>
      <w:r w:rsidR="002D761A">
        <w:rPr>
          <w:color w:val="auto"/>
          <w:szCs w:val="24"/>
        </w:rPr>
        <w:t>o</w:t>
      </w:r>
      <w:r w:rsidRPr="00CC36BD">
        <w:rPr>
          <w:color w:val="auto"/>
          <w:szCs w:val="24"/>
        </w:rPr>
        <w:t xml:space="preserve"> 1</w:t>
      </w:r>
      <w:r w:rsidR="002D761A">
        <w:rPr>
          <w:color w:val="auto"/>
          <w:szCs w:val="24"/>
        </w:rPr>
        <w:t>3</w:t>
      </w:r>
      <w:r w:rsidRPr="00CC36BD">
        <w:rPr>
          <w:color w:val="auto"/>
          <w:szCs w:val="24"/>
        </w:rPr>
        <w:t>, el formato de c</w:t>
      </w:r>
      <w:r w:rsidR="00C439AA">
        <w:rPr>
          <w:color w:val="auto"/>
          <w:szCs w:val="24"/>
        </w:rPr>
        <w:t>aracterización de procesos no só</w:t>
      </w:r>
      <w:r w:rsidRPr="00CC36BD">
        <w:rPr>
          <w:color w:val="auto"/>
          <w:szCs w:val="24"/>
        </w:rPr>
        <w:t>lo incluye la información en detalle de lo que se explicó en el numeral 3.3</w:t>
      </w:r>
      <w:r w:rsidR="009F4930">
        <w:rPr>
          <w:color w:val="auto"/>
          <w:szCs w:val="24"/>
        </w:rPr>
        <w:t>,</w:t>
      </w:r>
      <w:r w:rsidRPr="00CC36BD">
        <w:rPr>
          <w:color w:val="auto"/>
          <w:szCs w:val="24"/>
        </w:rPr>
        <w:t xml:space="preserve"> sino que también recopila información asociada a la medición, evaluación e identificación de riesgos asociados a procesos, así como a las variables del entorno y los recursos requeridos para llevar a cabo el proceso. Es importante detallar que para las columnas asociadas a</w:t>
      </w:r>
      <w:r w:rsidR="009F4930">
        <w:rPr>
          <w:color w:val="auto"/>
          <w:szCs w:val="24"/>
        </w:rPr>
        <w:t>,</w:t>
      </w:r>
      <w:r w:rsidRPr="00CC36BD">
        <w:rPr>
          <w:color w:val="auto"/>
          <w:szCs w:val="24"/>
        </w:rPr>
        <w:t xml:space="preserve"> tipo de proveedor y tipo de cliente, solamente es necesario marcar con una X</w:t>
      </w:r>
      <w:r w:rsidR="009F4930">
        <w:rPr>
          <w:color w:val="auto"/>
          <w:szCs w:val="24"/>
        </w:rPr>
        <w:t>,</w:t>
      </w:r>
      <w:r w:rsidRPr="00CC36BD">
        <w:rPr>
          <w:color w:val="auto"/>
          <w:szCs w:val="24"/>
        </w:rPr>
        <w:t xml:space="preserve"> si el cliente y/o el proveedor </w:t>
      </w:r>
      <w:r w:rsidR="00370653" w:rsidRPr="00CC36BD">
        <w:rPr>
          <w:color w:val="auto"/>
          <w:szCs w:val="24"/>
        </w:rPr>
        <w:t>son</w:t>
      </w:r>
      <w:r w:rsidRPr="00CC36BD">
        <w:rPr>
          <w:color w:val="auto"/>
          <w:szCs w:val="24"/>
        </w:rPr>
        <w:t xml:space="preserve"> interno</w:t>
      </w:r>
      <w:r w:rsidR="00370653" w:rsidRPr="00CC36BD">
        <w:rPr>
          <w:color w:val="auto"/>
          <w:szCs w:val="24"/>
        </w:rPr>
        <w:t>s</w:t>
      </w:r>
      <w:r w:rsidRPr="00CC36BD">
        <w:rPr>
          <w:color w:val="auto"/>
          <w:szCs w:val="24"/>
        </w:rPr>
        <w:t xml:space="preserve"> o externo</w:t>
      </w:r>
      <w:r w:rsidR="00370653" w:rsidRPr="00CC36BD">
        <w:rPr>
          <w:color w:val="auto"/>
          <w:szCs w:val="24"/>
        </w:rPr>
        <w:t>s</w:t>
      </w:r>
      <w:r w:rsidRPr="00CC36BD">
        <w:rPr>
          <w:color w:val="auto"/>
          <w:szCs w:val="24"/>
        </w:rPr>
        <w:t xml:space="preserve">. </w:t>
      </w:r>
      <w:r w:rsidR="00370653" w:rsidRPr="00CC36BD">
        <w:rPr>
          <w:color w:val="auto"/>
          <w:szCs w:val="24"/>
        </w:rPr>
        <w:t>Así mismo, múltiples entradas pueden estar asociadas a una sola actividad clave y una sola salida</w:t>
      </w:r>
      <w:r w:rsidR="009F4930">
        <w:rPr>
          <w:color w:val="auto"/>
          <w:szCs w:val="24"/>
        </w:rPr>
        <w:t>,</w:t>
      </w:r>
      <w:r w:rsidR="00370653" w:rsidRPr="00CC36BD">
        <w:rPr>
          <w:color w:val="auto"/>
          <w:szCs w:val="24"/>
        </w:rPr>
        <w:t xml:space="preserve"> puede estar asociada a varias actividades clave</w:t>
      </w:r>
      <w:r w:rsidR="009F4930">
        <w:rPr>
          <w:color w:val="auto"/>
          <w:szCs w:val="24"/>
        </w:rPr>
        <w:t>.</w:t>
      </w:r>
      <w:r w:rsidR="00370653" w:rsidRPr="00CC36BD">
        <w:rPr>
          <w:color w:val="auto"/>
          <w:szCs w:val="24"/>
        </w:rPr>
        <w:t xml:space="preserve"> </w:t>
      </w:r>
    </w:p>
    <w:p w14:paraId="629FAC74" w14:textId="77777777" w:rsidR="003D3C09" w:rsidRPr="00CC36BD" w:rsidRDefault="003D3C09" w:rsidP="003D3C09">
      <w:pPr>
        <w:rPr>
          <w:color w:val="auto"/>
          <w:szCs w:val="24"/>
        </w:rPr>
      </w:pPr>
      <w:r w:rsidRPr="00CC36BD">
        <w:rPr>
          <w:color w:val="auto"/>
          <w:szCs w:val="24"/>
        </w:rPr>
        <w:t>Ahora bien, dado que los procesos definen una serie de actividades clave, algunas de las cuales tienen un nivel de complejidad y detalle necesario para el control del mismo, será necesario para este tipo de actividades el levantamiento o identificación de procedimientos.</w:t>
      </w:r>
    </w:p>
    <w:p w14:paraId="22A7CC5D" w14:textId="77777777" w:rsidR="003D3C09" w:rsidRPr="00CC36BD" w:rsidRDefault="003D3C09" w:rsidP="003D3C09">
      <w:pPr>
        <w:pStyle w:val="Prrafodelista"/>
        <w:autoSpaceDE w:val="0"/>
        <w:autoSpaceDN w:val="0"/>
        <w:adjustRightInd w:val="0"/>
        <w:spacing w:line="240" w:lineRule="auto"/>
        <w:ind w:left="348"/>
        <w:rPr>
          <w:color w:val="auto"/>
          <w:sz w:val="24"/>
          <w:szCs w:val="24"/>
        </w:rPr>
      </w:pPr>
    </w:p>
    <w:p w14:paraId="1A57C6AE" w14:textId="77777777" w:rsidR="003D3C09" w:rsidRPr="00CC36BD" w:rsidRDefault="003D3C09" w:rsidP="003D3C09">
      <w:pPr>
        <w:pStyle w:val="Prrafodelista"/>
        <w:autoSpaceDE w:val="0"/>
        <w:autoSpaceDN w:val="0"/>
        <w:adjustRightInd w:val="0"/>
        <w:spacing w:line="240" w:lineRule="auto"/>
        <w:ind w:left="348"/>
        <w:rPr>
          <w:color w:val="auto"/>
          <w:sz w:val="24"/>
          <w:szCs w:val="24"/>
        </w:rPr>
      </w:pPr>
    </w:p>
    <w:p w14:paraId="346DD236" w14:textId="77777777" w:rsidR="003D3C09" w:rsidRPr="00CC36BD" w:rsidRDefault="003D3C09" w:rsidP="003D3C09">
      <w:pPr>
        <w:pStyle w:val="Prrafodelista"/>
        <w:autoSpaceDE w:val="0"/>
        <w:autoSpaceDN w:val="0"/>
        <w:adjustRightInd w:val="0"/>
        <w:spacing w:line="240" w:lineRule="auto"/>
        <w:ind w:left="348"/>
        <w:rPr>
          <w:color w:val="auto"/>
          <w:sz w:val="24"/>
          <w:szCs w:val="24"/>
        </w:rPr>
      </w:pPr>
    </w:p>
    <w:p w14:paraId="742622A7" w14:textId="77777777" w:rsidR="003D3C09" w:rsidRPr="00CC36BD" w:rsidRDefault="003D3C09" w:rsidP="003D3C09">
      <w:pPr>
        <w:pStyle w:val="Prrafodelista"/>
        <w:autoSpaceDE w:val="0"/>
        <w:autoSpaceDN w:val="0"/>
        <w:adjustRightInd w:val="0"/>
        <w:spacing w:line="240" w:lineRule="auto"/>
        <w:ind w:left="348"/>
        <w:rPr>
          <w:color w:val="auto"/>
          <w:sz w:val="24"/>
          <w:szCs w:val="24"/>
        </w:rPr>
      </w:pPr>
    </w:p>
    <w:p w14:paraId="760C53FB" w14:textId="77777777" w:rsidR="003D3C09" w:rsidRPr="00CC36BD" w:rsidRDefault="00702B3A" w:rsidP="00CC36BD">
      <w:pPr>
        <w:pStyle w:val="Estilo2"/>
        <w:rPr>
          <w:rStyle w:val="Textoennegrita"/>
          <w:bCs w:val="0"/>
        </w:rPr>
      </w:pPr>
      <w:bookmarkStart w:id="31" w:name="_Toc9785077"/>
      <w:bookmarkStart w:id="32" w:name="_Toc21597576"/>
      <w:r w:rsidRPr="00CC36BD">
        <w:rPr>
          <w:rStyle w:val="Textoennegrita"/>
          <w:bCs w:val="0"/>
        </w:rPr>
        <w:t xml:space="preserve">4.2. </w:t>
      </w:r>
      <w:r w:rsidR="003D3C09" w:rsidRPr="00CC36BD">
        <w:rPr>
          <w:rStyle w:val="Textoennegrita"/>
          <w:bCs w:val="0"/>
        </w:rPr>
        <w:t>Documentación de Procedimientos</w:t>
      </w:r>
      <w:bookmarkEnd w:id="31"/>
      <w:bookmarkEnd w:id="32"/>
      <w:r w:rsidR="009F4930">
        <w:rPr>
          <w:rStyle w:val="Textoennegrita"/>
          <w:bCs w:val="0"/>
        </w:rPr>
        <w:t>.</w:t>
      </w:r>
    </w:p>
    <w:p w14:paraId="51FEB300" w14:textId="77777777" w:rsidR="003D3C09" w:rsidRPr="00CC36BD" w:rsidRDefault="003D3C09" w:rsidP="003D3C09">
      <w:pPr>
        <w:pStyle w:val="Prrafodelista"/>
        <w:autoSpaceDE w:val="0"/>
        <w:autoSpaceDN w:val="0"/>
        <w:adjustRightInd w:val="0"/>
        <w:spacing w:line="240" w:lineRule="auto"/>
        <w:ind w:left="348"/>
        <w:rPr>
          <w:color w:val="auto"/>
          <w:sz w:val="24"/>
          <w:szCs w:val="24"/>
        </w:rPr>
      </w:pPr>
    </w:p>
    <w:p w14:paraId="3325F9B7" w14:textId="77777777" w:rsidR="003D3C09" w:rsidRPr="00CC36BD" w:rsidRDefault="003D3C09" w:rsidP="003D3C09">
      <w:pPr>
        <w:rPr>
          <w:color w:val="auto"/>
          <w:szCs w:val="24"/>
        </w:rPr>
      </w:pPr>
      <w:r w:rsidRPr="00CC36BD">
        <w:rPr>
          <w:color w:val="auto"/>
          <w:szCs w:val="24"/>
        </w:rPr>
        <w:t>Los procedimientos son el conjunto de especificaciones, relaciones y ordenamiento de las tareas requeridas para cumplir las actividades de un proceso, controlando las acciones que requiere la operación de la entidad. En su diseño se establecen los métodos para realizar las tareas, la asignación de responsabilidad y autoridad en la ejecución de las actividades. Se deben levantar a procedimientos</w:t>
      </w:r>
      <w:r w:rsidR="009F4930">
        <w:rPr>
          <w:color w:val="auto"/>
          <w:szCs w:val="24"/>
        </w:rPr>
        <w:t>,</w:t>
      </w:r>
      <w:r w:rsidRPr="00CC36BD">
        <w:rPr>
          <w:color w:val="auto"/>
          <w:szCs w:val="24"/>
        </w:rPr>
        <w:t xml:space="preserve"> actividades vitales para la entidad, de la</w:t>
      </w:r>
      <w:r w:rsidR="009F4930">
        <w:rPr>
          <w:color w:val="auto"/>
          <w:szCs w:val="24"/>
        </w:rPr>
        <w:t>s</w:t>
      </w:r>
      <w:r w:rsidRPr="00CC36BD">
        <w:rPr>
          <w:color w:val="auto"/>
          <w:szCs w:val="24"/>
        </w:rPr>
        <w:t xml:space="preserve"> cuales se requiere preservar el conocimiento, no todas las actividades requieren procedimientos. </w:t>
      </w:r>
    </w:p>
    <w:p w14:paraId="6C4B2461" w14:textId="77777777" w:rsidR="00AD6A72" w:rsidRDefault="003D3C09" w:rsidP="003D3C09">
      <w:pPr>
        <w:rPr>
          <w:color w:val="auto"/>
          <w:szCs w:val="24"/>
        </w:rPr>
      </w:pPr>
      <w:r w:rsidRPr="00CC36BD">
        <w:rPr>
          <w:color w:val="auto"/>
          <w:szCs w:val="24"/>
        </w:rPr>
        <w:t>Los procedimientos tienen la</w:t>
      </w:r>
      <w:r w:rsidR="00AD6A72">
        <w:rPr>
          <w:color w:val="auto"/>
          <w:szCs w:val="24"/>
        </w:rPr>
        <w:t xml:space="preserve">s siguientes características: </w:t>
      </w:r>
    </w:p>
    <w:p w14:paraId="19BF9B1F" w14:textId="56888C62" w:rsidR="00AD6A72" w:rsidRDefault="00AD6A72" w:rsidP="003D3C09">
      <w:pPr>
        <w:rPr>
          <w:color w:val="auto"/>
          <w:szCs w:val="24"/>
        </w:rPr>
      </w:pPr>
      <w:r>
        <w:rPr>
          <w:color w:val="auto"/>
          <w:szCs w:val="24"/>
        </w:rPr>
        <w:t>a</w:t>
      </w:r>
      <w:r w:rsidR="003D3C09" w:rsidRPr="00CC36BD">
        <w:rPr>
          <w:color w:val="auto"/>
          <w:szCs w:val="24"/>
        </w:rPr>
        <w:t>)</w:t>
      </w:r>
      <w:r>
        <w:rPr>
          <w:color w:val="auto"/>
          <w:szCs w:val="24"/>
        </w:rPr>
        <w:t xml:space="preserve"> </w:t>
      </w:r>
      <w:r w:rsidR="00CC5000">
        <w:rPr>
          <w:color w:val="auto"/>
          <w:szCs w:val="24"/>
        </w:rPr>
        <w:t>Deben elaborarse en un formato amigable</w:t>
      </w:r>
    </w:p>
    <w:p w14:paraId="66AEADBB" w14:textId="619DCDED" w:rsidR="00AD6A72" w:rsidRDefault="00AD6A72" w:rsidP="003D3C09">
      <w:pPr>
        <w:rPr>
          <w:color w:val="auto"/>
          <w:szCs w:val="24"/>
        </w:rPr>
      </w:pPr>
      <w:r>
        <w:rPr>
          <w:color w:val="auto"/>
          <w:szCs w:val="24"/>
        </w:rPr>
        <w:t>b</w:t>
      </w:r>
      <w:r w:rsidR="003D3C09" w:rsidRPr="00CC36BD">
        <w:rPr>
          <w:color w:val="auto"/>
          <w:szCs w:val="24"/>
        </w:rPr>
        <w:t>) Las actividades que describen en los proc</w:t>
      </w:r>
      <w:r>
        <w:rPr>
          <w:color w:val="auto"/>
          <w:szCs w:val="24"/>
        </w:rPr>
        <w:t>edimientos deben ser muy claras</w:t>
      </w:r>
      <w:r w:rsidR="003D3C09" w:rsidRPr="00CC36BD">
        <w:rPr>
          <w:color w:val="auto"/>
          <w:szCs w:val="24"/>
        </w:rPr>
        <w:t xml:space="preserve"> </w:t>
      </w:r>
    </w:p>
    <w:p w14:paraId="564BC4FC" w14:textId="621FC778" w:rsidR="00AD6A72" w:rsidRDefault="003D3C09" w:rsidP="003D3C09">
      <w:pPr>
        <w:rPr>
          <w:color w:val="auto"/>
          <w:szCs w:val="24"/>
        </w:rPr>
      </w:pPr>
      <w:r w:rsidRPr="00CC36BD">
        <w:rPr>
          <w:color w:val="auto"/>
          <w:szCs w:val="24"/>
        </w:rPr>
        <w:t>c) Las actividade</w:t>
      </w:r>
      <w:r w:rsidR="00AD6A72">
        <w:rPr>
          <w:color w:val="auto"/>
          <w:szCs w:val="24"/>
        </w:rPr>
        <w:t>s</w:t>
      </w:r>
      <w:r w:rsidR="00CC5000">
        <w:rPr>
          <w:color w:val="auto"/>
          <w:szCs w:val="24"/>
        </w:rPr>
        <w:t xml:space="preserve"> deben describir una secuencia</w:t>
      </w:r>
    </w:p>
    <w:p w14:paraId="33D0E086" w14:textId="431BF729" w:rsidR="00AD6A72" w:rsidRDefault="00AD6A72" w:rsidP="003D3C09">
      <w:pPr>
        <w:rPr>
          <w:color w:val="auto"/>
          <w:szCs w:val="24"/>
        </w:rPr>
      </w:pPr>
      <w:r>
        <w:rPr>
          <w:color w:val="auto"/>
          <w:szCs w:val="24"/>
        </w:rPr>
        <w:t>d</w:t>
      </w:r>
      <w:r w:rsidR="003D3C09" w:rsidRPr="00CC36BD">
        <w:rPr>
          <w:color w:val="auto"/>
          <w:szCs w:val="24"/>
        </w:rPr>
        <w:t>) Cada acti</w:t>
      </w:r>
      <w:r>
        <w:rPr>
          <w:color w:val="auto"/>
          <w:szCs w:val="24"/>
        </w:rPr>
        <w:t>v</w:t>
      </w:r>
      <w:r w:rsidR="00CC5000">
        <w:rPr>
          <w:color w:val="auto"/>
          <w:szCs w:val="24"/>
        </w:rPr>
        <w:t>idad debe tener un responsable</w:t>
      </w:r>
    </w:p>
    <w:p w14:paraId="6F423A83" w14:textId="4C16893E" w:rsidR="00AD6A72" w:rsidRDefault="00AD6A72" w:rsidP="003D3C09">
      <w:pPr>
        <w:rPr>
          <w:color w:val="auto"/>
          <w:szCs w:val="24"/>
        </w:rPr>
      </w:pPr>
      <w:r>
        <w:rPr>
          <w:color w:val="auto"/>
          <w:szCs w:val="24"/>
        </w:rPr>
        <w:t>e</w:t>
      </w:r>
      <w:r w:rsidR="003D3C09" w:rsidRPr="00CC36BD">
        <w:rPr>
          <w:color w:val="auto"/>
          <w:szCs w:val="24"/>
        </w:rPr>
        <w:t xml:space="preserve">) Los procedimientos </w:t>
      </w:r>
      <w:r>
        <w:rPr>
          <w:color w:val="auto"/>
          <w:szCs w:val="24"/>
        </w:rPr>
        <w:t>deben de ser únicos, exclusivos</w:t>
      </w:r>
      <w:r w:rsidR="003D3C09" w:rsidRPr="00CC36BD">
        <w:rPr>
          <w:color w:val="auto"/>
          <w:szCs w:val="24"/>
        </w:rPr>
        <w:t xml:space="preserve"> </w:t>
      </w:r>
    </w:p>
    <w:p w14:paraId="5ACB9884" w14:textId="3DD1F020" w:rsidR="00AD6A72" w:rsidRDefault="00AD6A72" w:rsidP="003D3C09">
      <w:pPr>
        <w:rPr>
          <w:color w:val="auto"/>
          <w:szCs w:val="24"/>
        </w:rPr>
      </w:pPr>
      <w:r>
        <w:rPr>
          <w:color w:val="auto"/>
          <w:szCs w:val="24"/>
        </w:rPr>
        <w:t>f</w:t>
      </w:r>
      <w:r w:rsidR="003D3C09" w:rsidRPr="00CC36BD">
        <w:rPr>
          <w:color w:val="auto"/>
          <w:szCs w:val="24"/>
        </w:rPr>
        <w:t>) Debe tener un diagrama de flu</w:t>
      </w:r>
      <w:r w:rsidR="00CC5000">
        <w:rPr>
          <w:color w:val="auto"/>
          <w:szCs w:val="24"/>
        </w:rPr>
        <w:t>jo de las actividades descritas</w:t>
      </w:r>
    </w:p>
    <w:p w14:paraId="4FA6F391" w14:textId="77777777" w:rsidR="00AD6A72" w:rsidRDefault="00AD6A72" w:rsidP="003D3C09">
      <w:pPr>
        <w:rPr>
          <w:color w:val="auto"/>
          <w:szCs w:val="24"/>
        </w:rPr>
      </w:pPr>
      <w:r>
        <w:rPr>
          <w:color w:val="auto"/>
          <w:szCs w:val="24"/>
        </w:rPr>
        <w:t>g</w:t>
      </w:r>
      <w:r w:rsidR="003D3C09" w:rsidRPr="00CC36BD">
        <w:rPr>
          <w:color w:val="auto"/>
          <w:szCs w:val="24"/>
        </w:rPr>
        <w:t xml:space="preserve">) El manual de procedimientos en la suma de </w:t>
      </w:r>
      <w:r>
        <w:rPr>
          <w:color w:val="auto"/>
          <w:szCs w:val="24"/>
        </w:rPr>
        <w:t xml:space="preserve">los procedimientos de cada área, </w:t>
      </w:r>
    </w:p>
    <w:p w14:paraId="52DAE5EE" w14:textId="72C6EBA9" w:rsidR="00AD6A72" w:rsidRDefault="00AD6A72" w:rsidP="003D3C09">
      <w:pPr>
        <w:rPr>
          <w:color w:val="auto"/>
          <w:szCs w:val="24"/>
        </w:rPr>
      </w:pPr>
      <w:r>
        <w:rPr>
          <w:color w:val="auto"/>
          <w:szCs w:val="24"/>
        </w:rPr>
        <w:t>h</w:t>
      </w:r>
      <w:r w:rsidR="003D3C09" w:rsidRPr="00CC36BD">
        <w:rPr>
          <w:color w:val="auto"/>
          <w:szCs w:val="24"/>
        </w:rPr>
        <w:t>) Los procedimientos deben</w:t>
      </w:r>
      <w:r>
        <w:rPr>
          <w:color w:val="auto"/>
          <w:szCs w:val="24"/>
        </w:rPr>
        <w:t xml:space="preserve"> ser descritos por las personas que más saben acerca de la operación</w:t>
      </w:r>
      <w:r w:rsidR="003D3C09" w:rsidRPr="00CC36BD">
        <w:rPr>
          <w:color w:val="auto"/>
          <w:szCs w:val="24"/>
        </w:rPr>
        <w:t xml:space="preserve"> </w:t>
      </w:r>
    </w:p>
    <w:p w14:paraId="3372DA51" w14:textId="33814750" w:rsidR="003D3C09" w:rsidRDefault="00AD6A72" w:rsidP="003D3C09">
      <w:pPr>
        <w:rPr>
          <w:color w:val="auto"/>
          <w:szCs w:val="24"/>
        </w:rPr>
      </w:pPr>
      <w:r>
        <w:rPr>
          <w:color w:val="auto"/>
          <w:szCs w:val="24"/>
        </w:rPr>
        <w:t>i</w:t>
      </w:r>
      <w:r w:rsidR="003D3C09" w:rsidRPr="00CC36BD">
        <w:rPr>
          <w:color w:val="auto"/>
          <w:szCs w:val="24"/>
        </w:rPr>
        <w:t>) Los procedimientos debe</w:t>
      </w:r>
      <w:r w:rsidR="00CC5000">
        <w:rPr>
          <w:color w:val="auto"/>
          <w:szCs w:val="24"/>
        </w:rPr>
        <w:t>n de ser susceptibles de mejora</w:t>
      </w:r>
    </w:p>
    <w:p w14:paraId="7F2891C0" w14:textId="780A1275" w:rsidR="00CC5000" w:rsidRDefault="00CC5000">
      <w:pPr>
        <w:spacing w:line="259" w:lineRule="auto"/>
        <w:jc w:val="left"/>
        <w:rPr>
          <w:color w:val="auto"/>
          <w:szCs w:val="24"/>
        </w:rPr>
      </w:pPr>
      <w:r>
        <w:rPr>
          <w:color w:val="auto"/>
          <w:szCs w:val="24"/>
        </w:rPr>
        <w:br w:type="page"/>
      </w:r>
    </w:p>
    <w:p w14:paraId="18A7CB34" w14:textId="705F49CA" w:rsidR="00AD6A72" w:rsidRPr="00CC36BD" w:rsidRDefault="003D3C09" w:rsidP="003D3C09">
      <w:pPr>
        <w:rPr>
          <w:color w:val="auto"/>
          <w:szCs w:val="24"/>
        </w:rPr>
      </w:pPr>
      <w:r w:rsidRPr="00CC36BD">
        <w:rPr>
          <w:color w:val="auto"/>
          <w:szCs w:val="24"/>
        </w:rPr>
        <w:lastRenderedPageBreak/>
        <w:t xml:space="preserve">En </w:t>
      </w:r>
      <w:r w:rsidR="00CC5000">
        <w:rPr>
          <w:color w:val="auto"/>
          <w:szCs w:val="24"/>
        </w:rPr>
        <w:t>el</w:t>
      </w:r>
      <w:r w:rsidRPr="00CC36BD">
        <w:rPr>
          <w:color w:val="auto"/>
          <w:szCs w:val="24"/>
        </w:rPr>
        <w:t xml:space="preserve"> siguiente </w:t>
      </w:r>
      <w:r w:rsidR="00CC5000">
        <w:rPr>
          <w:color w:val="auto"/>
          <w:szCs w:val="24"/>
        </w:rPr>
        <w:t>gráfico</w:t>
      </w:r>
      <w:r w:rsidRPr="00CC36BD">
        <w:rPr>
          <w:color w:val="auto"/>
          <w:szCs w:val="24"/>
        </w:rPr>
        <w:t xml:space="preserve"> se</w:t>
      </w:r>
      <w:r w:rsidR="00CC5000">
        <w:rPr>
          <w:color w:val="auto"/>
          <w:szCs w:val="24"/>
        </w:rPr>
        <w:t xml:space="preserve"> describe un diagrama de flujo, acompañado de una parte descriptiva que facilita su entendimiento y aplicación.</w:t>
      </w:r>
    </w:p>
    <w:p w14:paraId="782B436F" w14:textId="33AB88A7" w:rsidR="003D3C09" w:rsidRPr="00CC36BD" w:rsidRDefault="003D3C09" w:rsidP="003D3C09">
      <w:pPr>
        <w:pStyle w:val="Descripcin"/>
        <w:rPr>
          <w:rStyle w:val="nfasissutil"/>
          <w:color w:val="auto"/>
          <w:sz w:val="24"/>
          <w:szCs w:val="24"/>
        </w:rPr>
      </w:pPr>
      <w:bookmarkStart w:id="33" w:name="_Toc23431571"/>
      <w:r w:rsidRPr="00CC36BD">
        <w:rPr>
          <w:rStyle w:val="nfasissutil"/>
          <w:b/>
          <w:bCs/>
          <w:color w:val="auto"/>
          <w:sz w:val="24"/>
          <w:szCs w:val="24"/>
        </w:rPr>
        <w:t>Gráfic</w:t>
      </w:r>
      <w:r w:rsidR="002D761A">
        <w:rPr>
          <w:rStyle w:val="nfasissutil"/>
          <w:b/>
          <w:bCs/>
          <w:color w:val="auto"/>
          <w:sz w:val="24"/>
          <w:szCs w:val="24"/>
        </w:rPr>
        <w:t>o</w:t>
      </w:r>
      <w:r w:rsidRPr="00CC36BD">
        <w:rPr>
          <w:rStyle w:val="nfasissutil"/>
          <w:b/>
          <w:bCs/>
          <w:color w:val="auto"/>
          <w:sz w:val="24"/>
          <w:szCs w:val="24"/>
        </w:rPr>
        <w:t xml:space="preserve"> 1</w:t>
      </w:r>
      <w:r w:rsidR="002D761A">
        <w:rPr>
          <w:rStyle w:val="nfasissutil"/>
          <w:b/>
          <w:bCs/>
          <w:color w:val="auto"/>
          <w:sz w:val="24"/>
          <w:szCs w:val="24"/>
        </w:rPr>
        <w:t>4</w:t>
      </w:r>
      <w:r w:rsidRPr="00CC36BD">
        <w:rPr>
          <w:rStyle w:val="nfasissutil"/>
          <w:color w:val="auto"/>
          <w:sz w:val="24"/>
          <w:szCs w:val="24"/>
        </w:rPr>
        <w:t xml:space="preserve"> Diagrama de Flujo.</w:t>
      </w:r>
      <w:bookmarkEnd w:id="33"/>
    </w:p>
    <w:p w14:paraId="2EC6E659" w14:textId="51F42005" w:rsidR="003D3C09" w:rsidRPr="00CC36BD" w:rsidRDefault="002D761A" w:rsidP="003D3C09">
      <w:pPr>
        <w:pStyle w:val="Prrafodelista"/>
        <w:autoSpaceDE w:val="0"/>
        <w:autoSpaceDN w:val="0"/>
        <w:adjustRightInd w:val="0"/>
        <w:spacing w:line="240" w:lineRule="auto"/>
        <w:ind w:left="348"/>
        <w:rPr>
          <w:color w:val="auto"/>
          <w:sz w:val="24"/>
          <w:szCs w:val="24"/>
          <w:lang w:val="es-ES_tradnl"/>
        </w:rPr>
      </w:pPr>
      <w:r>
        <w:rPr>
          <w:noProof/>
          <w:color w:val="auto"/>
          <w:sz w:val="24"/>
          <w:szCs w:val="24"/>
          <w:lang w:eastAsia="es-CO"/>
        </w:rPr>
        <w:drawing>
          <wp:inline distT="0" distB="0" distL="0" distR="0" wp14:anchorId="40B33D92" wp14:editId="56E2F33B">
            <wp:extent cx="4574714" cy="444408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0483" cy="4449693"/>
                    </a:xfrm>
                    <a:prstGeom prst="rect">
                      <a:avLst/>
                    </a:prstGeom>
                    <a:noFill/>
                  </pic:spPr>
                </pic:pic>
              </a:graphicData>
            </a:graphic>
          </wp:inline>
        </w:drawing>
      </w:r>
    </w:p>
    <w:p w14:paraId="1F7FA2E6" w14:textId="09E57E8D" w:rsidR="003D3C09" w:rsidRPr="00CC36BD" w:rsidRDefault="003D3C09" w:rsidP="003D3C09">
      <w:pPr>
        <w:pStyle w:val="Prrafodelista"/>
        <w:autoSpaceDE w:val="0"/>
        <w:autoSpaceDN w:val="0"/>
        <w:adjustRightInd w:val="0"/>
        <w:spacing w:line="240" w:lineRule="auto"/>
        <w:ind w:left="348"/>
        <w:rPr>
          <w:color w:val="auto"/>
          <w:sz w:val="24"/>
          <w:szCs w:val="24"/>
        </w:rPr>
      </w:pPr>
    </w:p>
    <w:p w14:paraId="7E991EBA" w14:textId="77777777" w:rsidR="003D3C09" w:rsidRPr="00CC36BD" w:rsidRDefault="003D3C09" w:rsidP="00CC5000">
      <w:pPr>
        <w:ind w:firstLine="348"/>
        <w:rPr>
          <w:color w:val="auto"/>
          <w:sz w:val="18"/>
          <w:szCs w:val="18"/>
        </w:rPr>
      </w:pPr>
      <w:r w:rsidRPr="00CC36BD">
        <w:rPr>
          <w:rStyle w:val="nfasis"/>
          <w:color w:val="auto"/>
          <w:sz w:val="18"/>
          <w:szCs w:val="18"/>
        </w:rPr>
        <w:t xml:space="preserve">Fuente: </w:t>
      </w:r>
      <w:r w:rsidRPr="00CC36BD">
        <w:rPr>
          <w:color w:val="auto"/>
          <w:sz w:val="18"/>
          <w:szCs w:val="18"/>
        </w:rPr>
        <w:t xml:space="preserve">Función Pública, Dirección de Gestión y Desempeño Institucional. </w:t>
      </w:r>
    </w:p>
    <w:p w14:paraId="64C2AAD1" w14:textId="7C9AFB47" w:rsidR="008D6061" w:rsidRPr="00C53564" w:rsidRDefault="008D6061" w:rsidP="008D6061">
      <w:pPr>
        <w:rPr>
          <w:i/>
          <w:color w:val="auto"/>
          <w:szCs w:val="24"/>
        </w:rPr>
      </w:pPr>
      <w:r w:rsidRPr="00C53564">
        <w:rPr>
          <w:b/>
          <w:i/>
          <w:color w:val="auto"/>
          <w:szCs w:val="24"/>
        </w:rPr>
        <w:t>Nota:</w:t>
      </w:r>
      <w:r w:rsidRPr="00C53564">
        <w:rPr>
          <w:i/>
          <w:color w:val="auto"/>
          <w:szCs w:val="24"/>
        </w:rPr>
        <w:t xml:space="preserve"> Como parte de la caja de herramientas se podrá consultar </w:t>
      </w:r>
      <w:r>
        <w:rPr>
          <w:i/>
          <w:color w:val="auto"/>
          <w:szCs w:val="24"/>
        </w:rPr>
        <w:t>una estructura para el diseño de un procedimiento.</w:t>
      </w:r>
    </w:p>
    <w:p w14:paraId="533CC938" w14:textId="77777777" w:rsidR="003D3C09" w:rsidRPr="00CC36BD" w:rsidRDefault="003D3C09" w:rsidP="003D3C09">
      <w:pPr>
        <w:pStyle w:val="Prrafodelista"/>
        <w:autoSpaceDE w:val="0"/>
        <w:autoSpaceDN w:val="0"/>
        <w:adjustRightInd w:val="0"/>
        <w:spacing w:line="240" w:lineRule="auto"/>
        <w:ind w:left="348"/>
        <w:rPr>
          <w:color w:val="auto"/>
          <w:sz w:val="24"/>
          <w:szCs w:val="24"/>
        </w:rPr>
      </w:pPr>
    </w:p>
    <w:p w14:paraId="5E0048BA" w14:textId="77777777" w:rsidR="003D3C09" w:rsidRPr="00CC36BD" w:rsidRDefault="003D3C09" w:rsidP="003D3C09">
      <w:pPr>
        <w:pStyle w:val="Prrafodelista"/>
        <w:autoSpaceDE w:val="0"/>
        <w:autoSpaceDN w:val="0"/>
        <w:adjustRightInd w:val="0"/>
        <w:spacing w:line="240" w:lineRule="auto"/>
        <w:ind w:left="348"/>
        <w:rPr>
          <w:color w:val="auto"/>
          <w:sz w:val="24"/>
          <w:szCs w:val="24"/>
        </w:rPr>
      </w:pPr>
      <w:r w:rsidRPr="00CC36BD">
        <w:rPr>
          <w:color w:val="auto"/>
          <w:sz w:val="24"/>
          <w:szCs w:val="24"/>
        </w:rPr>
        <w:t>Un procedimiento debería considerar lo siguiente:</w:t>
      </w:r>
    </w:p>
    <w:p w14:paraId="4BF2EA2D" w14:textId="77777777" w:rsidR="003D3C09" w:rsidRPr="00CC36BD" w:rsidRDefault="003D3C09" w:rsidP="003D3C09">
      <w:pPr>
        <w:pStyle w:val="Prrafodelista"/>
        <w:autoSpaceDE w:val="0"/>
        <w:autoSpaceDN w:val="0"/>
        <w:adjustRightInd w:val="0"/>
        <w:spacing w:line="240" w:lineRule="auto"/>
        <w:ind w:left="348"/>
        <w:rPr>
          <w:color w:val="auto"/>
          <w:sz w:val="24"/>
          <w:szCs w:val="24"/>
        </w:rPr>
      </w:pPr>
    </w:p>
    <w:p w14:paraId="410E9BAF" w14:textId="77777777" w:rsidR="003D3C09" w:rsidRPr="00CC36BD" w:rsidRDefault="003D3C09" w:rsidP="003D3C09">
      <w:pPr>
        <w:numPr>
          <w:ilvl w:val="0"/>
          <w:numId w:val="23"/>
        </w:numPr>
        <w:tabs>
          <w:tab w:val="clear" w:pos="360"/>
          <w:tab w:val="num" w:pos="1068"/>
        </w:tabs>
        <w:spacing w:after="0" w:line="240" w:lineRule="auto"/>
        <w:ind w:left="1068"/>
        <w:rPr>
          <w:b/>
          <w:color w:val="auto"/>
          <w:szCs w:val="24"/>
        </w:rPr>
      </w:pPr>
      <w:r w:rsidRPr="00CC36BD">
        <w:rPr>
          <w:b/>
          <w:color w:val="auto"/>
          <w:szCs w:val="24"/>
        </w:rPr>
        <w:t>OBJETIVO.</w:t>
      </w:r>
    </w:p>
    <w:p w14:paraId="68777285" w14:textId="77777777" w:rsidR="003D3C09" w:rsidRPr="00CC36BD" w:rsidRDefault="003D3C09" w:rsidP="003D3C09">
      <w:pPr>
        <w:ind w:left="708"/>
        <w:rPr>
          <w:color w:val="auto"/>
          <w:szCs w:val="24"/>
        </w:rPr>
      </w:pPr>
      <w:r w:rsidRPr="00CC36BD">
        <w:rPr>
          <w:color w:val="auto"/>
          <w:szCs w:val="24"/>
        </w:rPr>
        <w:t>Describe lo que se pretende lograr con el procedimiento.</w:t>
      </w:r>
    </w:p>
    <w:p w14:paraId="49715260" w14:textId="77777777" w:rsidR="003D3C09" w:rsidRPr="00CC36BD" w:rsidRDefault="003D3C09" w:rsidP="003D3C09">
      <w:pPr>
        <w:numPr>
          <w:ilvl w:val="0"/>
          <w:numId w:val="23"/>
        </w:numPr>
        <w:spacing w:after="0" w:line="240" w:lineRule="auto"/>
        <w:ind w:left="1068"/>
        <w:rPr>
          <w:b/>
          <w:color w:val="auto"/>
          <w:szCs w:val="24"/>
        </w:rPr>
      </w:pPr>
      <w:r w:rsidRPr="00CC36BD">
        <w:rPr>
          <w:b/>
          <w:color w:val="auto"/>
          <w:szCs w:val="24"/>
        </w:rPr>
        <w:t>ALCANCE.</w:t>
      </w:r>
    </w:p>
    <w:p w14:paraId="1B720298" w14:textId="2E89D12F" w:rsidR="003D3C09" w:rsidRDefault="003D3C09" w:rsidP="003D3C09">
      <w:pPr>
        <w:ind w:left="708"/>
        <w:rPr>
          <w:color w:val="auto"/>
          <w:szCs w:val="24"/>
        </w:rPr>
      </w:pPr>
      <w:r w:rsidRPr="00CC36BD">
        <w:rPr>
          <w:color w:val="auto"/>
          <w:szCs w:val="24"/>
        </w:rPr>
        <w:t>Declara la pertinencia y límites del procedimiento. La pertinencia está dada como la respuesta a:</w:t>
      </w:r>
      <w:r w:rsidR="00AD6A72">
        <w:rPr>
          <w:color w:val="auto"/>
          <w:szCs w:val="24"/>
        </w:rPr>
        <w:t xml:space="preserve"> "Este procedimiento aplica a: qué, dónde, cuándo quien, cómo;</w:t>
      </w:r>
      <w:r w:rsidRPr="00CC36BD">
        <w:rPr>
          <w:color w:val="auto"/>
          <w:szCs w:val="24"/>
        </w:rPr>
        <w:t xml:space="preserve"> los límites pueden ser espaciales, geográficos, de tiempo, de monto en dinero, entre otros. </w:t>
      </w:r>
    </w:p>
    <w:p w14:paraId="782AD282" w14:textId="77777777" w:rsidR="00CC5000" w:rsidRPr="00CC36BD" w:rsidRDefault="00CC5000" w:rsidP="003D3C09">
      <w:pPr>
        <w:ind w:left="708"/>
        <w:rPr>
          <w:color w:val="auto"/>
          <w:szCs w:val="24"/>
        </w:rPr>
      </w:pPr>
    </w:p>
    <w:p w14:paraId="7FDA5343" w14:textId="6BD0E86D" w:rsidR="003D3C09" w:rsidRPr="00CC36BD" w:rsidRDefault="003D3C09" w:rsidP="003D3C09">
      <w:pPr>
        <w:numPr>
          <w:ilvl w:val="0"/>
          <w:numId w:val="23"/>
        </w:numPr>
        <w:spacing w:after="0" w:line="240" w:lineRule="auto"/>
        <w:ind w:left="1068"/>
        <w:rPr>
          <w:b/>
          <w:color w:val="auto"/>
          <w:szCs w:val="24"/>
        </w:rPr>
      </w:pPr>
      <w:r w:rsidRPr="00CC36BD">
        <w:rPr>
          <w:b/>
          <w:color w:val="auto"/>
          <w:szCs w:val="24"/>
        </w:rPr>
        <w:t>RESPONSAB</w:t>
      </w:r>
      <w:r w:rsidR="00CC5000">
        <w:rPr>
          <w:b/>
          <w:color w:val="auto"/>
          <w:szCs w:val="24"/>
        </w:rPr>
        <w:t>LES</w:t>
      </w:r>
      <w:r w:rsidRPr="00CC36BD">
        <w:rPr>
          <w:b/>
          <w:color w:val="auto"/>
          <w:szCs w:val="24"/>
        </w:rPr>
        <w:t>.</w:t>
      </w:r>
    </w:p>
    <w:p w14:paraId="75B92D91" w14:textId="77777777" w:rsidR="003D3C09" w:rsidRPr="00CC36BD" w:rsidRDefault="00AD6A72" w:rsidP="003D3C09">
      <w:pPr>
        <w:ind w:left="708"/>
        <w:rPr>
          <w:color w:val="auto"/>
          <w:szCs w:val="24"/>
        </w:rPr>
      </w:pPr>
      <w:r>
        <w:rPr>
          <w:color w:val="auto"/>
          <w:szCs w:val="24"/>
        </w:rPr>
        <w:t>Establece quié</w:t>
      </w:r>
      <w:r w:rsidR="003D3C09" w:rsidRPr="00CC36BD">
        <w:rPr>
          <w:color w:val="auto"/>
          <w:szCs w:val="24"/>
        </w:rPr>
        <w:t>n</w:t>
      </w:r>
      <w:r>
        <w:rPr>
          <w:color w:val="auto"/>
          <w:szCs w:val="24"/>
        </w:rPr>
        <w:t xml:space="preserve"> o quienes se encargan</w:t>
      </w:r>
      <w:r w:rsidR="003D3C09" w:rsidRPr="00CC36BD">
        <w:rPr>
          <w:color w:val="auto"/>
          <w:szCs w:val="24"/>
        </w:rPr>
        <w:t xml:space="preserve"> de lograr el objetivo del procedimiento.</w:t>
      </w:r>
    </w:p>
    <w:p w14:paraId="5C161A2C" w14:textId="77777777" w:rsidR="003D3C09" w:rsidRPr="00CC36BD" w:rsidRDefault="003D3C09" w:rsidP="003D3C09">
      <w:pPr>
        <w:numPr>
          <w:ilvl w:val="0"/>
          <w:numId w:val="23"/>
        </w:numPr>
        <w:spacing w:after="0" w:line="240" w:lineRule="auto"/>
        <w:ind w:left="1068"/>
        <w:rPr>
          <w:b/>
          <w:color w:val="auto"/>
          <w:szCs w:val="24"/>
        </w:rPr>
      </w:pPr>
      <w:r w:rsidRPr="00CC36BD">
        <w:rPr>
          <w:b/>
          <w:color w:val="auto"/>
          <w:szCs w:val="24"/>
        </w:rPr>
        <w:t>GENERALIDADES O POLÍTICAS OPERACIONALES.</w:t>
      </w:r>
    </w:p>
    <w:p w14:paraId="56F6E59F" w14:textId="77777777" w:rsidR="003D3C09" w:rsidRPr="00CC36BD" w:rsidRDefault="003D3C09" w:rsidP="003D3C09">
      <w:pPr>
        <w:ind w:left="708"/>
        <w:rPr>
          <w:color w:val="auto"/>
          <w:szCs w:val="24"/>
        </w:rPr>
      </w:pPr>
      <w:r w:rsidRPr="00CC36BD">
        <w:rPr>
          <w:color w:val="auto"/>
          <w:szCs w:val="24"/>
        </w:rPr>
        <w:t>En caso que se requiera, son aquellos aspectos relacionados con el procedimiento, que no están contemplados dentro de su secuencia, y son importantes para una mejor interpretación del proceso descrito en el documento. También se puede tratar de políticas operacionales.</w:t>
      </w:r>
    </w:p>
    <w:p w14:paraId="53E721EB" w14:textId="77777777" w:rsidR="003D3C09" w:rsidRPr="00CC36BD" w:rsidRDefault="003D3C09" w:rsidP="003D3C09">
      <w:pPr>
        <w:numPr>
          <w:ilvl w:val="0"/>
          <w:numId w:val="23"/>
        </w:numPr>
        <w:spacing w:after="0" w:line="240" w:lineRule="auto"/>
        <w:ind w:left="1068"/>
        <w:rPr>
          <w:b/>
          <w:color w:val="auto"/>
          <w:szCs w:val="24"/>
        </w:rPr>
      </w:pPr>
      <w:r w:rsidRPr="00CC36BD">
        <w:rPr>
          <w:b/>
          <w:color w:val="auto"/>
          <w:szCs w:val="24"/>
        </w:rPr>
        <w:t>DESARROLLO DEL PROCEDIMIENTO.</w:t>
      </w:r>
    </w:p>
    <w:p w14:paraId="408263D1" w14:textId="3DF6E9F3" w:rsidR="003D3C09" w:rsidRPr="00CC36BD" w:rsidRDefault="003D3C09" w:rsidP="003D3C09">
      <w:pPr>
        <w:ind w:left="708"/>
        <w:rPr>
          <w:color w:val="auto"/>
          <w:szCs w:val="24"/>
        </w:rPr>
      </w:pPr>
      <w:r w:rsidRPr="00CC36BD">
        <w:rPr>
          <w:color w:val="auto"/>
          <w:szCs w:val="24"/>
        </w:rPr>
        <w:t>Menciona qué acciones se desarrollan, quién las lleva a cabo, cuándo y dónde.</w:t>
      </w:r>
      <w:r w:rsidR="006E119B">
        <w:rPr>
          <w:color w:val="auto"/>
          <w:szCs w:val="24"/>
        </w:rPr>
        <w:t xml:space="preserve"> </w:t>
      </w:r>
      <w:r w:rsidR="00AD6A72">
        <w:rPr>
          <w:color w:val="auto"/>
          <w:szCs w:val="24"/>
        </w:rPr>
        <w:t>Su presentación consta,</w:t>
      </w:r>
      <w:r w:rsidRPr="00CC36BD">
        <w:rPr>
          <w:color w:val="auto"/>
          <w:szCs w:val="24"/>
        </w:rPr>
        <w:t xml:space="preserve"> preferiblemente, de una parte narrativa y una gráfica, contenida en</w:t>
      </w:r>
      <w:r w:rsidR="00CC5000">
        <w:rPr>
          <w:color w:val="auto"/>
          <w:szCs w:val="24"/>
        </w:rPr>
        <w:t xml:space="preserve"> una misma página</w:t>
      </w:r>
    </w:p>
    <w:p w14:paraId="653C1919" w14:textId="77777777" w:rsidR="003D3C09" w:rsidRPr="00CC36BD" w:rsidRDefault="003D3C09" w:rsidP="003D3C09">
      <w:pPr>
        <w:numPr>
          <w:ilvl w:val="0"/>
          <w:numId w:val="23"/>
        </w:numPr>
        <w:tabs>
          <w:tab w:val="clear" w:pos="360"/>
          <w:tab w:val="num" w:pos="1068"/>
        </w:tabs>
        <w:spacing w:after="0" w:line="240" w:lineRule="auto"/>
        <w:ind w:left="1068"/>
        <w:rPr>
          <w:b/>
          <w:color w:val="auto"/>
          <w:szCs w:val="24"/>
        </w:rPr>
      </w:pPr>
      <w:r w:rsidRPr="00CC36BD">
        <w:rPr>
          <w:b/>
          <w:color w:val="auto"/>
          <w:szCs w:val="24"/>
        </w:rPr>
        <w:t>DOCUMENTOS RELACIONADOS.</w:t>
      </w:r>
    </w:p>
    <w:p w14:paraId="4D9BBB8F" w14:textId="77777777" w:rsidR="003D3C09" w:rsidRPr="00CC36BD" w:rsidRDefault="003D3C09" w:rsidP="003D3C09">
      <w:pPr>
        <w:ind w:left="708"/>
        <w:rPr>
          <w:color w:val="auto"/>
          <w:szCs w:val="24"/>
        </w:rPr>
      </w:pPr>
      <w:r w:rsidRPr="00CC36BD">
        <w:rPr>
          <w:color w:val="auto"/>
          <w:szCs w:val="24"/>
        </w:rPr>
        <w:t>Se ref</w:t>
      </w:r>
      <w:r w:rsidR="00AD6A72">
        <w:rPr>
          <w:color w:val="auto"/>
          <w:szCs w:val="24"/>
        </w:rPr>
        <w:t>iere a una lista de documentos, como: m</w:t>
      </w:r>
      <w:r w:rsidRPr="00CC36BD">
        <w:rPr>
          <w:color w:val="auto"/>
          <w:szCs w:val="24"/>
        </w:rPr>
        <w:t>anuales, procedimientos, políticas, reg</w:t>
      </w:r>
      <w:r w:rsidR="00AD6A72">
        <w:rPr>
          <w:color w:val="auto"/>
          <w:szCs w:val="24"/>
        </w:rPr>
        <w:t>lamentos, leyes, decretos, etc.</w:t>
      </w:r>
      <w:r w:rsidRPr="00CC36BD">
        <w:rPr>
          <w:color w:val="auto"/>
          <w:szCs w:val="24"/>
        </w:rPr>
        <w:t>, internos y externos, que se relacionan directamente con el procedimiento.</w:t>
      </w:r>
    </w:p>
    <w:p w14:paraId="6A7730DE" w14:textId="77777777" w:rsidR="003D3C09" w:rsidRPr="00CC36BD" w:rsidRDefault="003D3C09" w:rsidP="003D3C09">
      <w:pPr>
        <w:numPr>
          <w:ilvl w:val="0"/>
          <w:numId w:val="23"/>
        </w:numPr>
        <w:spacing w:after="0" w:line="240" w:lineRule="auto"/>
        <w:ind w:left="1068"/>
        <w:rPr>
          <w:b/>
          <w:color w:val="auto"/>
          <w:szCs w:val="24"/>
        </w:rPr>
      </w:pPr>
      <w:r w:rsidRPr="00CC36BD">
        <w:rPr>
          <w:b/>
          <w:color w:val="auto"/>
          <w:szCs w:val="24"/>
        </w:rPr>
        <w:t>REGISTROS.</w:t>
      </w:r>
    </w:p>
    <w:p w14:paraId="799A9F45" w14:textId="77777777" w:rsidR="003D3C09" w:rsidRPr="00CC36BD" w:rsidRDefault="003D3C09" w:rsidP="003D3C09">
      <w:pPr>
        <w:ind w:left="708"/>
        <w:rPr>
          <w:color w:val="auto"/>
          <w:szCs w:val="24"/>
        </w:rPr>
      </w:pPr>
      <w:r w:rsidRPr="00CC36BD">
        <w:rPr>
          <w:color w:val="auto"/>
          <w:szCs w:val="24"/>
        </w:rPr>
        <w:t>Se refiere a una lista de evidencias que se generan en la aplicación de una actividad dentro de cada procedimiento.</w:t>
      </w:r>
    </w:p>
    <w:p w14:paraId="3BDD061D" w14:textId="77777777" w:rsidR="003D3C09" w:rsidRPr="00CC36BD" w:rsidRDefault="003D3C09" w:rsidP="003D3C09">
      <w:pPr>
        <w:numPr>
          <w:ilvl w:val="0"/>
          <w:numId w:val="23"/>
        </w:numPr>
        <w:tabs>
          <w:tab w:val="clear" w:pos="360"/>
          <w:tab w:val="num" w:pos="1068"/>
        </w:tabs>
        <w:spacing w:after="0" w:line="240" w:lineRule="auto"/>
        <w:ind w:left="1068"/>
        <w:rPr>
          <w:b/>
          <w:color w:val="auto"/>
          <w:szCs w:val="24"/>
        </w:rPr>
      </w:pPr>
      <w:r w:rsidRPr="00CC36BD">
        <w:rPr>
          <w:b/>
          <w:color w:val="auto"/>
          <w:szCs w:val="24"/>
        </w:rPr>
        <w:t>ANEXOS.</w:t>
      </w:r>
    </w:p>
    <w:p w14:paraId="29405DAE" w14:textId="77777777" w:rsidR="003D3C09" w:rsidRPr="00CC36BD" w:rsidRDefault="003D3C09" w:rsidP="003D3C09">
      <w:pPr>
        <w:ind w:left="708"/>
        <w:rPr>
          <w:color w:val="auto"/>
          <w:szCs w:val="24"/>
        </w:rPr>
      </w:pPr>
      <w:r w:rsidRPr="00CC36BD">
        <w:rPr>
          <w:color w:val="auto"/>
          <w:szCs w:val="24"/>
        </w:rPr>
        <w:t xml:space="preserve">Se refiere a la información que sirve de soporte al procedimiento. Debe identificarse con palabra y número correspondiente y su respectivo nombre. </w:t>
      </w:r>
    </w:p>
    <w:p w14:paraId="25569934" w14:textId="77777777" w:rsidR="00544F29" w:rsidRDefault="003D3C09" w:rsidP="00544F29">
      <w:pPr>
        <w:ind w:left="708"/>
        <w:rPr>
          <w:color w:val="auto"/>
          <w:szCs w:val="24"/>
        </w:rPr>
      </w:pPr>
      <w:r w:rsidRPr="00CC36BD">
        <w:rPr>
          <w:color w:val="auto"/>
          <w:szCs w:val="24"/>
        </w:rPr>
        <w:t>Se recomienda para asegurar su diseño y efectividad tener en cuenta las siguientes acciones:</w:t>
      </w:r>
    </w:p>
    <w:p w14:paraId="06403430" w14:textId="77777777" w:rsidR="003D3C09" w:rsidRPr="00544F29" w:rsidRDefault="00544F29" w:rsidP="00544F29">
      <w:pPr>
        <w:ind w:left="708"/>
        <w:rPr>
          <w:b/>
          <w:color w:val="auto"/>
          <w:szCs w:val="24"/>
        </w:rPr>
      </w:pPr>
      <w:r w:rsidRPr="00544F29">
        <w:rPr>
          <w:b/>
          <w:color w:val="auto"/>
          <w:szCs w:val="24"/>
        </w:rPr>
        <w:t xml:space="preserve">1. </w:t>
      </w:r>
      <w:r w:rsidR="003D3C09" w:rsidRPr="00544F29">
        <w:rPr>
          <w:b/>
          <w:color w:val="auto"/>
          <w:szCs w:val="24"/>
        </w:rPr>
        <w:t>Elaborar el borrador del procedimiento y presentar para revisión.</w:t>
      </w:r>
    </w:p>
    <w:p w14:paraId="681ED62C" w14:textId="77777777" w:rsidR="003D3C09" w:rsidRPr="00CC36BD" w:rsidRDefault="003D3C09" w:rsidP="003D3C09">
      <w:pPr>
        <w:ind w:left="708"/>
        <w:rPr>
          <w:color w:val="auto"/>
          <w:szCs w:val="24"/>
        </w:rPr>
      </w:pPr>
      <w:r w:rsidRPr="00CC36BD">
        <w:rPr>
          <w:color w:val="auto"/>
          <w:szCs w:val="24"/>
        </w:rPr>
        <w:t>Se elabora el procedimiento en su primer borrador y se presenta al equipo de trabajo para su revisión.</w:t>
      </w:r>
    </w:p>
    <w:p w14:paraId="020B53CB" w14:textId="77777777" w:rsidR="003D3C09" w:rsidRPr="00544F29" w:rsidRDefault="00544F29" w:rsidP="00544F29">
      <w:pPr>
        <w:spacing w:after="200" w:line="276" w:lineRule="auto"/>
        <w:ind w:left="709"/>
        <w:rPr>
          <w:b/>
          <w:color w:val="auto"/>
          <w:szCs w:val="24"/>
        </w:rPr>
      </w:pPr>
      <w:r w:rsidRPr="00544F29">
        <w:rPr>
          <w:b/>
          <w:color w:val="auto"/>
          <w:szCs w:val="24"/>
        </w:rPr>
        <w:t xml:space="preserve">2. </w:t>
      </w:r>
      <w:r w:rsidR="003D3C09" w:rsidRPr="00544F29">
        <w:rPr>
          <w:b/>
          <w:color w:val="auto"/>
          <w:szCs w:val="24"/>
        </w:rPr>
        <w:t>Ajustar y simular.</w:t>
      </w:r>
    </w:p>
    <w:p w14:paraId="079A4540" w14:textId="77777777" w:rsidR="003D3C09" w:rsidRPr="00CC36BD" w:rsidRDefault="003D3C09" w:rsidP="003D3C09">
      <w:pPr>
        <w:ind w:left="708"/>
        <w:rPr>
          <w:color w:val="auto"/>
          <w:szCs w:val="24"/>
        </w:rPr>
      </w:pPr>
      <w:r w:rsidRPr="00CC36BD">
        <w:rPr>
          <w:color w:val="auto"/>
          <w:szCs w:val="24"/>
        </w:rPr>
        <w:lastRenderedPageBreak/>
        <w:t>La simulación se hace en un escenario similar o en tiempo real, lo importante es ajustar los detalles para asegurar el flujo correcto del proceso.</w:t>
      </w:r>
    </w:p>
    <w:p w14:paraId="445F6C10" w14:textId="77777777" w:rsidR="003D3C09" w:rsidRPr="00544F29" w:rsidRDefault="00544F29" w:rsidP="00544F29">
      <w:pPr>
        <w:spacing w:after="200" w:line="276" w:lineRule="auto"/>
        <w:ind w:left="709"/>
        <w:rPr>
          <w:b/>
          <w:color w:val="auto"/>
          <w:szCs w:val="24"/>
        </w:rPr>
      </w:pPr>
      <w:r w:rsidRPr="00544F29">
        <w:rPr>
          <w:b/>
          <w:color w:val="auto"/>
          <w:szCs w:val="24"/>
        </w:rPr>
        <w:t xml:space="preserve">3. </w:t>
      </w:r>
      <w:r w:rsidR="003D3C09" w:rsidRPr="00544F29">
        <w:rPr>
          <w:b/>
          <w:color w:val="auto"/>
          <w:szCs w:val="24"/>
        </w:rPr>
        <w:t>Revisar y Aprobar el procedimiento.</w:t>
      </w:r>
    </w:p>
    <w:p w14:paraId="1BC17B0C" w14:textId="77777777" w:rsidR="003D3C09" w:rsidRDefault="003D3C09" w:rsidP="003D3C09">
      <w:pPr>
        <w:ind w:left="708"/>
        <w:rPr>
          <w:color w:val="auto"/>
          <w:szCs w:val="24"/>
        </w:rPr>
      </w:pPr>
      <w:r w:rsidRPr="00CC36BD">
        <w:rPr>
          <w:color w:val="auto"/>
          <w:szCs w:val="24"/>
        </w:rPr>
        <w:t>La revisión se refiere a la parte técnica, es decir</w:t>
      </w:r>
      <w:r w:rsidR="00544F29">
        <w:rPr>
          <w:color w:val="auto"/>
          <w:szCs w:val="24"/>
        </w:rPr>
        <w:t>,</w:t>
      </w:r>
      <w:r w:rsidRPr="00CC36BD">
        <w:rPr>
          <w:color w:val="auto"/>
          <w:szCs w:val="24"/>
        </w:rPr>
        <w:t xml:space="preserve"> se verifica el método de trabajo. La aprobación da validez a lo adecuado del documento.</w:t>
      </w:r>
    </w:p>
    <w:p w14:paraId="7DA4BDAE" w14:textId="77777777" w:rsidR="003D3C09" w:rsidRPr="003D20D2" w:rsidRDefault="003D20D2" w:rsidP="003D20D2">
      <w:pPr>
        <w:spacing w:after="200" w:line="276" w:lineRule="auto"/>
        <w:ind w:left="709"/>
        <w:rPr>
          <w:b/>
          <w:color w:val="auto"/>
          <w:szCs w:val="24"/>
        </w:rPr>
      </w:pPr>
      <w:r w:rsidRPr="003D20D2">
        <w:rPr>
          <w:b/>
          <w:color w:val="auto"/>
          <w:szCs w:val="24"/>
        </w:rPr>
        <w:t xml:space="preserve">4. </w:t>
      </w:r>
      <w:r w:rsidR="003D3C09" w:rsidRPr="003D20D2">
        <w:rPr>
          <w:b/>
          <w:color w:val="auto"/>
          <w:szCs w:val="24"/>
        </w:rPr>
        <w:t>Difundir e implantar el procedimiento.</w:t>
      </w:r>
    </w:p>
    <w:p w14:paraId="340DAA82" w14:textId="77777777" w:rsidR="003D3C09" w:rsidRPr="00CC36BD" w:rsidRDefault="003D3C09" w:rsidP="003D3C09">
      <w:pPr>
        <w:ind w:left="708"/>
        <w:rPr>
          <w:color w:val="auto"/>
          <w:szCs w:val="24"/>
        </w:rPr>
      </w:pPr>
      <w:r w:rsidRPr="00CC36BD">
        <w:rPr>
          <w:color w:val="auto"/>
          <w:szCs w:val="24"/>
        </w:rPr>
        <w:t>Se difunde entre los actores del procedimiento y se hace la impla</w:t>
      </w:r>
      <w:r w:rsidR="003D20D2">
        <w:rPr>
          <w:color w:val="auto"/>
          <w:szCs w:val="24"/>
        </w:rPr>
        <w:t>ntación formal del mismo</w:t>
      </w:r>
      <w:r w:rsidRPr="00CC36BD">
        <w:rPr>
          <w:color w:val="auto"/>
          <w:szCs w:val="24"/>
        </w:rPr>
        <w:t>.</w:t>
      </w:r>
    </w:p>
    <w:p w14:paraId="0B52FF18" w14:textId="77777777" w:rsidR="003D3C09" w:rsidRPr="003D20D2" w:rsidRDefault="003D20D2" w:rsidP="003D20D2">
      <w:pPr>
        <w:spacing w:after="200" w:line="276" w:lineRule="auto"/>
        <w:ind w:left="709"/>
        <w:rPr>
          <w:b/>
          <w:color w:val="auto"/>
          <w:szCs w:val="24"/>
        </w:rPr>
      </w:pPr>
      <w:r w:rsidRPr="003D20D2">
        <w:rPr>
          <w:b/>
          <w:color w:val="auto"/>
          <w:szCs w:val="24"/>
        </w:rPr>
        <w:t xml:space="preserve">5. </w:t>
      </w:r>
      <w:r w:rsidR="003D3C09" w:rsidRPr="003D20D2">
        <w:rPr>
          <w:b/>
          <w:color w:val="auto"/>
          <w:szCs w:val="24"/>
        </w:rPr>
        <w:t>Seguimiento y control.</w:t>
      </w:r>
    </w:p>
    <w:p w14:paraId="0A10E23C" w14:textId="77777777" w:rsidR="003D3C09" w:rsidRPr="00CC36BD" w:rsidRDefault="003D3C09" w:rsidP="003D3C09">
      <w:pPr>
        <w:ind w:left="708"/>
        <w:rPr>
          <w:rStyle w:val="Hipervnculo"/>
          <w:color w:val="auto"/>
          <w:szCs w:val="24"/>
        </w:rPr>
      </w:pPr>
      <w:r w:rsidRPr="00CC36BD">
        <w:rPr>
          <w:color w:val="auto"/>
          <w:szCs w:val="24"/>
        </w:rPr>
        <w:t>Se monitorea el proceso para mirar el desempeño</w:t>
      </w:r>
      <w:r w:rsidR="003D20D2">
        <w:rPr>
          <w:color w:val="auto"/>
          <w:szCs w:val="24"/>
        </w:rPr>
        <w:t xml:space="preserve"> del mismo y establecer ajustes</w:t>
      </w:r>
      <w:r w:rsidRPr="00CC36BD">
        <w:rPr>
          <w:color w:val="auto"/>
          <w:szCs w:val="24"/>
        </w:rPr>
        <w:t xml:space="preserve"> de ser necesarios.</w:t>
      </w:r>
    </w:p>
    <w:p w14:paraId="57975D66" w14:textId="77777777" w:rsidR="006E119B" w:rsidRDefault="006E119B" w:rsidP="006E119B">
      <w:pPr>
        <w:rPr>
          <w:color w:val="auto"/>
          <w:szCs w:val="24"/>
        </w:rPr>
      </w:pPr>
    </w:p>
    <w:p w14:paraId="5FFCEF34" w14:textId="2D37ED4E" w:rsidR="006E119B" w:rsidRDefault="006E119B" w:rsidP="006E119B">
      <w:pPr>
        <w:rPr>
          <w:color w:val="auto"/>
          <w:szCs w:val="24"/>
        </w:rPr>
      </w:pPr>
      <w:r>
        <w:rPr>
          <w:color w:val="auto"/>
          <w:szCs w:val="24"/>
        </w:rPr>
        <w:t xml:space="preserve">Finalmente, es importante tener en cuenta que la </w:t>
      </w:r>
      <w:r w:rsidRPr="00815038">
        <w:rPr>
          <w:color w:val="auto"/>
          <w:szCs w:val="24"/>
        </w:rPr>
        <w:t xml:space="preserve">Guía para la administración del riesgo y el diseño de </w:t>
      </w:r>
      <w:r>
        <w:rPr>
          <w:color w:val="auto"/>
          <w:szCs w:val="24"/>
        </w:rPr>
        <w:t>controles en entidades públicas V4, establece para el diseño de controles 6 características que permiten contar con estructuras adecuadas para el manejo de los riesgos, aspectos que deben tenerse en cuenta para el diseño de procedimientos.  Las 6 características se señalan a continuación:</w:t>
      </w:r>
    </w:p>
    <w:p w14:paraId="1D4AE750" w14:textId="4ECE1A96" w:rsidR="006E119B" w:rsidRPr="006E119B" w:rsidRDefault="006E119B" w:rsidP="006E119B">
      <w:pPr>
        <w:pStyle w:val="Prrafodelista"/>
        <w:numPr>
          <w:ilvl w:val="0"/>
          <w:numId w:val="46"/>
        </w:numPr>
        <w:rPr>
          <w:color w:val="auto"/>
          <w:sz w:val="24"/>
          <w:szCs w:val="24"/>
        </w:rPr>
      </w:pPr>
      <w:r w:rsidRPr="006E119B">
        <w:rPr>
          <w:b/>
          <w:color w:val="auto"/>
          <w:sz w:val="24"/>
          <w:szCs w:val="24"/>
        </w:rPr>
        <w:t>Responsable:</w:t>
      </w:r>
      <w:r w:rsidRPr="006E119B">
        <w:rPr>
          <w:color w:val="auto"/>
          <w:sz w:val="24"/>
          <w:szCs w:val="24"/>
        </w:rPr>
        <w:t xml:space="preserve"> </w:t>
      </w:r>
      <w:r>
        <w:rPr>
          <w:color w:val="auto"/>
          <w:sz w:val="24"/>
          <w:szCs w:val="24"/>
        </w:rPr>
        <w:t>Se considera a</w:t>
      </w:r>
      <w:r w:rsidRPr="006E119B">
        <w:rPr>
          <w:color w:val="auto"/>
          <w:sz w:val="24"/>
          <w:szCs w:val="24"/>
        </w:rPr>
        <w:t>utoridad y segregación de funciones.</w:t>
      </w:r>
    </w:p>
    <w:p w14:paraId="5D98ABF3" w14:textId="77777777" w:rsidR="006E119B" w:rsidRPr="006E119B" w:rsidRDefault="006E119B" w:rsidP="006E119B">
      <w:pPr>
        <w:pStyle w:val="Prrafodelista"/>
        <w:numPr>
          <w:ilvl w:val="0"/>
          <w:numId w:val="46"/>
        </w:numPr>
        <w:rPr>
          <w:color w:val="auto"/>
          <w:sz w:val="24"/>
          <w:szCs w:val="24"/>
        </w:rPr>
      </w:pPr>
      <w:r w:rsidRPr="006E119B">
        <w:rPr>
          <w:b/>
          <w:color w:val="auto"/>
          <w:sz w:val="24"/>
          <w:szCs w:val="24"/>
        </w:rPr>
        <w:t>Frecuencia del control:</w:t>
      </w:r>
      <w:r w:rsidRPr="006E119B">
        <w:rPr>
          <w:color w:val="auto"/>
          <w:sz w:val="24"/>
          <w:szCs w:val="24"/>
        </w:rPr>
        <w:t xml:space="preserve"> oportuno, acorde a la criticidad del riesgo.</w:t>
      </w:r>
    </w:p>
    <w:p w14:paraId="7B93FA4F" w14:textId="3ED7DCDB" w:rsidR="006E119B" w:rsidRPr="006E119B" w:rsidRDefault="006E119B" w:rsidP="0005294D">
      <w:pPr>
        <w:pStyle w:val="Prrafodelista"/>
        <w:numPr>
          <w:ilvl w:val="0"/>
          <w:numId w:val="46"/>
        </w:numPr>
        <w:rPr>
          <w:b/>
          <w:color w:val="auto"/>
          <w:szCs w:val="24"/>
          <w:lang w:eastAsia="es-CO"/>
        </w:rPr>
      </w:pPr>
      <w:r w:rsidRPr="006E119B">
        <w:rPr>
          <w:b/>
          <w:color w:val="auto"/>
          <w:sz w:val="24"/>
          <w:szCs w:val="24"/>
        </w:rPr>
        <w:t>Qué busca hacer el control</w:t>
      </w:r>
      <w:r w:rsidRPr="006E119B">
        <w:rPr>
          <w:color w:val="auto"/>
          <w:sz w:val="24"/>
          <w:szCs w:val="24"/>
        </w:rPr>
        <w:t>: Verifica</w:t>
      </w:r>
      <w:r>
        <w:rPr>
          <w:color w:val="auto"/>
          <w:sz w:val="24"/>
          <w:szCs w:val="24"/>
        </w:rPr>
        <w:t>r</w:t>
      </w:r>
      <w:r w:rsidRPr="006E119B">
        <w:rPr>
          <w:color w:val="auto"/>
          <w:sz w:val="24"/>
          <w:szCs w:val="24"/>
        </w:rPr>
        <w:t>, concilia</w:t>
      </w:r>
      <w:r>
        <w:rPr>
          <w:color w:val="auto"/>
          <w:sz w:val="24"/>
          <w:szCs w:val="24"/>
        </w:rPr>
        <w:t>r</w:t>
      </w:r>
      <w:r w:rsidRPr="006E119B">
        <w:rPr>
          <w:color w:val="auto"/>
          <w:sz w:val="24"/>
          <w:szCs w:val="24"/>
        </w:rPr>
        <w:t>, valida</w:t>
      </w:r>
      <w:r>
        <w:rPr>
          <w:color w:val="auto"/>
          <w:sz w:val="24"/>
          <w:szCs w:val="24"/>
        </w:rPr>
        <w:t>r</w:t>
      </w:r>
      <w:r w:rsidRPr="006E119B">
        <w:rPr>
          <w:color w:val="auto"/>
          <w:sz w:val="24"/>
          <w:szCs w:val="24"/>
        </w:rPr>
        <w:t>, coteja</w:t>
      </w:r>
      <w:r>
        <w:rPr>
          <w:color w:val="auto"/>
          <w:sz w:val="24"/>
          <w:szCs w:val="24"/>
        </w:rPr>
        <w:t>r</w:t>
      </w:r>
      <w:r w:rsidRPr="006E119B">
        <w:rPr>
          <w:color w:val="auto"/>
          <w:sz w:val="24"/>
          <w:szCs w:val="24"/>
        </w:rPr>
        <w:t>, compara</w:t>
      </w:r>
      <w:r>
        <w:rPr>
          <w:color w:val="auto"/>
          <w:sz w:val="24"/>
          <w:szCs w:val="24"/>
        </w:rPr>
        <w:t>r</w:t>
      </w:r>
      <w:r w:rsidRPr="006E119B">
        <w:rPr>
          <w:color w:val="auto"/>
          <w:sz w:val="24"/>
          <w:szCs w:val="24"/>
        </w:rPr>
        <w:t>.</w:t>
      </w:r>
    </w:p>
    <w:p w14:paraId="21D9CC47" w14:textId="5620619E" w:rsidR="006E119B" w:rsidRPr="006E119B" w:rsidRDefault="006E119B" w:rsidP="00215358">
      <w:pPr>
        <w:pStyle w:val="Prrafodelista"/>
        <w:numPr>
          <w:ilvl w:val="0"/>
          <w:numId w:val="46"/>
        </w:numPr>
        <w:rPr>
          <w:color w:val="auto"/>
          <w:sz w:val="24"/>
          <w:szCs w:val="24"/>
          <w:lang w:eastAsia="es-CO"/>
        </w:rPr>
      </w:pPr>
      <w:r w:rsidRPr="006E119B">
        <w:rPr>
          <w:b/>
          <w:color w:val="auto"/>
          <w:sz w:val="24"/>
          <w:szCs w:val="24"/>
          <w:lang w:eastAsia="es-CO"/>
        </w:rPr>
        <w:t xml:space="preserve">Cómo se lleva a cabo: </w:t>
      </w:r>
      <w:r w:rsidRPr="006E119B">
        <w:rPr>
          <w:color w:val="auto"/>
          <w:sz w:val="24"/>
          <w:szCs w:val="24"/>
          <w:lang w:eastAsia="es-CO"/>
        </w:rPr>
        <w:t>Fuente de información</w:t>
      </w:r>
      <w:r>
        <w:rPr>
          <w:color w:val="auto"/>
          <w:sz w:val="24"/>
          <w:szCs w:val="24"/>
          <w:lang w:eastAsia="es-CO"/>
        </w:rPr>
        <w:t xml:space="preserve"> con la cual se hace la verificación o análisis para continuar con las actividades del procedimiento, esta fuente debe ser objetiva y confiable.</w:t>
      </w:r>
    </w:p>
    <w:p w14:paraId="5E184BE9" w14:textId="5888C9D8" w:rsidR="006E119B" w:rsidRPr="006E119B" w:rsidRDefault="006E119B" w:rsidP="00282A49">
      <w:pPr>
        <w:pStyle w:val="Prrafodelista"/>
        <w:numPr>
          <w:ilvl w:val="0"/>
          <w:numId w:val="46"/>
        </w:numPr>
        <w:rPr>
          <w:color w:val="auto"/>
          <w:sz w:val="24"/>
          <w:szCs w:val="24"/>
          <w:lang w:eastAsia="es-CO"/>
        </w:rPr>
      </w:pPr>
      <w:r w:rsidRPr="006E119B">
        <w:rPr>
          <w:b/>
          <w:color w:val="auto"/>
          <w:sz w:val="24"/>
          <w:szCs w:val="24"/>
          <w:lang w:eastAsia="es-CO"/>
        </w:rPr>
        <w:t xml:space="preserve">Qué pasa con las desviaciones y/o excepciones: </w:t>
      </w:r>
      <w:r w:rsidRPr="006E119B">
        <w:rPr>
          <w:color w:val="auto"/>
          <w:sz w:val="24"/>
          <w:szCs w:val="24"/>
          <w:lang w:eastAsia="es-CO"/>
        </w:rPr>
        <w:t>Definir</w:t>
      </w:r>
      <w:r>
        <w:rPr>
          <w:color w:val="auto"/>
          <w:sz w:val="24"/>
          <w:szCs w:val="24"/>
          <w:lang w:eastAsia="es-CO"/>
        </w:rPr>
        <w:t xml:space="preserve"> cuál es el tratamiento en caso de encontrar errores, omisiones u otras situaciones que permitan su detección y decisión adecuada (puntos de decisión dentro del procedimiento).</w:t>
      </w:r>
    </w:p>
    <w:p w14:paraId="44C3D936" w14:textId="1DB4DC2E" w:rsidR="003D3C09" w:rsidRPr="006E119B" w:rsidRDefault="006E119B" w:rsidP="00282A49">
      <w:pPr>
        <w:pStyle w:val="Prrafodelista"/>
        <w:numPr>
          <w:ilvl w:val="0"/>
          <w:numId w:val="46"/>
        </w:numPr>
        <w:rPr>
          <w:color w:val="auto"/>
          <w:sz w:val="24"/>
          <w:szCs w:val="24"/>
          <w:lang w:eastAsia="es-CO"/>
        </w:rPr>
      </w:pPr>
      <w:r w:rsidRPr="006E119B">
        <w:rPr>
          <w:b/>
          <w:color w:val="auto"/>
          <w:sz w:val="24"/>
          <w:szCs w:val="24"/>
          <w:lang w:eastAsia="es-CO"/>
        </w:rPr>
        <w:lastRenderedPageBreak/>
        <w:t xml:space="preserve">Evidencia de la Ejecución: </w:t>
      </w:r>
      <w:r>
        <w:rPr>
          <w:color w:val="auto"/>
          <w:sz w:val="24"/>
          <w:szCs w:val="24"/>
          <w:lang w:eastAsia="es-CO"/>
        </w:rPr>
        <w:t>Registros, soportes que quedan con la ejecución del procedimiento.</w:t>
      </w:r>
    </w:p>
    <w:p w14:paraId="7A844927" w14:textId="77777777" w:rsidR="006E119B" w:rsidRPr="00CC36BD" w:rsidRDefault="006E119B" w:rsidP="003D3C09">
      <w:pPr>
        <w:rPr>
          <w:b/>
          <w:color w:val="auto"/>
          <w:szCs w:val="24"/>
          <w:lang w:eastAsia="es-CO"/>
        </w:rPr>
      </w:pPr>
    </w:p>
    <w:p w14:paraId="2870B60C" w14:textId="77777777" w:rsidR="003D3C09" w:rsidRPr="001F1527" w:rsidRDefault="001F1527" w:rsidP="001F1527">
      <w:pPr>
        <w:rPr>
          <w:rFonts w:ascii="Arial Black" w:hAnsi="Arial Black"/>
          <w:b/>
          <w:color w:val="auto"/>
          <w:sz w:val="56"/>
          <w:szCs w:val="56"/>
          <w:lang w:eastAsia="es-CO"/>
        </w:rPr>
      </w:pPr>
      <w:bookmarkStart w:id="34" w:name="_Toc21597577"/>
      <w:bookmarkStart w:id="35" w:name="_Toc500230563"/>
      <w:r>
        <w:rPr>
          <w:rFonts w:ascii="Arial Black" w:hAnsi="Arial Black"/>
          <w:color w:val="auto"/>
          <w:sz w:val="56"/>
          <w:szCs w:val="56"/>
        </w:rPr>
        <w:t>5. Otros e</w:t>
      </w:r>
      <w:r w:rsidR="003D3C09" w:rsidRPr="001F1527">
        <w:rPr>
          <w:rFonts w:ascii="Arial Black" w:hAnsi="Arial Black"/>
          <w:color w:val="auto"/>
          <w:sz w:val="56"/>
          <w:szCs w:val="56"/>
        </w:rPr>
        <w:t>lementos</w:t>
      </w:r>
      <w:bookmarkStart w:id="36" w:name="_Toc21597578"/>
      <w:bookmarkEnd w:id="34"/>
      <w:r>
        <w:rPr>
          <w:rFonts w:ascii="Arial Black" w:hAnsi="Arial Black"/>
          <w:color w:val="auto"/>
          <w:sz w:val="56"/>
          <w:szCs w:val="56"/>
        </w:rPr>
        <w:t xml:space="preserve"> a tener en c</w:t>
      </w:r>
      <w:r w:rsidR="003D3C09" w:rsidRPr="001F1527">
        <w:rPr>
          <w:rFonts w:ascii="Arial Black" w:hAnsi="Arial Black"/>
          <w:color w:val="auto"/>
          <w:sz w:val="56"/>
          <w:szCs w:val="56"/>
        </w:rPr>
        <w:t>uenta</w:t>
      </w:r>
      <w:bookmarkEnd w:id="36"/>
      <w:r>
        <w:rPr>
          <w:rFonts w:ascii="Arial Black" w:hAnsi="Arial Black"/>
          <w:color w:val="auto"/>
          <w:sz w:val="56"/>
          <w:szCs w:val="56"/>
        </w:rPr>
        <w:t>.</w:t>
      </w:r>
    </w:p>
    <w:p w14:paraId="0704C480" w14:textId="77777777" w:rsidR="003D3C09" w:rsidRPr="00CC36BD" w:rsidRDefault="003D3C09" w:rsidP="003D3C09">
      <w:pPr>
        <w:pStyle w:val="Prrafodelista"/>
        <w:ind w:left="390"/>
        <w:rPr>
          <w:b/>
          <w:color w:val="auto"/>
          <w:sz w:val="24"/>
          <w:szCs w:val="24"/>
          <w:lang w:eastAsia="es-CO"/>
        </w:rPr>
      </w:pPr>
    </w:p>
    <w:p w14:paraId="5CF329AE" w14:textId="77777777" w:rsidR="003D3C09" w:rsidRPr="00CC36BD" w:rsidRDefault="00CC36BD" w:rsidP="001626F6">
      <w:pPr>
        <w:pStyle w:val="Subttulo"/>
        <w:jc w:val="left"/>
        <w:rPr>
          <w:rStyle w:val="Textoennegrita"/>
          <w:bCs/>
          <w:color w:val="auto"/>
        </w:rPr>
      </w:pPr>
      <w:r w:rsidRPr="00CC36BD">
        <w:rPr>
          <w:rStyle w:val="Textoennegrita"/>
          <w:rFonts w:eastAsiaTheme="majorEastAsia" w:cstheme="majorBidi"/>
          <w:b w:val="0"/>
          <w:color w:val="auto"/>
          <w:spacing w:val="16"/>
          <w:szCs w:val="26"/>
        </w:rPr>
        <w:t xml:space="preserve">5.1. </w:t>
      </w:r>
      <w:r w:rsidR="003D3C09" w:rsidRPr="00CC36BD">
        <w:rPr>
          <w:rStyle w:val="Textoennegrita"/>
          <w:rFonts w:eastAsiaTheme="majorEastAsia" w:cstheme="majorBidi"/>
          <w:b w:val="0"/>
          <w:color w:val="auto"/>
          <w:spacing w:val="16"/>
          <w:szCs w:val="26"/>
        </w:rPr>
        <w:t>Establecer los riesgos del</w:t>
      </w:r>
      <w:r w:rsidR="003D3C09" w:rsidRPr="00CC36BD">
        <w:rPr>
          <w:rStyle w:val="Textoennegrita"/>
          <w:bCs/>
          <w:color w:val="auto"/>
        </w:rPr>
        <w:t xml:space="preserve"> proceso.</w:t>
      </w:r>
    </w:p>
    <w:p w14:paraId="7792E77A" w14:textId="53F2C944" w:rsidR="003D3C09" w:rsidRPr="00CC36BD" w:rsidRDefault="003D3C09" w:rsidP="003D3C09">
      <w:pPr>
        <w:autoSpaceDE w:val="0"/>
        <w:autoSpaceDN w:val="0"/>
        <w:adjustRightInd w:val="0"/>
        <w:rPr>
          <w:color w:val="auto"/>
          <w:szCs w:val="24"/>
        </w:rPr>
      </w:pPr>
      <w:r w:rsidRPr="00CC36BD">
        <w:rPr>
          <w:color w:val="auto"/>
          <w:szCs w:val="24"/>
        </w:rPr>
        <w:t>Teniendo la política institucional de riesgos formulada y a</w:t>
      </w:r>
      <w:r w:rsidR="001626F6">
        <w:rPr>
          <w:color w:val="auto"/>
          <w:szCs w:val="24"/>
        </w:rPr>
        <w:t>probada en el marco del Comité I</w:t>
      </w:r>
      <w:r w:rsidRPr="00CC36BD">
        <w:rPr>
          <w:color w:val="auto"/>
          <w:szCs w:val="24"/>
        </w:rPr>
        <w:t>nstitucional de Coordinación de Control Interno, la entidad define con cada líder de proceso</w:t>
      </w:r>
      <w:r w:rsidR="001F1527">
        <w:rPr>
          <w:color w:val="auto"/>
          <w:szCs w:val="24"/>
        </w:rPr>
        <w:t>,</w:t>
      </w:r>
      <w:r w:rsidRPr="00CC36BD">
        <w:rPr>
          <w:color w:val="auto"/>
          <w:szCs w:val="24"/>
        </w:rPr>
        <w:t xml:space="preserve"> sus riesgos, bajo los lineamientos de la Guía para la Administración del Riesgo de Gestión, C</w:t>
      </w:r>
      <w:r w:rsidR="001F1527">
        <w:rPr>
          <w:color w:val="auto"/>
          <w:szCs w:val="24"/>
        </w:rPr>
        <w:t>orrupción y Seguridad Digital y</w:t>
      </w:r>
      <w:r w:rsidRPr="00CC36BD">
        <w:rPr>
          <w:color w:val="auto"/>
          <w:szCs w:val="24"/>
        </w:rPr>
        <w:t xml:space="preserve"> Diseño de Controles en Entidades Públicas</w:t>
      </w:r>
      <w:r w:rsidR="001F1527">
        <w:rPr>
          <w:color w:val="auto"/>
          <w:szCs w:val="24"/>
        </w:rPr>
        <w:t>,</w:t>
      </w:r>
      <w:r w:rsidRPr="00CC36BD">
        <w:rPr>
          <w:color w:val="auto"/>
          <w:szCs w:val="24"/>
        </w:rPr>
        <w:t xml:space="preserve"> </w:t>
      </w:r>
      <w:r w:rsidR="001626F6">
        <w:rPr>
          <w:color w:val="auto"/>
          <w:szCs w:val="24"/>
        </w:rPr>
        <w:t xml:space="preserve">se </w:t>
      </w:r>
      <w:r w:rsidRPr="00CC36BD">
        <w:rPr>
          <w:color w:val="auto"/>
          <w:szCs w:val="24"/>
        </w:rPr>
        <w:t xml:space="preserve">avanzará en la construcción de los mapas de riesgo por proceso.  Esta guía puede ser ubicada en el siguiente link: </w:t>
      </w:r>
      <w:hyperlink r:id="rId37" w:history="1">
        <w:r w:rsidRPr="00CC36BD">
          <w:rPr>
            <w:rStyle w:val="Hipervnculo"/>
            <w:color w:val="auto"/>
            <w:szCs w:val="24"/>
          </w:rPr>
          <w:t>https://www.funcionpublica.gov.co/documents/418537/506911/Gu%C3%ADa+de+Riesgos+y+Caja+de+Herramientas.rar/a125ddf9-8a7b-4615-860c-2c63c38ad74a</w:t>
        </w:r>
      </w:hyperlink>
    </w:p>
    <w:p w14:paraId="59C72968" w14:textId="77777777" w:rsidR="003D3C09" w:rsidRPr="00CC36BD" w:rsidRDefault="003D3C09" w:rsidP="003D3C09">
      <w:pPr>
        <w:autoSpaceDE w:val="0"/>
        <w:autoSpaceDN w:val="0"/>
        <w:adjustRightInd w:val="0"/>
        <w:rPr>
          <w:color w:val="auto"/>
          <w:szCs w:val="24"/>
        </w:rPr>
      </w:pPr>
    </w:p>
    <w:p w14:paraId="488C5ECF" w14:textId="77777777" w:rsidR="003D3C09" w:rsidRPr="00CC36BD" w:rsidRDefault="003D3C09" w:rsidP="000F7439">
      <w:pPr>
        <w:pStyle w:val="Subttulo"/>
        <w:rPr>
          <w:rStyle w:val="Textoennegrita"/>
          <w:rFonts w:eastAsiaTheme="majorEastAsia" w:cstheme="majorBidi"/>
          <w:b w:val="0"/>
          <w:color w:val="auto"/>
          <w:spacing w:val="16"/>
          <w:szCs w:val="26"/>
        </w:rPr>
      </w:pPr>
      <w:r w:rsidRPr="00CC36BD">
        <w:rPr>
          <w:rStyle w:val="Textoennegrita"/>
          <w:rFonts w:eastAsiaTheme="majorEastAsia" w:cstheme="majorBidi"/>
          <w:b w:val="0"/>
          <w:color w:val="auto"/>
          <w:spacing w:val="16"/>
          <w:szCs w:val="26"/>
        </w:rPr>
        <w:t>5.2. Indicadores de gestión.</w:t>
      </w:r>
    </w:p>
    <w:p w14:paraId="4C1E17D8" w14:textId="77777777" w:rsidR="001F1527" w:rsidRDefault="003D3C09" w:rsidP="003D3C09">
      <w:pPr>
        <w:autoSpaceDE w:val="0"/>
        <w:autoSpaceDN w:val="0"/>
        <w:adjustRightInd w:val="0"/>
        <w:rPr>
          <w:rStyle w:val="Hipervnculo"/>
          <w:color w:val="auto"/>
          <w:szCs w:val="24"/>
        </w:rPr>
      </w:pPr>
      <w:r w:rsidRPr="00CC36BD">
        <w:rPr>
          <w:color w:val="auto"/>
          <w:szCs w:val="24"/>
        </w:rPr>
        <w:t>La entidad define, con base en sus procesos las mediciones necesarias para monitorea</w:t>
      </w:r>
      <w:r w:rsidR="001F1527">
        <w:rPr>
          <w:color w:val="auto"/>
          <w:szCs w:val="24"/>
        </w:rPr>
        <w:t>r el desempeño de sus procesos,</w:t>
      </w:r>
      <w:r w:rsidRPr="00CC36BD">
        <w:rPr>
          <w:color w:val="auto"/>
          <w:szCs w:val="24"/>
        </w:rPr>
        <w:t xml:space="preserve"> productos y servicios. Esto normalmente se logra con indicadores de gestión</w:t>
      </w:r>
      <w:r w:rsidR="001F1527">
        <w:rPr>
          <w:color w:val="auto"/>
          <w:szCs w:val="24"/>
        </w:rPr>
        <w:t>,</w:t>
      </w:r>
      <w:r w:rsidRPr="00CC36BD">
        <w:rPr>
          <w:color w:val="auto"/>
          <w:szCs w:val="24"/>
        </w:rPr>
        <w:t xml:space="preserve"> que para la gestión de la calidad deben enfocarse a medir el cumplimiento de los objetivos, sin despreciar las mediciones que se hacen hacia el cumplimiento de metas. Para lo anterior, podría aplicarse la guía para la construcción y análisis de indicadores de gestión</w:t>
      </w:r>
      <w:r w:rsidR="001F1527">
        <w:rPr>
          <w:color w:val="auto"/>
          <w:szCs w:val="24"/>
        </w:rPr>
        <w:t>.</w:t>
      </w:r>
      <w:r w:rsidRPr="00CC36BD">
        <w:rPr>
          <w:color w:val="auto"/>
          <w:szCs w:val="24"/>
        </w:rPr>
        <w:t xml:space="preserve">  </w:t>
      </w:r>
      <w:hyperlink r:id="rId38" w:history="1">
        <w:r w:rsidRPr="00CC36BD">
          <w:rPr>
            <w:rStyle w:val="Hipervnculo"/>
            <w:color w:val="auto"/>
            <w:szCs w:val="24"/>
          </w:rPr>
          <w:t>https://www.funcionpublica.gov.co/documents/418537/506911/GuiaConstruccionyAnalisisIndicadoresGestionV3_Noviembre2015/dd2a4557-5ca1-48e3-aa49-3e688aeabfb2</w:t>
        </w:r>
      </w:hyperlink>
    </w:p>
    <w:p w14:paraId="3985A1D8" w14:textId="77777777" w:rsidR="003D3C09" w:rsidRPr="00CC36BD" w:rsidRDefault="001F1527" w:rsidP="003D3C09">
      <w:pPr>
        <w:autoSpaceDE w:val="0"/>
        <w:autoSpaceDN w:val="0"/>
        <w:adjustRightInd w:val="0"/>
        <w:rPr>
          <w:color w:val="auto"/>
          <w:szCs w:val="24"/>
        </w:rPr>
      </w:pPr>
      <w:r>
        <w:rPr>
          <w:color w:val="auto"/>
          <w:szCs w:val="24"/>
        </w:rPr>
        <w:t xml:space="preserve"> </w:t>
      </w:r>
    </w:p>
    <w:p w14:paraId="569EB648" w14:textId="77777777" w:rsidR="003D3C09" w:rsidRPr="00CC36BD" w:rsidRDefault="00702B3A" w:rsidP="000F7439">
      <w:pPr>
        <w:pStyle w:val="Subttulo"/>
        <w:rPr>
          <w:rStyle w:val="Textoennegrita"/>
          <w:bCs/>
          <w:color w:val="auto"/>
        </w:rPr>
      </w:pPr>
      <w:r w:rsidRPr="00CC36BD">
        <w:rPr>
          <w:rStyle w:val="Textoennegrita"/>
          <w:rFonts w:eastAsiaTheme="majorEastAsia" w:cstheme="majorBidi"/>
          <w:b w:val="0"/>
          <w:color w:val="auto"/>
          <w:spacing w:val="16"/>
          <w:szCs w:val="26"/>
        </w:rPr>
        <w:t>5</w:t>
      </w:r>
      <w:r w:rsidR="001F1527">
        <w:rPr>
          <w:rStyle w:val="Textoennegrita"/>
          <w:rFonts w:eastAsiaTheme="majorEastAsia" w:cstheme="majorBidi"/>
          <w:b w:val="0"/>
          <w:color w:val="auto"/>
          <w:spacing w:val="16"/>
          <w:szCs w:val="26"/>
        </w:rPr>
        <w:t>.3. Gestión de la mejora c</w:t>
      </w:r>
      <w:r w:rsidR="003D3C09" w:rsidRPr="00CC36BD">
        <w:rPr>
          <w:rStyle w:val="Textoennegrita"/>
          <w:rFonts w:eastAsiaTheme="majorEastAsia" w:cstheme="majorBidi"/>
          <w:b w:val="0"/>
          <w:color w:val="auto"/>
          <w:spacing w:val="16"/>
          <w:szCs w:val="26"/>
        </w:rPr>
        <w:t>ontinua.</w:t>
      </w:r>
    </w:p>
    <w:p w14:paraId="21C3C7B1" w14:textId="77777777" w:rsidR="003D3C09" w:rsidRPr="00CC36BD" w:rsidRDefault="003D3C09" w:rsidP="003D3C09">
      <w:pPr>
        <w:autoSpaceDE w:val="0"/>
        <w:autoSpaceDN w:val="0"/>
        <w:adjustRightInd w:val="0"/>
        <w:rPr>
          <w:color w:val="auto"/>
          <w:szCs w:val="24"/>
        </w:rPr>
      </w:pPr>
      <w:r w:rsidRPr="00CC36BD">
        <w:rPr>
          <w:color w:val="auto"/>
          <w:szCs w:val="24"/>
        </w:rPr>
        <w:t>Las mediciones logran la mejora, pero la mejora continua debe gestionarse. Es conveniente agrupar todas las fuentes de mejora, independie</w:t>
      </w:r>
      <w:r w:rsidR="004F479D">
        <w:rPr>
          <w:color w:val="auto"/>
          <w:szCs w:val="24"/>
        </w:rPr>
        <w:t>nte del mecanismo de respuesta de</w:t>
      </w:r>
      <w:r w:rsidRPr="00CC36BD">
        <w:rPr>
          <w:color w:val="auto"/>
          <w:szCs w:val="24"/>
        </w:rPr>
        <w:t xml:space="preserve"> su generador, para analizar los problemas con herr</w:t>
      </w:r>
      <w:r w:rsidR="004F479D">
        <w:rPr>
          <w:color w:val="auto"/>
          <w:szCs w:val="24"/>
        </w:rPr>
        <w:t>amientas sólidas como las 6Ms, y</w:t>
      </w:r>
      <w:r w:rsidRPr="00CC36BD">
        <w:rPr>
          <w:color w:val="auto"/>
          <w:szCs w:val="24"/>
        </w:rPr>
        <w:t xml:space="preserve"> plantear acciones integrales que ataquen la raíz de los problemas.</w:t>
      </w:r>
    </w:p>
    <w:p w14:paraId="6ED09B7A" w14:textId="77777777" w:rsidR="004F479D" w:rsidRDefault="003D3C09" w:rsidP="003D3C09">
      <w:pPr>
        <w:autoSpaceDE w:val="0"/>
        <w:autoSpaceDN w:val="0"/>
        <w:adjustRightInd w:val="0"/>
        <w:rPr>
          <w:color w:val="auto"/>
          <w:szCs w:val="24"/>
        </w:rPr>
      </w:pPr>
      <w:r w:rsidRPr="00CC36BD">
        <w:rPr>
          <w:color w:val="auto"/>
          <w:szCs w:val="24"/>
        </w:rPr>
        <w:t xml:space="preserve">Estas fuentes de mejora pueden ser: </w:t>
      </w:r>
    </w:p>
    <w:p w14:paraId="53E990C7" w14:textId="40F66BF7" w:rsidR="004F479D" w:rsidRDefault="004F479D" w:rsidP="003D3C09">
      <w:pPr>
        <w:autoSpaceDE w:val="0"/>
        <w:autoSpaceDN w:val="0"/>
        <w:adjustRightInd w:val="0"/>
        <w:rPr>
          <w:color w:val="auto"/>
          <w:szCs w:val="24"/>
        </w:rPr>
      </w:pPr>
      <w:r>
        <w:rPr>
          <w:color w:val="auto"/>
          <w:szCs w:val="24"/>
        </w:rPr>
        <w:t xml:space="preserve">a. </w:t>
      </w:r>
      <w:r w:rsidR="003D3C09" w:rsidRPr="00CC36BD">
        <w:rPr>
          <w:color w:val="auto"/>
          <w:szCs w:val="24"/>
        </w:rPr>
        <w:t>Gestión de los riesgos</w:t>
      </w:r>
      <w:r w:rsidR="00156BB3">
        <w:rPr>
          <w:color w:val="auto"/>
          <w:szCs w:val="24"/>
        </w:rPr>
        <w:t>.</w:t>
      </w:r>
      <w:r w:rsidR="003D3C09" w:rsidRPr="00CC36BD">
        <w:rPr>
          <w:color w:val="auto"/>
          <w:szCs w:val="24"/>
        </w:rPr>
        <w:t xml:space="preserve"> </w:t>
      </w:r>
    </w:p>
    <w:p w14:paraId="42640D11" w14:textId="4374BDF4" w:rsidR="004F479D" w:rsidRDefault="004F479D" w:rsidP="003D3C09">
      <w:pPr>
        <w:autoSpaceDE w:val="0"/>
        <w:autoSpaceDN w:val="0"/>
        <w:adjustRightInd w:val="0"/>
        <w:rPr>
          <w:color w:val="auto"/>
          <w:szCs w:val="24"/>
        </w:rPr>
      </w:pPr>
      <w:r>
        <w:rPr>
          <w:color w:val="auto"/>
          <w:szCs w:val="24"/>
        </w:rPr>
        <w:t xml:space="preserve">b. </w:t>
      </w:r>
      <w:r w:rsidR="003D3C09" w:rsidRPr="00CC36BD">
        <w:rPr>
          <w:color w:val="auto"/>
          <w:szCs w:val="24"/>
        </w:rPr>
        <w:t>Auditorí</w:t>
      </w:r>
      <w:r>
        <w:rPr>
          <w:color w:val="auto"/>
          <w:szCs w:val="24"/>
        </w:rPr>
        <w:t>as internas (</w:t>
      </w:r>
      <w:r w:rsidR="00156BB3">
        <w:rPr>
          <w:color w:val="auto"/>
          <w:szCs w:val="24"/>
        </w:rPr>
        <w:t>Control Interno y otras bajo normas internacionales).</w:t>
      </w:r>
    </w:p>
    <w:p w14:paraId="135618CC" w14:textId="0774F141" w:rsidR="004F479D" w:rsidRDefault="004F479D" w:rsidP="003D3C09">
      <w:pPr>
        <w:autoSpaceDE w:val="0"/>
        <w:autoSpaceDN w:val="0"/>
        <w:adjustRightInd w:val="0"/>
        <w:rPr>
          <w:color w:val="auto"/>
          <w:szCs w:val="24"/>
        </w:rPr>
      </w:pPr>
      <w:r>
        <w:rPr>
          <w:color w:val="auto"/>
          <w:szCs w:val="24"/>
        </w:rPr>
        <w:t xml:space="preserve">c. </w:t>
      </w:r>
      <w:r w:rsidR="003D3C09" w:rsidRPr="00CC36BD">
        <w:rPr>
          <w:color w:val="auto"/>
          <w:szCs w:val="24"/>
        </w:rPr>
        <w:t>Auditorías externas (C</w:t>
      </w:r>
      <w:r w:rsidR="00156BB3">
        <w:rPr>
          <w:color w:val="auto"/>
          <w:szCs w:val="24"/>
        </w:rPr>
        <w:t xml:space="preserve">ontraloría </w:t>
      </w:r>
      <w:r w:rsidR="003D3C09" w:rsidRPr="00CC36BD">
        <w:rPr>
          <w:color w:val="auto"/>
          <w:szCs w:val="24"/>
        </w:rPr>
        <w:t>G</w:t>
      </w:r>
      <w:r w:rsidR="00156BB3">
        <w:rPr>
          <w:color w:val="auto"/>
          <w:szCs w:val="24"/>
        </w:rPr>
        <w:t xml:space="preserve">eneral de la </w:t>
      </w:r>
      <w:r w:rsidR="003D3C09" w:rsidRPr="00CC36BD">
        <w:rPr>
          <w:color w:val="auto"/>
          <w:szCs w:val="24"/>
        </w:rPr>
        <w:t>R</w:t>
      </w:r>
      <w:r w:rsidR="00156BB3">
        <w:rPr>
          <w:color w:val="auto"/>
          <w:szCs w:val="24"/>
        </w:rPr>
        <w:t>epública</w:t>
      </w:r>
      <w:r w:rsidR="003D3C09" w:rsidRPr="00CC36BD">
        <w:rPr>
          <w:color w:val="auto"/>
          <w:szCs w:val="24"/>
        </w:rPr>
        <w:t xml:space="preserve"> y </w:t>
      </w:r>
      <w:r w:rsidR="00156BB3">
        <w:rPr>
          <w:color w:val="auto"/>
          <w:szCs w:val="24"/>
        </w:rPr>
        <w:t>Contralorías Territoriales, Organismos de Certificación, u otros</w:t>
      </w:r>
      <w:r w:rsidR="003D3C09" w:rsidRPr="00CC36BD">
        <w:rPr>
          <w:color w:val="auto"/>
          <w:szCs w:val="24"/>
        </w:rPr>
        <w:t>)</w:t>
      </w:r>
      <w:r w:rsidR="00156BB3">
        <w:rPr>
          <w:color w:val="auto"/>
          <w:szCs w:val="24"/>
        </w:rPr>
        <w:t>.</w:t>
      </w:r>
      <w:r w:rsidR="003D3C09" w:rsidRPr="00CC36BD">
        <w:rPr>
          <w:color w:val="auto"/>
          <w:szCs w:val="24"/>
        </w:rPr>
        <w:t xml:space="preserve"> </w:t>
      </w:r>
    </w:p>
    <w:p w14:paraId="690218DB" w14:textId="0E819D04" w:rsidR="004F479D" w:rsidRDefault="004F479D" w:rsidP="003D3C09">
      <w:pPr>
        <w:autoSpaceDE w:val="0"/>
        <w:autoSpaceDN w:val="0"/>
        <w:adjustRightInd w:val="0"/>
        <w:rPr>
          <w:color w:val="auto"/>
          <w:szCs w:val="24"/>
        </w:rPr>
      </w:pPr>
      <w:r>
        <w:rPr>
          <w:color w:val="auto"/>
          <w:szCs w:val="24"/>
        </w:rPr>
        <w:t xml:space="preserve">d. </w:t>
      </w:r>
      <w:r w:rsidR="003D3C09" w:rsidRPr="00CC36BD">
        <w:rPr>
          <w:color w:val="auto"/>
          <w:szCs w:val="24"/>
        </w:rPr>
        <w:t xml:space="preserve">Medición de los Objetivos estratégicos y los objetivos de los procesos </w:t>
      </w:r>
    </w:p>
    <w:p w14:paraId="10808618" w14:textId="12AF23BD" w:rsidR="00581A5D" w:rsidRDefault="004F479D" w:rsidP="003D3C09">
      <w:pPr>
        <w:autoSpaceDE w:val="0"/>
        <w:autoSpaceDN w:val="0"/>
        <w:adjustRightInd w:val="0"/>
        <w:rPr>
          <w:color w:val="auto"/>
          <w:szCs w:val="24"/>
        </w:rPr>
      </w:pPr>
      <w:r>
        <w:rPr>
          <w:color w:val="auto"/>
          <w:szCs w:val="24"/>
        </w:rPr>
        <w:t xml:space="preserve">e. </w:t>
      </w:r>
      <w:r w:rsidR="003D3C09" w:rsidRPr="00CC36BD">
        <w:rPr>
          <w:color w:val="auto"/>
          <w:szCs w:val="24"/>
        </w:rPr>
        <w:t>Control de las Característica</w:t>
      </w:r>
      <w:r w:rsidR="00156BB3">
        <w:rPr>
          <w:color w:val="auto"/>
          <w:szCs w:val="24"/>
        </w:rPr>
        <w:t>s de los productos y servicios</w:t>
      </w:r>
    </w:p>
    <w:p w14:paraId="2DA4F5DA" w14:textId="53F0CD36" w:rsidR="00581A5D" w:rsidRDefault="00581A5D" w:rsidP="003D3C09">
      <w:pPr>
        <w:autoSpaceDE w:val="0"/>
        <w:autoSpaceDN w:val="0"/>
        <w:adjustRightInd w:val="0"/>
        <w:rPr>
          <w:color w:val="auto"/>
          <w:szCs w:val="24"/>
        </w:rPr>
      </w:pPr>
      <w:r>
        <w:rPr>
          <w:color w:val="auto"/>
          <w:szCs w:val="24"/>
        </w:rPr>
        <w:t xml:space="preserve">f. </w:t>
      </w:r>
      <w:r w:rsidR="003D3C09" w:rsidRPr="00CC36BD">
        <w:rPr>
          <w:color w:val="auto"/>
          <w:szCs w:val="24"/>
        </w:rPr>
        <w:t>Indicado</w:t>
      </w:r>
      <w:r w:rsidR="00156BB3">
        <w:rPr>
          <w:color w:val="auto"/>
          <w:szCs w:val="24"/>
        </w:rPr>
        <w:t>res de gestión de los procesos</w:t>
      </w:r>
    </w:p>
    <w:p w14:paraId="2C786957" w14:textId="4B9C995B" w:rsidR="00581A5D" w:rsidRDefault="00581A5D" w:rsidP="003D3C09">
      <w:pPr>
        <w:autoSpaceDE w:val="0"/>
        <w:autoSpaceDN w:val="0"/>
        <w:adjustRightInd w:val="0"/>
        <w:rPr>
          <w:color w:val="auto"/>
          <w:szCs w:val="24"/>
        </w:rPr>
      </w:pPr>
      <w:r>
        <w:rPr>
          <w:color w:val="auto"/>
          <w:szCs w:val="24"/>
        </w:rPr>
        <w:t xml:space="preserve">g. </w:t>
      </w:r>
      <w:r w:rsidR="003D3C09" w:rsidRPr="00CC36BD">
        <w:rPr>
          <w:color w:val="auto"/>
          <w:szCs w:val="24"/>
        </w:rPr>
        <w:t>Satis</w:t>
      </w:r>
      <w:r w:rsidR="00156BB3">
        <w:rPr>
          <w:color w:val="auto"/>
          <w:szCs w:val="24"/>
        </w:rPr>
        <w:t>facción de los grupos de valor (evaluación de la prestación del servicio).</w:t>
      </w:r>
    </w:p>
    <w:p w14:paraId="226DEA7A" w14:textId="08CD42BB" w:rsidR="00581A5D" w:rsidRDefault="00581A5D" w:rsidP="003D3C09">
      <w:pPr>
        <w:autoSpaceDE w:val="0"/>
        <w:autoSpaceDN w:val="0"/>
        <w:adjustRightInd w:val="0"/>
        <w:rPr>
          <w:color w:val="auto"/>
          <w:szCs w:val="24"/>
        </w:rPr>
      </w:pPr>
      <w:r>
        <w:rPr>
          <w:color w:val="auto"/>
          <w:szCs w:val="24"/>
        </w:rPr>
        <w:t xml:space="preserve">h. </w:t>
      </w:r>
      <w:r w:rsidR="00156BB3">
        <w:rPr>
          <w:color w:val="auto"/>
          <w:szCs w:val="24"/>
        </w:rPr>
        <w:t>PQRS</w:t>
      </w:r>
      <w:r w:rsidR="003D3C09" w:rsidRPr="00CC36BD">
        <w:rPr>
          <w:color w:val="auto"/>
          <w:szCs w:val="24"/>
        </w:rPr>
        <w:t xml:space="preserve"> </w:t>
      </w:r>
    </w:p>
    <w:p w14:paraId="6DC902D0" w14:textId="77777777" w:rsidR="003D3C09" w:rsidRPr="00CC36BD" w:rsidRDefault="00581A5D" w:rsidP="003D3C09">
      <w:pPr>
        <w:autoSpaceDE w:val="0"/>
        <w:autoSpaceDN w:val="0"/>
        <w:adjustRightInd w:val="0"/>
        <w:rPr>
          <w:color w:val="auto"/>
          <w:szCs w:val="24"/>
        </w:rPr>
      </w:pPr>
      <w:r>
        <w:rPr>
          <w:color w:val="auto"/>
          <w:szCs w:val="24"/>
        </w:rPr>
        <w:t xml:space="preserve">i. </w:t>
      </w:r>
      <w:r w:rsidR="003D3C09" w:rsidRPr="00CC36BD">
        <w:rPr>
          <w:color w:val="auto"/>
          <w:szCs w:val="24"/>
        </w:rPr>
        <w:t>Rendición de cuentas, entre otros.</w:t>
      </w:r>
    </w:p>
    <w:p w14:paraId="537DE41E" w14:textId="056BC426" w:rsidR="003D3C09" w:rsidRPr="00CC36BD" w:rsidRDefault="003D3C09" w:rsidP="003D3C09">
      <w:pPr>
        <w:autoSpaceDE w:val="0"/>
        <w:autoSpaceDN w:val="0"/>
        <w:adjustRightInd w:val="0"/>
        <w:rPr>
          <w:color w:val="auto"/>
          <w:szCs w:val="24"/>
        </w:rPr>
      </w:pPr>
      <w:r w:rsidRPr="00CC36BD">
        <w:rPr>
          <w:color w:val="auto"/>
          <w:szCs w:val="24"/>
        </w:rPr>
        <w:t xml:space="preserve">Adicionalmente, existen métodos de mejora más rápidos y eficaces que involucran herramientas avanzadas como </w:t>
      </w:r>
      <w:r w:rsidRPr="00581A5D">
        <w:rPr>
          <w:i/>
          <w:color w:val="auto"/>
          <w:szCs w:val="24"/>
        </w:rPr>
        <w:t>lean six sigma</w:t>
      </w:r>
      <w:r w:rsidRPr="00CC36BD">
        <w:rPr>
          <w:color w:val="auto"/>
          <w:szCs w:val="24"/>
        </w:rPr>
        <w:t>, que involucra mediciones con cultura y logra mejoras drásticas</w:t>
      </w:r>
      <w:r w:rsidR="00156BB3">
        <w:rPr>
          <w:color w:val="auto"/>
          <w:szCs w:val="24"/>
        </w:rPr>
        <w:t>, ya que</w:t>
      </w:r>
      <w:r w:rsidRPr="00CC36BD">
        <w:rPr>
          <w:color w:val="auto"/>
          <w:szCs w:val="24"/>
        </w:rPr>
        <w:t xml:space="preserve"> piensa los procesos en función del valor agregado para los usuarios.</w:t>
      </w:r>
    </w:p>
    <w:p w14:paraId="1FA524CC" w14:textId="77777777" w:rsidR="003D3C09" w:rsidRPr="00CC36BD" w:rsidRDefault="003D3C09" w:rsidP="003D3C09">
      <w:pPr>
        <w:autoSpaceDE w:val="0"/>
        <w:autoSpaceDN w:val="0"/>
        <w:adjustRightInd w:val="0"/>
        <w:rPr>
          <w:color w:val="auto"/>
          <w:szCs w:val="24"/>
        </w:rPr>
      </w:pPr>
      <w:r w:rsidRPr="00CC36BD">
        <w:rPr>
          <w:color w:val="auto"/>
          <w:szCs w:val="24"/>
        </w:rPr>
        <w:lastRenderedPageBreak/>
        <w:t>Los órganos y entes públicos</w:t>
      </w:r>
      <w:r w:rsidR="00581A5D">
        <w:rPr>
          <w:color w:val="auto"/>
          <w:szCs w:val="24"/>
        </w:rPr>
        <w:t>,</w:t>
      </w:r>
      <w:r w:rsidRPr="00CC36BD">
        <w:rPr>
          <w:color w:val="auto"/>
          <w:szCs w:val="24"/>
        </w:rPr>
        <w:t xml:space="preserve"> orientarán sus actividades al desarrollo de una estrategia en términos de procesos, basada en datos y evidencias, definiendo objetivos, metas y compromisos a alcanzar. La adopción de una gestión por procesos permite la mejora de las actividades de la Administración Pública orientada al servicio público y para resultados.</w:t>
      </w:r>
    </w:p>
    <w:p w14:paraId="280EAC36" w14:textId="77777777" w:rsidR="00612F0D" w:rsidRDefault="00612F0D" w:rsidP="003D3C09">
      <w:pPr>
        <w:autoSpaceDE w:val="0"/>
        <w:autoSpaceDN w:val="0"/>
        <w:adjustRightInd w:val="0"/>
        <w:rPr>
          <w:color w:val="auto"/>
          <w:szCs w:val="24"/>
        </w:rPr>
      </w:pPr>
    </w:p>
    <w:p w14:paraId="09675DDD" w14:textId="5FE67B22" w:rsidR="003D3C09" w:rsidRPr="00CC36BD" w:rsidRDefault="003D3C09" w:rsidP="003D3C09">
      <w:pPr>
        <w:autoSpaceDE w:val="0"/>
        <w:autoSpaceDN w:val="0"/>
        <w:adjustRightInd w:val="0"/>
        <w:rPr>
          <w:color w:val="auto"/>
          <w:szCs w:val="24"/>
        </w:rPr>
      </w:pPr>
      <w:r w:rsidRPr="00CC36BD">
        <w:rPr>
          <w:color w:val="auto"/>
          <w:szCs w:val="24"/>
        </w:rPr>
        <w:t>La gestión por procesos en la Administración Pública</w:t>
      </w:r>
      <w:r w:rsidR="00581A5D">
        <w:rPr>
          <w:color w:val="auto"/>
          <w:szCs w:val="24"/>
        </w:rPr>
        <w:t>,</w:t>
      </w:r>
      <w:r w:rsidRPr="00CC36BD">
        <w:rPr>
          <w:color w:val="auto"/>
          <w:szCs w:val="24"/>
        </w:rPr>
        <w:t xml:space="preserve"> debe tener en cuenta que el ciudadano es el eje fundamental de la intervención pública, lo cual</w:t>
      </w:r>
      <w:r w:rsidR="00581A5D">
        <w:rPr>
          <w:color w:val="auto"/>
          <w:szCs w:val="24"/>
        </w:rPr>
        <w:t>,</w:t>
      </w:r>
      <w:r w:rsidRPr="00CC36BD">
        <w:rPr>
          <w:color w:val="auto"/>
          <w:szCs w:val="24"/>
        </w:rPr>
        <w:t xml:space="preserve"> requiere adoptar enfoques y diseñar los procesos de prestación del servicio</w:t>
      </w:r>
      <w:r w:rsidR="00581A5D">
        <w:rPr>
          <w:color w:val="auto"/>
          <w:szCs w:val="24"/>
        </w:rPr>
        <w:t>,</w:t>
      </w:r>
      <w:r w:rsidRPr="00CC36BD">
        <w:rPr>
          <w:color w:val="auto"/>
          <w:szCs w:val="24"/>
        </w:rPr>
        <w:t xml:space="preserve"> desde la perspectiva del ciudadano, usuario o beneficiario, y no</w:t>
      </w:r>
      <w:r w:rsidR="00612F0D">
        <w:rPr>
          <w:color w:val="auto"/>
          <w:szCs w:val="24"/>
        </w:rPr>
        <w:t xml:space="preserve"> únicamente</w:t>
      </w:r>
      <w:r w:rsidRPr="00CC36BD">
        <w:rPr>
          <w:color w:val="auto"/>
          <w:szCs w:val="24"/>
        </w:rPr>
        <w:t xml:space="preserve"> desde la p</w:t>
      </w:r>
      <w:r w:rsidR="00612F0D">
        <w:rPr>
          <w:color w:val="auto"/>
          <w:szCs w:val="24"/>
        </w:rPr>
        <w:t>erspectiva de la administración.</w:t>
      </w:r>
    </w:p>
    <w:p w14:paraId="5D888DCC" w14:textId="77777777" w:rsidR="003D3C09" w:rsidRPr="00CC36BD" w:rsidRDefault="003D3C09" w:rsidP="003D3C09">
      <w:pPr>
        <w:autoSpaceDE w:val="0"/>
        <w:autoSpaceDN w:val="0"/>
        <w:adjustRightInd w:val="0"/>
        <w:rPr>
          <w:color w:val="auto"/>
          <w:szCs w:val="24"/>
        </w:rPr>
      </w:pPr>
      <w:r w:rsidRPr="00CC36BD">
        <w:rPr>
          <w:color w:val="auto"/>
          <w:szCs w:val="24"/>
        </w:rPr>
        <w:t>Por otra parte, la mejora continua y la innovación</w:t>
      </w:r>
      <w:r w:rsidR="00581A5D">
        <w:rPr>
          <w:color w:val="auto"/>
          <w:szCs w:val="24"/>
        </w:rPr>
        <w:t>,</w:t>
      </w:r>
      <w:r w:rsidRPr="00CC36BD">
        <w:rPr>
          <w:color w:val="auto"/>
          <w:szCs w:val="24"/>
        </w:rPr>
        <w:t xml:space="preserve"> facilitan el desarrollo de nuevos servicios, nuevos procesos para la gestión, así como su racionalización, simplificación y normalización.</w:t>
      </w:r>
    </w:p>
    <w:p w14:paraId="0CE938B9" w14:textId="77777777" w:rsidR="003D3C09" w:rsidRPr="00CC36BD" w:rsidRDefault="003D3C09" w:rsidP="003D3C09">
      <w:pPr>
        <w:pStyle w:val="Ttulo"/>
        <w:rPr>
          <w:rStyle w:val="Textoennegrita"/>
          <w:rFonts w:ascii="Arial Narrow" w:hAnsi="Arial Narrow"/>
        </w:rPr>
      </w:pPr>
      <w:r w:rsidRPr="00CC36BD">
        <w:rPr>
          <w:rStyle w:val="Textoennegrita"/>
          <w:rFonts w:ascii="Arial Narrow" w:hAnsi="Arial Narrow"/>
        </w:rPr>
        <w:t>Tenga en cuenta que:</w:t>
      </w:r>
    </w:p>
    <w:p w14:paraId="6A31BAA4" w14:textId="77777777" w:rsidR="003D3C09" w:rsidRPr="00CC36BD" w:rsidRDefault="003D3C09" w:rsidP="003D3C09">
      <w:pPr>
        <w:autoSpaceDE w:val="0"/>
        <w:autoSpaceDN w:val="0"/>
        <w:adjustRightInd w:val="0"/>
        <w:rPr>
          <w:color w:val="auto"/>
          <w:szCs w:val="24"/>
        </w:rPr>
      </w:pPr>
      <w:r w:rsidRPr="00CC36BD">
        <w:rPr>
          <w:color w:val="auto"/>
          <w:szCs w:val="24"/>
        </w:rPr>
        <w:t>La operación de la entidad se soporta en la gestión por procesos, la cual es dinámica y se ajusta a las necesidades de la entidad y a los cambios del entorno.</w:t>
      </w:r>
    </w:p>
    <w:p w14:paraId="10D21094" w14:textId="77777777" w:rsidR="003D3C09" w:rsidRPr="00CC36BD" w:rsidRDefault="003D3C09" w:rsidP="003D3C09">
      <w:pPr>
        <w:autoSpaceDE w:val="0"/>
        <w:autoSpaceDN w:val="0"/>
        <w:adjustRightInd w:val="0"/>
        <w:rPr>
          <w:color w:val="auto"/>
          <w:szCs w:val="24"/>
        </w:rPr>
      </w:pPr>
      <w:r w:rsidRPr="00CC36BD">
        <w:rPr>
          <w:color w:val="auto"/>
          <w:szCs w:val="24"/>
        </w:rPr>
        <w:t>La gestión por procesos</w:t>
      </w:r>
      <w:r w:rsidR="00C12A95">
        <w:rPr>
          <w:color w:val="auto"/>
          <w:szCs w:val="24"/>
        </w:rPr>
        <w:t>,</w:t>
      </w:r>
      <w:r w:rsidRPr="00CC36BD">
        <w:rPr>
          <w:color w:val="auto"/>
          <w:szCs w:val="24"/>
        </w:rPr>
        <w:t xml:space="preserve"> para el desarrollo de los productos o servicios tiene en cuenta los requisitos legales, las necesidades del grupo de valor</w:t>
      </w:r>
      <w:r w:rsidR="00C12A95">
        <w:rPr>
          <w:color w:val="auto"/>
          <w:szCs w:val="24"/>
        </w:rPr>
        <w:t>,</w:t>
      </w:r>
      <w:r w:rsidRPr="00CC36BD">
        <w:rPr>
          <w:color w:val="auto"/>
          <w:szCs w:val="24"/>
        </w:rPr>
        <w:t xml:space="preserve"> y las p</w:t>
      </w:r>
      <w:r w:rsidR="00C12A95">
        <w:rPr>
          <w:color w:val="auto"/>
          <w:szCs w:val="24"/>
        </w:rPr>
        <w:t>olíticas internas de la entidad,</w:t>
      </w:r>
      <w:r w:rsidRPr="00CC36BD">
        <w:rPr>
          <w:color w:val="auto"/>
          <w:szCs w:val="24"/>
        </w:rPr>
        <w:t xml:space="preserve"> para brindar resultados con valor.</w:t>
      </w:r>
    </w:p>
    <w:p w14:paraId="65D2BFED" w14:textId="77777777" w:rsidR="003D3C09" w:rsidRPr="00CC36BD" w:rsidRDefault="003D3C09" w:rsidP="003D3C09">
      <w:pPr>
        <w:autoSpaceDE w:val="0"/>
        <w:autoSpaceDN w:val="0"/>
        <w:adjustRightInd w:val="0"/>
        <w:rPr>
          <w:color w:val="auto"/>
          <w:szCs w:val="24"/>
        </w:rPr>
      </w:pPr>
      <w:r w:rsidRPr="00CC36BD">
        <w:rPr>
          <w:color w:val="auto"/>
          <w:szCs w:val="24"/>
        </w:rPr>
        <w:t>Los productos y servicios entregados a los grupos de valor, responden al proceso de diseño, planificación, control y desarrollo de éstos.</w:t>
      </w:r>
    </w:p>
    <w:p w14:paraId="2C31A850" w14:textId="77777777" w:rsidR="003D3C09" w:rsidRPr="00CC36BD" w:rsidRDefault="003D3C09" w:rsidP="003D3C09">
      <w:pPr>
        <w:autoSpaceDE w:val="0"/>
        <w:autoSpaceDN w:val="0"/>
        <w:adjustRightInd w:val="0"/>
        <w:rPr>
          <w:color w:val="auto"/>
          <w:szCs w:val="24"/>
        </w:rPr>
      </w:pPr>
      <w:r w:rsidRPr="00CC36BD">
        <w:rPr>
          <w:color w:val="auto"/>
          <w:szCs w:val="24"/>
        </w:rPr>
        <w:t>Si se analiza y/o rediseña un proceso</w:t>
      </w:r>
      <w:r w:rsidR="0004396F">
        <w:rPr>
          <w:color w:val="auto"/>
          <w:szCs w:val="24"/>
        </w:rPr>
        <w:t>,</w:t>
      </w:r>
      <w:r w:rsidRPr="00CC36BD">
        <w:rPr>
          <w:color w:val="auto"/>
          <w:szCs w:val="24"/>
        </w:rPr>
        <w:t xml:space="preserve"> sin tener en cuenta las implicaciones que este tiene en otros procesos, se estará corriendo el riesgo de afectar el desempeño de la e</w:t>
      </w:r>
      <w:r w:rsidR="0004396F">
        <w:rPr>
          <w:color w:val="auto"/>
          <w:szCs w:val="24"/>
        </w:rPr>
        <w:t>ntidad, es necesario tener una visión sistémica</w:t>
      </w:r>
      <w:r w:rsidRPr="00CC36BD">
        <w:rPr>
          <w:color w:val="auto"/>
          <w:szCs w:val="24"/>
        </w:rPr>
        <w:t>. Esa visión sistémica</w:t>
      </w:r>
      <w:r w:rsidR="0004396F">
        <w:rPr>
          <w:color w:val="auto"/>
          <w:szCs w:val="24"/>
        </w:rPr>
        <w:t>,</w:t>
      </w:r>
      <w:r w:rsidRPr="00CC36BD">
        <w:rPr>
          <w:color w:val="auto"/>
          <w:szCs w:val="24"/>
        </w:rPr>
        <w:t xml:space="preserve"> implica analizar la secuen</w:t>
      </w:r>
      <w:r w:rsidR="0004396F">
        <w:rPr>
          <w:color w:val="auto"/>
          <w:szCs w:val="24"/>
        </w:rPr>
        <w:t>cia lógica existente entre las o</w:t>
      </w:r>
      <w:r w:rsidRPr="00CC36BD">
        <w:rPr>
          <w:color w:val="auto"/>
          <w:szCs w:val="24"/>
        </w:rPr>
        <w:t>peraciones o actividades de la entidad, con el fin de poder determinar los procesos</w:t>
      </w:r>
      <w:r w:rsidR="0004396F">
        <w:rPr>
          <w:color w:val="auto"/>
          <w:szCs w:val="24"/>
        </w:rPr>
        <w:t>,</w:t>
      </w:r>
      <w:r w:rsidRPr="00CC36BD">
        <w:rPr>
          <w:color w:val="auto"/>
          <w:szCs w:val="24"/>
        </w:rPr>
        <w:t xml:space="preserve"> y éstos se constituyen en la base para la mejora continua.</w:t>
      </w:r>
    </w:p>
    <w:p w14:paraId="0812DAD5" w14:textId="77777777" w:rsidR="003D3C09" w:rsidRPr="00CC36BD" w:rsidRDefault="003D3C09" w:rsidP="003D3C09">
      <w:pPr>
        <w:autoSpaceDE w:val="0"/>
        <w:autoSpaceDN w:val="0"/>
        <w:adjustRightInd w:val="0"/>
        <w:rPr>
          <w:color w:val="auto"/>
          <w:szCs w:val="24"/>
        </w:rPr>
      </w:pPr>
    </w:p>
    <w:p w14:paraId="5661C89D" w14:textId="77777777" w:rsidR="003D3C09" w:rsidRPr="00CC36BD" w:rsidRDefault="003D3C09" w:rsidP="003D3C09">
      <w:pPr>
        <w:autoSpaceDE w:val="0"/>
        <w:autoSpaceDN w:val="0"/>
        <w:adjustRightInd w:val="0"/>
        <w:rPr>
          <w:color w:val="auto"/>
          <w:szCs w:val="24"/>
        </w:rPr>
      </w:pPr>
    </w:p>
    <w:p w14:paraId="005A0176" w14:textId="77777777" w:rsidR="003D3C09" w:rsidRPr="00CC36BD" w:rsidRDefault="003D3C09" w:rsidP="003D3C09">
      <w:pPr>
        <w:rPr>
          <w:color w:val="auto"/>
          <w:szCs w:val="24"/>
        </w:rPr>
      </w:pPr>
      <w:r w:rsidRPr="00CC36BD">
        <w:rPr>
          <w:color w:val="auto"/>
          <w:szCs w:val="24"/>
        </w:rPr>
        <w:br w:type="page"/>
      </w:r>
    </w:p>
    <w:p w14:paraId="17F6B7DA" w14:textId="77777777" w:rsidR="003D3C09" w:rsidRPr="00CC36BD" w:rsidRDefault="003D3C09" w:rsidP="000F7439">
      <w:pPr>
        <w:pStyle w:val="Ttulo1"/>
      </w:pPr>
      <w:bookmarkStart w:id="37" w:name="_Toc21597579"/>
      <w:r w:rsidRPr="00CC36BD">
        <w:lastRenderedPageBreak/>
        <w:t>6. Bibliografía</w:t>
      </w:r>
      <w:bookmarkEnd w:id="37"/>
    </w:p>
    <w:p w14:paraId="3B65DBCD" w14:textId="77777777" w:rsidR="00267092" w:rsidRDefault="00267092" w:rsidP="00267092">
      <w:r w:rsidRPr="00A05F70">
        <w:t xml:space="preserve">Centro Dermatológico Federico Lleras Acosta. </w:t>
      </w:r>
      <w:r>
        <w:t xml:space="preserve">Modelo del Sistema Viable – TASCOI. Recuperado el 1 de noviembre de 2019 de: </w:t>
      </w:r>
      <w:hyperlink r:id="rId39" w:history="1">
        <w:r w:rsidRPr="002B538F">
          <w:rPr>
            <w:rStyle w:val="Hipervnculo"/>
          </w:rPr>
          <w:t>http://www.dermatologia.gov.co/moodle/mod/resource/view.php?id=394</w:t>
        </w:r>
      </w:hyperlink>
    </w:p>
    <w:p w14:paraId="4DAE19E5" w14:textId="77777777" w:rsidR="00267092" w:rsidRDefault="00267092" w:rsidP="00267092">
      <w:r w:rsidRPr="000D47F1">
        <w:t>Centro Latinoamericano de Administración para el Desarrollo -CLAD. 2008. Carta Iberoamericana de Calidad en la Gestión Pública.</w:t>
      </w:r>
    </w:p>
    <w:p w14:paraId="2B24388A" w14:textId="77777777" w:rsidR="00267092" w:rsidRPr="008F2D18" w:rsidRDefault="00267092" w:rsidP="00267092">
      <w:r w:rsidRPr="00267092">
        <w:t xml:space="preserve">Checkland, P. (1981) Systems thinking, systems practice. </w:t>
      </w:r>
      <w:r w:rsidRPr="008F2D18">
        <w:t>Wiley, Chichester.</w:t>
      </w:r>
    </w:p>
    <w:p w14:paraId="2799D183" w14:textId="77777777" w:rsidR="00267092" w:rsidRPr="000D47F1" w:rsidRDefault="00267092" w:rsidP="00267092">
      <w:r w:rsidRPr="000D47F1">
        <w:t>Cifuentes B, Adriana del Pilar y Amaya Caballero, Dolly – Borrador de Guía de Gestión por Procesos -Departamento Administrativo de la Función Pública 2018</w:t>
      </w:r>
      <w:r>
        <w:t>.</w:t>
      </w:r>
    </w:p>
    <w:p w14:paraId="53075E17" w14:textId="77777777" w:rsidR="00267092" w:rsidRDefault="00267092" w:rsidP="00267092">
      <w:r w:rsidRPr="000D47F1">
        <w:t>CURSO VIRTUAL MIPG - Material de apoyo Módulo de Gestión con Valores para el resultado 2018</w:t>
      </w:r>
    </w:p>
    <w:p w14:paraId="5CB1677A" w14:textId="77777777" w:rsidR="00267092" w:rsidRPr="000D47F1" w:rsidRDefault="00267092" w:rsidP="00267092">
      <w:r>
        <w:t>D</w:t>
      </w:r>
      <w:r w:rsidRPr="000D47F1">
        <w:t>epartamento Administrativo de la Función Pública. 2012. Metodología para la implementación del Modelo Integrado de Planeación y Gestión. Disponible en:</w:t>
      </w:r>
    </w:p>
    <w:p w14:paraId="1CDBAC55" w14:textId="77777777" w:rsidR="00267092" w:rsidRDefault="00490489" w:rsidP="00267092">
      <w:hyperlink r:id="rId40" w:history="1">
        <w:r w:rsidR="00267092" w:rsidRPr="002B538F">
          <w:rPr>
            <w:rStyle w:val="Hipervnculo"/>
          </w:rPr>
          <w:t>https://www.funcionpublica.gov.co/eva/admon/files/empresas/ZW1wcmVzYV83Ng==/archivos/1453841665_fda48d26f24a13b9a8a93d1b0c0cf0ec.pdf</w:t>
        </w:r>
      </w:hyperlink>
      <w:r w:rsidR="00267092" w:rsidRPr="000D47F1">
        <w:t>.</w:t>
      </w:r>
    </w:p>
    <w:p w14:paraId="326EF9C5" w14:textId="77777777" w:rsidR="00267092" w:rsidRPr="008F2D18" w:rsidRDefault="00267092" w:rsidP="00267092">
      <w:r w:rsidRPr="008F2D18">
        <w:rPr>
          <w:lang w:val="en-US"/>
        </w:rPr>
        <w:t>Espejo, E. &amp; Reyes, A. (2011). Organizatio</w:t>
      </w:r>
      <w:r>
        <w:rPr>
          <w:lang w:val="en-US"/>
        </w:rPr>
        <w:t xml:space="preserve">nal systems: managing complexity with the viable system model. </w:t>
      </w:r>
      <w:r w:rsidRPr="008F2D18">
        <w:t xml:space="preserve">Naming Systems: Tools to Study Organizational Identity. </w:t>
      </w:r>
    </w:p>
    <w:p w14:paraId="6670B994" w14:textId="77777777" w:rsidR="00267092" w:rsidRPr="000D47F1" w:rsidRDefault="00267092" w:rsidP="00267092">
      <w:r w:rsidRPr="000D47F1">
        <w:t xml:space="preserve">Identificar y elaborar el mapa por procesos de la empresa </w:t>
      </w:r>
      <w:hyperlink r:id="rId41" w:history="1">
        <w:r w:rsidRPr="000D47F1">
          <w:t>https://www.captio.net/blog/identificar-y-elaborar-el-mapa-de-procesos-de-la-empresa</w:t>
        </w:r>
      </w:hyperlink>
      <w:r w:rsidRPr="000D47F1">
        <w:t>,</w:t>
      </w:r>
    </w:p>
    <w:p w14:paraId="0D8C59C1" w14:textId="77777777" w:rsidR="00267092" w:rsidRPr="000D47F1" w:rsidRDefault="00267092" w:rsidP="00267092">
      <w:r w:rsidRPr="000D47F1">
        <w:t xml:space="preserve">IIA – Declaración de Posición: Las tres líneas de defensa para una efectiva gestión de riesgos y control – enero de 2013 </w:t>
      </w:r>
    </w:p>
    <w:p w14:paraId="5C5C05AC" w14:textId="77777777" w:rsidR="00267092" w:rsidRPr="008F2D18" w:rsidRDefault="00267092" w:rsidP="00267092">
      <w:r w:rsidRPr="008F2D18">
        <w:t xml:space="preserve">ISO 18091 versión 2014 en </w:t>
      </w:r>
      <w:hyperlink r:id="rId42" w:anchor="iso:std:iso:18091:ed-1:v1:es" w:history="1">
        <w:r w:rsidRPr="008F2D18">
          <w:t>https://www.iso.org/obp/ui#iso:std:iso:18091:ed-1:v1:es</w:t>
        </w:r>
      </w:hyperlink>
      <w:r w:rsidRPr="008F2D18">
        <w:t xml:space="preserve"> </w:t>
      </w:r>
    </w:p>
    <w:p w14:paraId="5152790A" w14:textId="77777777" w:rsidR="00267092" w:rsidRPr="00267092" w:rsidRDefault="00267092" w:rsidP="00267092">
      <w:pPr>
        <w:rPr>
          <w:lang w:val="en-US"/>
        </w:rPr>
      </w:pPr>
      <w:r w:rsidRPr="00267092">
        <w:rPr>
          <w:lang w:val="en-US"/>
        </w:rPr>
        <w:t xml:space="preserve">ISO 9001:2015, </w:t>
      </w:r>
      <w:hyperlink r:id="rId43" w:history="1">
        <w:r w:rsidRPr="00267092">
          <w:rPr>
            <w:lang w:val="en-US"/>
          </w:rPr>
          <w:t>www.iso.org</w:t>
        </w:r>
      </w:hyperlink>
      <w:r w:rsidRPr="00267092">
        <w:rPr>
          <w:lang w:val="en-US"/>
        </w:rPr>
        <w:t xml:space="preserve"> </w:t>
      </w:r>
    </w:p>
    <w:p w14:paraId="63FA6180" w14:textId="77777777" w:rsidR="00267092" w:rsidRDefault="00267092" w:rsidP="00267092">
      <w:r w:rsidRPr="004D6DD3">
        <w:rPr>
          <w:lang w:val="en-US"/>
        </w:rPr>
        <w:t>Managing International Labor Standards Reporting</w:t>
      </w:r>
      <w:r>
        <w:rPr>
          <w:lang w:val="en-US"/>
        </w:rPr>
        <w:t xml:space="preserve"> (ILS)</w:t>
      </w:r>
      <w:r w:rsidRPr="004D6DD3">
        <w:rPr>
          <w:lang w:val="en-US"/>
        </w:rPr>
        <w:t>.</w:t>
      </w:r>
      <w:r>
        <w:rPr>
          <w:lang w:val="en-US"/>
        </w:rPr>
        <w:t xml:space="preserve"> </w:t>
      </w:r>
      <w:r w:rsidRPr="008F2D18">
        <w:t xml:space="preserve">(2019). </w:t>
      </w:r>
      <w:r w:rsidRPr="004D6DD3">
        <w:t>Análisis de causa raíz: el diagram</w:t>
      </w:r>
      <w:r>
        <w:t>a</w:t>
      </w:r>
      <w:r w:rsidRPr="004D6DD3">
        <w:t xml:space="preserve"> de espina de pescado.</w:t>
      </w:r>
      <w:r>
        <w:t xml:space="preserve"> Recuperado el 1 de noviembre de 2019 </w:t>
      </w:r>
      <w:r>
        <w:lastRenderedPageBreak/>
        <w:t xml:space="preserve">de: </w:t>
      </w:r>
      <w:r w:rsidRPr="004D6DD3">
        <w:t xml:space="preserve"> </w:t>
      </w:r>
      <w:hyperlink r:id="rId44" w:history="1">
        <w:r w:rsidRPr="004D6DD3">
          <w:rPr>
            <w:rStyle w:val="Hipervnculo"/>
          </w:rPr>
          <w:t>http://managing-ils-reporting.itcilo.org/es/herramientas/analisis-de-causa-raiz-el-diagrama-de-espina-de-pescado</w:t>
        </w:r>
      </w:hyperlink>
    </w:p>
    <w:p w14:paraId="177B68C8" w14:textId="77777777" w:rsidR="00267092" w:rsidRDefault="00267092" w:rsidP="00267092"/>
    <w:p w14:paraId="746F8F1A" w14:textId="77777777" w:rsidR="00267092" w:rsidRPr="000D47F1" w:rsidRDefault="00267092" w:rsidP="00267092">
      <w:r w:rsidRPr="000D47F1">
        <w:t>Manuales de Políticas y Procedimientos | 20 respuestas clave sobre Manuales de Políticas y Procedimientos - http://www.grupoalbe.com/manuales-de-politicas-y-procedimientos-20-respuestas-clave-sobre-manuales-de-politicas-y-procedimientos/</w:t>
      </w:r>
    </w:p>
    <w:p w14:paraId="76D1DF77" w14:textId="77777777" w:rsidR="00267092" w:rsidRPr="00774C6D" w:rsidRDefault="00267092" w:rsidP="00267092">
      <w:pPr>
        <w:rPr>
          <w:lang w:val="en-US"/>
        </w:rPr>
      </w:pPr>
      <w:r w:rsidRPr="00774C6D">
        <w:rPr>
          <w:lang w:val="en-US"/>
        </w:rPr>
        <w:t>Metodología TASCOI. Espejo, R. (1999). The Viable System Model and The Viplan Software. Kibernetes. The International Journal of Systems and Cybernetics. , 28 (6).</w:t>
      </w:r>
    </w:p>
    <w:p w14:paraId="6C76BE5B" w14:textId="77777777" w:rsidR="00267092" w:rsidRPr="00267092" w:rsidRDefault="00267092" w:rsidP="00267092">
      <w:pPr>
        <w:rPr>
          <w:lang w:val="en-US"/>
        </w:rPr>
      </w:pPr>
      <w:r w:rsidRPr="00267092">
        <w:rPr>
          <w:lang w:val="en-US"/>
        </w:rPr>
        <w:t>Noumov Garcia, Sergio Luis- Organización Total, Primera Edición, México, Editorial Mc Graw Hill</w:t>
      </w:r>
    </w:p>
    <w:p w14:paraId="22719914" w14:textId="77777777" w:rsidR="00267092" w:rsidRDefault="00267092" w:rsidP="00267092">
      <w:pPr>
        <w:pStyle w:val="Ttulo3"/>
        <w:shd w:val="clear" w:color="auto" w:fill="FFFFFF"/>
        <w:spacing w:before="0"/>
        <w:textAlignment w:val="baseline"/>
        <w:rPr>
          <w:rStyle w:val="Hipervnculo"/>
          <w:rFonts w:ascii="Arial Narrow" w:eastAsiaTheme="minorHAnsi" w:hAnsi="Arial Narrow" w:cs="Arial"/>
          <w:szCs w:val="22"/>
        </w:rPr>
      </w:pPr>
      <w:r w:rsidRPr="008F2D18">
        <w:rPr>
          <w:rFonts w:ascii="Arial Narrow" w:eastAsiaTheme="minorHAnsi" w:hAnsi="Arial Narrow" w:cs="Arial"/>
          <w:color w:val="595959" w:themeColor="text1" w:themeTint="A6"/>
          <w:szCs w:val="22"/>
        </w:rPr>
        <w:t>Observatorio de Contratación Pública. (2017). Doce principales causas que inciden en un deficiente control de la contratación pública Española. Recuperado el 1 de Noviembre de 2019 de:</w:t>
      </w:r>
      <w:r>
        <w:rPr>
          <w:rFonts w:asciiTheme="minorHAnsi" w:eastAsiaTheme="minorHAnsi" w:hAnsiTheme="minorHAnsi" w:cstheme="minorBidi"/>
          <w:b/>
          <w:bCs/>
          <w:sz w:val="22"/>
          <w:szCs w:val="22"/>
          <w:lang w:eastAsia="en-US"/>
        </w:rPr>
        <w:t xml:space="preserve"> </w:t>
      </w:r>
      <w:hyperlink r:id="rId45" w:history="1">
        <w:r w:rsidRPr="002B538F">
          <w:rPr>
            <w:rStyle w:val="Hipervnculo"/>
            <w:rFonts w:ascii="Arial Narrow" w:eastAsiaTheme="minorHAnsi" w:hAnsi="Arial Narrow" w:cs="Arial"/>
            <w:szCs w:val="22"/>
          </w:rPr>
          <w:t>http://www.obcp.es/index.php/mod.opiniones/mem.detalle/id.316/relcategoria.121/relmenu.3/chk.898fe14a60c0a0a65052b0163e05b026</w:t>
        </w:r>
      </w:hyperlink>
    </w:p>
    <w:p w14:paraId="7B0A5D05" w14:textId="618B2200" w:rsidR="00267092" w:rsidRDefault="00267092" w:rsidP="00267092">
      <w:pPr>
        <w:jc w:val="left"/>
      </w:pPr>
      <w:r w:rsidRPr="000D47F1">
        <w:t>Propuesta metodológica para el mejoramiento de procesos ut</w:t>
      </w:r>
      <w:r>
        <w:t xml:space="preserve">ilizando el enfoque Harrington </w:t>
      </w:r>
      <w:r w:rsidRPr="000D47F1">
        <w:t xml:space="preserve">y la Norma ISO 9004 - REVISTA Universidad EAFIT. </w:t>
      </w:r>
      <w:r w:rsidRPr="008F2D18">
        <w:t xml:space="preserve">Vol. 41. No. 139 </w:t>
      </w:r>
      <w:r>
        <w:t>j</w:t>
      </w:r>
      <w:r w:rsidRPr="008F2D18">
        <w:t>ulio</w:t>
      </w:r>
      <w:r>
        <w:t>, a</w:t>
      </w:r>
      <w:r w:rsidRPr="008F2D18">
        <w:t>gosto, septiembre 2005.</w:t>
      </w:r>
    </w:p>
    <w:p w14:paraId="579F70F7" w14:textId="77777777" w:rsidR="00267092" w:rsidRDefault="00267092" w:rsidP="00267092">
      <w:r>
        <w:t xml:space="preserve">Progressa Lean. Diagrama Causa-Efecto (Diagrama de Ishikawa). Recuperado el 1 de noviembre de 2019 de: </w:t>
      </w:r>
      <w:hyperlink r:id="rId46" w:history="1">
        <w:r>
          <w:rPr>
            <w:rStyle w:val="Hipervnculo"/>
          </w:rPr>
          <w:t>https://www.progressalean.com/diagrama-causa-efecto-diagrama-ishikawa/</w:t>
        </w:r>
      </w:hyperlink>
    </w:p>
    <w:p w14:paraId="14136F80" w14:textId="26B9A7C4" w:rsidR="003D3C09" w:rsidRPr="00CC36BD" w:rsidRDefault="003D3C09">
      <w:pPr>
        <w:spacing w:line="259" w:lineRule="auto"/>
        <w:jc w:val="left"/>
        <w:rPr>
          <w:color w:val="auto"/>
        </w:rPr>
      </w:pPr>
    </w:p>
    <w:p w14:paraId="48A950D9" w14:textId="77777777" w:rsidR="003D3C09" w:rsidRDefault="003D3C09" w:rsidP="000F7439">
      <w:pPr>
        <w:pStyle w:val="Ttulo1"/>
      </w:pPr>
      <w:bookmarkStart w:id="38" w:name="_Toc500319798"/>
      <w:r w:rsidRPr="00CC36BD">
        <w:lastRenderedPageBreak/>
        <w:t>Anexos</w:t>
      </w:r>
      <w:bookmarkEnd w:id="38"/>
    </w:p>
    <w:p w14:paraId="27969DB7" w14:textId="77777777" w:rsidR="002D42DA" w:rsidRPr="00CC36BD" w:rsidRDefault="002D42DA" w:rsidP="002D42DA">
      <w:pPr>
        <w:pStyle w:val="Subttulo"/>
        <w:rPr>
          <w:rStyle w:val="Textoennegrita"/>
          <w:rFonts w:ascii="Arial Narrow" w:hAnsi="Arial Narrow"/>
          <w:color w:val="auto"/>
        </w:rPr>
      </w:pPr>
      <w:r w:rsidRPr="00CC36BD">
        <w:rPr>
          <w:rStyle w:val="Textoennegrita"/>
          <w:rFonts w:ascii="Arial Narrow" w:hAnsi="Arial Narrow"/>
          <w:color w:val="auto"/>
        </w:rPr>
        <w:t xml:space="preserve">Metodología TASCOI </w:t>
      </w:r>
    </w:p>
    <w:p w14:paraId="7F9E9161" w14:textId="77777777" w:rsidR="00157B0F" w:rsidRDefault="002D42DA" w:rsidP="002D42DA">
      <w:pPr>
        <w:rPr>
          <w:szCs w:val="24"/>
        </w:rPr>
      </w:pPr>
      <w:r>
        <w:rPr>
          <w:szCs w:val="24"/>
        </w:rPr>
        <w:t xml:space="preserve">La herramienta TASCOI fue propuesta por Espejo (1999) como una alternativa operativa al CATWOE (por sus siglas en inglés) propuesto por Peter Checkland dentro de la metodología suave de sistemas (SSM). Es por esto que el </w:t>
      </w:r>
      <w:r w:rsidRPr="00635C5A">
        <w:rPr>
          <w:szCs w:val="24"/>
        </w:rPr>
        <w:t>TASCOI</w:t>
      </w:r>
      <w:r>
        <w:rPr>
          <w:szCs w:val="24"/>
        </w:rPr>
        <w:t xml:space="preserve"> constituye una herramienta para el desarrollo de la identidad de una organización o proceso en la medida en que a través de los diversos elementos que componen esta mnemotécnica, es posible identificar a las partes involucradas dentro del proceso</w:t>
      </w:r>
      <w:r w:rsidR="00157B0F">
        <w:rPr>
          <w:szCs w:val="24"/>
        </w:rPr>
        <w:t>,</w:t>
      </w:r>
      <w:r>
        <w:rPr>
          <w:szCs w:val="24"/>
        </w:rPr>
        <w:t xml:space="preserve"> así como la </w:t>
      </w:r>
      <w:r w:rsidRPr="00A05F70">
        <w:rPr>
          <w:szCs w:val="24"/>
        </w:rPr>
        <w:t xml:space="preserve">descripción de la transformación que se lleva a cabo dentro del mismo. </w:t>
      </w:r>
    </w:p>
    <w:p w14:paraId="7CA2BF50" w14:textId="77777777" w:rsidR="00157B0F" w:rsidRDefault="002D42DA" w:rsidP="002D42DA">
      <w:pPr>
        <w:rPr>
          <w:szCs w:val="24"/>
        </w:rPr>
      </w:pPr>
      <w:r w:rsidRPr="00A05F70">
        <w:rPr>
          <w:szCs w:val="24"/>
        </w:rPr>
        <w:t>De acuerdo con Espejo &amp; Reyes (2011),</w:t>
      </w:r>
      <w:r w:rsidRPr="00A05F70">
        <w:rPr>
          <w:color w:val="auto"/>
          <w:szCs w:val="24"/>
        </w:rPr>
        <w:t xml:space="preserve"> </w:t>
      </w:r>
      <w:r>
        <w:rPr>
          <w:szCs w:val="24"/>
        </w:rPr>
        <w:t>utilizar esta herramienta permite alinear las perspectivas de las partes interesadas (</w:t>
      </w:r>
      <w:r w:rsidRPr="00635C5A">
        <w:rPr>
          <w:i/>
          <w:szCs w:val="24"/>
        </w:rPr>
        <w:t>stakeholders</w:t>
      </w:r>
      <w:r>
        <w:rPr>
          <w:szCs w:val="24"/>
        </w:rPr>
        <w:t xml:space="preserve">) en relación al proceso de transformación que se está llevando a cabo y de esta manera alinear el propósito con el que se ha constituido una organización o proceso particular (propósito adscrito) con el propósito real que tiene lugar en la práctica (propósito en uso) y que se encuentra sujeto a las restricciones de recursos, personal, financieras entre otras a las que se enfrenta. </w:t>
      </w:r>
    </w:p>
    <w:p w14:paraId="348F7533" w14:textId="0B3B4A6C" w:rsidR="002D42DA" w:rsidRDefault="002D42DA" w:rsidP="002D42DA">
      <w:pPr>
        <w:rPr>
          <w:szCs w:val="24"/>
        </w:rPr>
      </w:pPr>
      <w:r>
        <w:rPr>
          <w:szCs w:val="24"/>
        </w:rPr>
        <w:t xml:space="preserve">Teniendo en cuenta que la presente guía está orientada al desarrollo de la gestión por procesos, el desarrollo conceptual de la aplicación del TASCOI se orientará a procesos. Sin embargo, el TASCOI puede ser utilizado para trabajar cualquier tipo de sistema, bien sean procesos o cualquier tipo de organización. </w:t>
      </w:r>
    </w:p>
    <w:p w14:paraId="7E8FF147" w14:textId="413BC909" w:rsidR="002D42DA" w:rsidRDefault="002D42DA" w:rsidP="002D42DA">
      <w:pPr>
        <w:rPr>
          <w:szCs w:val="24"/>
        </w:rPr>
      </w:pPr>
      <w:r>
        <w:rPr>
          <w:szCs w:val="24"/>
        </w:rPr>
        <w:t xml:space="preserve">A </w:t>
      </w:r>
      <w:r w:rsidR="00157B0F">
        <w:rPr>
          <w:szCs w:val="24"/>
        </w:rPr>
        <w:t>continuación,</w:t>
      </w:r>
      <w:r>
        <w:rPr>
          <w:szCs w:val="24"/>
        </w:rPr>
        <w:t xml:space="preserve"> se describe cada uno de los elementos que componen la mnemotécnica de TASCOI posteriormente se desarrollaran a través de un ejemplo. </w:t>
      </w:r>
    </w:p>
    <w:p w14:paraId="73282321" w14:textId="77777777" w:rsidR="002D42DA" w:rsidRDefault="002D42DA" w:rsidP="002D42DA">
      <w:pPr>
        <w:rPr>
          <w:szCs w:val="24"/>
        </w:rPr>
      </w:pPr>
      <w:r w:rsidRPr="00FB61F7">
        <w:rPr>
          <w:b/>
          <w:szCs w:val="24"/>
        </w:rPr>
        <w:t xml:space="preserve">T- </w:t>
      </w:r>
      <w:r>
        <w:rPr>
          <w:b/>
          <w:szCs w:val="24"/>
        </w:rPr>
        <w:t>T</w:t>
      </w:r>
      <w:r w:rsidRPr="00FB61F7">
        <w:rPr>
          <w:b/>
          <w:szCs w:val="24"/>
        </w:rPr>
        <w:t>ransformación</w:t>
      </w:r>
      <w:r>
        <w:rPr>
          <w:szCs w:val="24"/>
        </w:rPr>
        <w:t xml:space="preserve">. Describir de manera detallada la transformación que se lleva a cabo en un proceso permite apreciar con mayor claridad la complejidad del mismo y la de su </w:t>
      </w:r>
      <w:r w:rsidRPr="00A05F70">
        <w:rPr>
          <w:szCs w:val="24"/>
        </w:rPr>
        <w:t>entorno. Checkland (1981)</w:t>
      </w:r>
      <w:r>
        <w:rPr>
          <w:szCs w:val="24"/>
        </w:rPr>
        <w:t xml:space="preserve"> propone una forma canónica para llevar a cabo dicha descripción siguiendo la siguiente estructura: </w:t>
      </w:r>
    </w:p>
    <w:p w14:paraId="65D8B062" w14:textId="77777777" w:rsidR="002D42DA" w:rsidRDefault="002D42DA" w:rsidP="002D42DA">
      <w:pPr>
        <w:jc w:val="center"/>
        <w:rPr>
          <w:szCs w:val="24"/>
        </w:rPr>
      </w:pPr>
      <w:r>
        <w:rPr>
          <w:szCs w:val="24"/>
        </w:rPr>
        <w:t xml:space="preserve">El proceso hace/produce X a través de Y con el propósito Z. </w:t>
      </w:r>
    </w:p>
    <w:p w14:paraId="44F38222" w14:textId="77777777" w:rsidR="002D42DA" w:rsidRDefault="002D42DA" w:rsidP="002D42DA">
      <w:pPr>
        <w:rPr>
          <w:szCs w:val="24"/>
        </w:rPr>
      </w:pPr>
      <w:r>
        <w:rPr>
          <w:szCs w:val="24"/>
        </w:rPr>
        <w:lastRenderedPageBreak/>
        <w:t>X hace referencia al producto, servicio o externalidades que el proceso está produciendo. Y hace referencia al modelo de negocio y a la tecnología que el proceso utiliza para producir sus salidas (</w:t>
      </w:r>
      <w:r w:rsidRPr="00FB1BC6">
        <w:rPr>
          <w:i/>
          <w:szCs w:val="24"/>
        </w:rPr>
        <w:t>outputs</w:t>
      </w:r>
      <w:r>
        <w:rPr>
          <w:szCs w:val="24"/>
        </w:rPr>
        <w:t>); y Z hace referencia al propósito del proceso.</w:t>
      </w:r>
    </w:p>
    <w:p w14:paraId="4CD426B8" w14:textId="77777777" w:rsidR="002D42DA" w:rsidRDefault="002D42DA" w:rsidP="002D42DA">
      <w:pPr>
        <w:rPr>
          <w:szCs w:val="24"/>
        </w:rPr>
      </w:pPr>
      <w:r>
        <w:rPr>
          <w:szCs w:val="24"/>
        </w:rPr>
        <w:t>En términos generales al considerar estos tres elementos dentro de la definición de la transformación se quieren responder las siguientes preguntas:</w:t>
      </w:r>
    </w:p>
    <w:p w14:paraId="01DE4EEB" w14:textId="77777777" w:rsidR="002D42DA" w:rsidRDefault="002D42DA" w:rsidP="002D42DA">
      <w:pPr>
        <w:pStyle w:val="Prrafodelista"/>
        <w:numPr>
          <w:ilvl w:val="0"/>
          <w:numId w:val="48"/>
        </w:numPr>
        <w:spacing w:after="160" w:line="259" w:lineRule="auto"/>
        <w:rPr>
          <w:sz w:val="24"/>
          <w:szCs w:val="24"/>
        </w:rPr>
      </w:pPr>
      <w:r>
        <w:rPr>
          <w:sz w:val="24"/>
          <w:szCs w:val="24"/>
        </w:rPr>
        <w:t>¿Qué hace la organización o proceso?</w:t>
      </w:r>
    </w:p>
    <w:p w14:paraId="48863A54" w14:textId="77777777" w:rsidR="002D42DA" w:rsidRDefault="002D42DA" w:rsidP="002D42DA">
      <w:pPr>
        <w:pStyle w:val="Prrafodelista"/>
        <w:numPr>
          <w:ilvl w:val="0"/>
          <w:numId w:val="48"/>
        </w:numPr>
        <w:spacing w:after="160" w:line="259" w:lineRule="auto"/>
        <w:rPr>
          <w:sz w:val="24"/>
          <w:szCs w:val="24"/>
        </w:rPr>
      </w:pPr>
      <w:r>
        <w:rPr>
          <w:sz w:val="24"/>
          <w:szCs w:val="24"/>
        </w:rPr>
        <w:t>¿Cómo lleva a cabo el proceso de transformación?</w:t>
      </w:r>
    </w:p>
    <w:p w14:paraId="607881C2" w14:textId="77777777" w:rsidR="002D42DA" w:rsidRDefault="002D42DA" w:rsidP="002D42DA">
      <w:pPr>
        <w:pStyle w:val="Prrafodelista"/>
        <w:numPr>
          <w:ilvl w:val="0"/>
          <w:numId w:val="48"/>
        </w:numPr>
        <w:spacing w:after="160" w:line="259" w:lineRule="auto"/>
        <w:rPr>
          <w:sz w:val="24"/>
          <w:szCs w:val="24"/>
        </w:rPr>
      </w:pPr>
      <w:r>
        <w:rPr>
          <w:sz w:val="24"/>
          <w:szCs w:val="24"/>
        </w:rPr>
        <w:t>¿Con qué propósito?</w:t>
      </w:r>
    </w:p>
    <w:p w14:paraId="0A16C6C6" w14:textId="77777777" w:rsidR="002D42DA" w:rsidRPr="005807A8" w:rsidRDefault="002D42DA" w:rsidP="002D42DA">
      <w:pPr>
        <w:rPr>
          <w:szCs w:val="24"/>
        </w:rPr>
      </w:pPr>
      <w:r>
        <w:rPr>
          <w:b/>
          <w:szCs w:val="24"/>
        </w:rPr>
        <w:t xml:space="preserve">A - </w:t>
      </w:r>
      <w:r w:rsidRPr="005807A8">
        <w:rPr>
          <w:b/>
          <w:szCs w:val="24"/>
        </w:rPr>
        <w:t xml:space="preserve">Actores. </w:t>
      </w:r>
      <w:r w:rsidRPr="005807A8">
        <w:rPr>
          <w:szCs w:val="24"/>
        </w:rPr>
        <w:t>Son aquellos</w:t>
      </w:r>
      <w:r w:rsidRPr="005807A8">
        <w:rPr>
          <w:b/>
          <w:szCs w:val="24"/>
        </w:rPr>
        <w:t xml:space="preserve"> </w:t>
      </w:r>
      <w:r>
        <w:rPr>
          <w:szCs w:val="24"/>
        </w:rPr>
        <w:t xml:space="preserve">encargados de hacer la transformación. </w:t>
      </w:r>
    </w:p>
    <w:p w14:paraId="26D43E7F" w14:textId="77777777" w:rsidR="002D42DA" w:rsidRDefault="002D42DA" w:rsidP="002D42DA">
      <w:pPr>
        <w:rPr>
          <w:szCs w:val="24"/>
        </w:rPr>
      </w:pPr>
      <w:r>
        <w:rPr>
          <w:b/>
          <w:szCs w:val="24"/>
        </w:rPr>
        <w:t xml:space="preserve">S - Suministradores/Proveedores. </w:t>
      </w:r>
      <w:r>
        <w:rPr>
          <w:szCs w:val="24"/>
        </w:rPr>
        <w:t>Son aquellos que proporcionan las entradas para la transformación que se lleva a cabo en el proceso. Teniendo en cuenta que un proceso tiene múltiples entradas, también puede tener múltiples suministradores. Una pregunta que puede ser útil para la identificación de suministradores es ¿Quién provee las entradas para hacer que la transformación sea posible?</w:t>
      </w:r>
    </w:p>
    <w:p w14:paraId="376E5A31" w14:textId="77777777" w:rsidR="002D42DA" w:rsidRDefault="002D42DA" w:rsidP="002D42DA">
      <w:pPr>
        <w:rPr>
          <w:szCs w:val="24"/>
        </w:rPr>
      </w:pPr>
      <w:r w:rsidRPr="005807A8">
        <w:rPr>
          <w:b/>
          <w:szCs w:val="24"/>
        </w:rPr>
        <w:t xml:space="preserve">C – Clientes. </w:t>
      </w:r>
      <w:r>
        <w:rPr>
          <w:szCs w:val="24"/>
        </w:rPr>
        <w:t>Corresponde a aquellos individuos o procesos que reciben las salidas generadas por el proceso u organización. Los clientes pueden encontrarse dentro o fuera de las organizaciones. Una pregunta útil para la identificación de los clientes es ¿quién recibe el producto o servicio producido por la transformación?</w:t>
      </w:r>
    </w:p>
    <w:p w14:paraId="1F86CB4A" w14:textId="582D3159" w:rsidR="002D42DA" w:rsidRDefault="002D42DA" w:rsidP="002D42DA">
      <w:pPr>
        <w:rPr>
          <w:szCs w:val="24"/>
        </w:rPr>
      </w:pPr>
      <w:r w:rsidRPr="00854E02">
        <w:rPr>
          <w:b/>
          <w:szCs w:val="24"/>
        </w:rPr>
        <w:t xml:space="preserve">O – </w:t>
      </w:r>
      <w:r w:rsidRPr="00267092">
        <w:rPr>
          <w:b/>
          <w:szCs w:val="24"/>
        </w:rPr>
        <w:t>Owners</w:t>
      </w:r>
      <w:r>
        <w:rPr>
          <w:b/>
          <w:szCs w:val="24"/>
        </w:rPr>
        <w:t xml:space="preserve"> (por sus siglas en inglés)</w:t>
      </w:r>
      <w:r w:rsidRPr="00854E02">
        <w:rPr>
          <w:b/>
          <w:szCs w:val="24"/>
        </w:rPr>
        <w:t xml:space="preserve"> o Dueños</w:t>
      </w:r>
      <w:r>
        <w:rPr>
          <w:b/>
          <w:szCs w:val="24"/>
        </w:rPr>
        <w:t>/Administradores</w:t>
      </w:r>
      <w:r>
        <w:rPr>
          <w:szCs w:val="24"/>
        </w:rPr>
        <w:t xml:space="preserve">. Corresponde a aquellos que tienen una visión global del proceso y tienen la responsabilidad de ajustar el desempeño del proceso para cumplir con diferentes criterios de efectividad. Por esta razón se denominan dueños del proceso. </w:t>
      </w:r>
    </w:p>
    <w:p w14:paraId="1131A649" w14:textId="77777777" w:rsidR="002D42DA" w:rsidRDefault="002D42DA" w:rsidP="002D42DA">
      <w:pPr>
        <w:rPr>
          <w:szCs w:val="24"/>
        </w:rPr>
      </w:pPr>
      <w:r w:rsidRPr="00854E02">
        <w:rPr>
          <w:b/>
          <w:szCs w:val="24"/>
        </w:rPr>
        <w:t xml:space="preserve">I – </w:t>
      </w:r>
      <w:r>
        <w:rPr>
          <w:b/>
          <w:szCs w:val="24"/>
        </w:rPr>
        <w:t xml:space="preserve">Intervinientes. </w:t>
      </w:r>
      <w:r w:rsidRPr="00F233CB">
        <w:rPr>
          <w:szCs w:val="24"/>
        </w:rPr>
        <w:t xml:space="preserve">De acuerdo </w:t>
      </w:r>
      <w:r>
        <w:rPr>
          <w:szCs w:val="24"/>
        </w:rPr>
        <w:t xml:space="preserve">a la </w:t>
      </w:r>
      <w:r w:rsidRPr="00A05F70">
        <w:rPr>
          <w:szCs w:val="24"/>
        </w:rPr>
        <w:t>definición de Espejo &amp; Reyes (2011), los intervinientes corresponden a los agentes en el entorno de la organización que de alguna u otra forma proveen oportunidades, amenazas, retos o regulaciones sobre el desempeño de la organización. Estos agentes son externos al proceso. Como en</w:t>
      </w:r>
      <w:r>
        <w:rPr>
          <w:szCs w:val="24"/>
        </w:rPr>
        <w:t xml:space="preserve"> este caso particular se enfoca el uso de TASCOI hacia procesos y no hacia </w:t>
      </w:r>
      <w:r>
        <w:rPr>
          <w:szCs w:val="24"/>
        </w:rPr>
        <w:lastRenderedPageBreak/>
        <w:t xml:space="preserve">organizaciones, aunque los intervinientes se encuentren fuera del proceso, pueden encontrarse dentro de la organización. </w:t>
      </w:r>
    </w:p>
    <w:p w14:paraId="38C4EE2D" w14:textId="77777777" w:rsidR="002D42DA" w:rsidRDefault="002D42DA" w:rsidP="002D42DA">
      <w:pPr>
        <w:rPr>
          <w:szCs w:val="24"/>
        </w:rPr>
      </w:pPr>
      <w:r>
        <w:rPr>
          <w:szCs w:val="24"/>
        </w:rPr>
        <w:t>Dado que ya se han presentado con mayor detalle los elementos que componen la definición de TASCOI, a continuación se utiliza cada uno de ellos en un ejemplo del Centro Dermatológico Federico Lleras Acosta</w:t>
      </w:r>
      <w:r>
        <w:rPr>
          <w:rStyle w:val="Refdenotaalpie"/>
          <w:szCs w:val="24"/>
        </w:rPr>
        <w:footnoteReference w:id="7"/>
      </w:r>
      <w:r>
        <w:rPr>
          <w:szCs w:val="24"/>
        </w:rPr>
        <w:t xml:space="preserve">. </w:t>
      </w:r>
    </w:p>
    <w:p w14:paraId="75F1FBE7" w14:textId="77777777" w:rsidR="002D42DA" w:rsidRDefault="002D42DA" w:rsidP="002D42DA">
      <w:pPr>
        <w:rPr>
          <w:szCs w:val="24"/>
        </w:rPr>
      </w:pPr>
      <w:bookmarkStart w:id="39" w:name="_GoBack"/>
      <w:bookmarkEnd w:id="39"/>
      <w:r w:rsidRPr="00E3245F">
        <w:rPr>
          <w:noProof/>
          <w:lang w:eastAsia="es-CO"/>
        </w:rPr>
        <w:lastRenderedPageBreak/>
        <w:drawing>
          <wp:anchor distT="0" distB="0" distL="114300" distR="114300" simplePos="0" relativeHeight="251707392" behindDoc="1" locked="0" layoutInCell="1" allowOverlap="1" wp14:anchorId="3D0E10A4" wp14:editId="5FA12A02">
            <wp:simplePos x="0" y="0"/>
            <wp:positionH relativeFrom="margin">
              <wp:posOffset>-441960</wp:posOffset>
            </wp:positionH>
            <wp:positionV relativeFrom="paragraph">
              <wp:posOffset>0</wp:posOffset>
            </wp:positionV>
            <wp:extent cx="6602095" cy="7515225"/>
            <wp:effectExtent l="0" t="0" r="8255" b="9525"/>
            <wp:wrapTight wrapText="bothSides">
              <wp:wrapPolygon edited="0">
                <wp:start x="0" y="0"/>
                <wp:lineTo x="0" y="21573"/>
                <wp:lineTo x="5173" y="21573"/>
                <wp:lineTo x="17887" y="21299"/>
                <wp:lineTo x="17887" y="21080"/>
                <wp:lineTo x="21502" y="20861"/>
                <wp:lineTo x="21565" y="20751"/>
                <wp:lineTo x="19757" y="20149"/>
                <wp:lineTo x="21502" y="19821"/>
                <wp:lineTo x="21253" y="19328"/>
                <wp:lineTo x="21565" y="19273"/>
                <wp:lineTo x="21565" y="17576"/>
                <wp:lineTo x="10969" y="17521"/>
                <wp:lineTo x="21378" y="17028"/>
                <wp:lineTo x="21378" y="16152"/>
                <wp:lineTo x="20941" y="15769"/>
                <wp:lineTo x="21565" y="15550"/>
                <wp:lineTo x="21502" y="14893"/>
                <wp:lineTo x="20256" y="14893"/>
                <wp:lineTo x="21565" y="14510"/>
                <wp:lineTo x="21315" y="14071"/>
                <wp:lineTo x="21565" y="13907"/>
                <wp:lineTo x="21565" y="10786"/>
                <wp:lineTo x="20692" y="10732"/>
                <wp:lineTo x="5173" y="10513"/>
                <wp:lineTo x="21565" y="10403"/>
                <wp:lineTo x="21565" y="9637"/>
                <wp:lineTo x="5173" y="9637"/>
                <wp:lineTo x="21565" y="9198"/>
                <wp:lineTo x="21565" y="9089"/>
                <wp:lineTo x="5173" y="8760"/>
                <wp:lineTo x="18822" y="8706"/>
                <wp:lineTo x="18822" y="8158"/>
                <wp:lineTo x="5173" y="7884"/>
                <wp:lineTo x="21565" y="7611"/>
                <wp:lineTo x="21565" y="7173"/>
                <wp:lineTo x="20817" y="7008"/>
                <wp:lineTo x="21004" y="6351"/>
                <wp:lineTo x="14460" y="6132"/>
                <wp:lineTo x="21502" y="5859"/>
                <wp:lineTo x="21565" y="5749"/>
                <wp:lineTo x="19446" y="5256"/>
                <wp:lineTo x="21440" y="4983"/>
                <wp:lineTo x="21066" y="4380"/>
                <wp:lineTo x="5173" y="4380"/>
                <wp:lineTo x="21565" y="4161"/>
                <wp:lineTo x="21565" y="3668"/>
                <wp:lineTo x="21004" y="3504"/>
                <wp:lineTo x="21004" y="2847"/>
                <wp:lineTo x="2119" y="2628"/>
                <wp:lineTo x="21565" y="2628"/>
                <wp:lineTo x="21565" y="1807"/>
                <wp:lineTo x="21315" y="1697"/>
                <wp:lineTo x="21502" y="1040"/>
                <wp:lineTo x="2156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02095" cy="751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9B8AA" w14:textId="77777777" w:rsidR="002D42DA" w:rsidRPr="00854E02" w:rsidRDefault="002D42DA" w:rsidP="002D42DA">
      <w:pPr>
        <w:rPr>
          <w:b/>
          <w:szCs w:val="24"/>
        </w:rPr>
      </w:pPr>
    </w:p>
    <w:p w14:paraId="100E3365" w14:textId="77777777" w:rsidR="002D42DA" w:rsidRPr="00635C5A" w:rsidRDefault="002D42DA" w:rsidP="002D42DA">
      <w:pPr>
        <w:rPr>
          <w:szCs w:val="24"/>
        </w:rPr>
      </w:pPr>
    </w:p>
    <w:p w14:paraId="61BEA3DF" w14:textId="77777777" w:rsidR="002D42DA" w:rsidRPr="00CC36BD" w:rsidRDefault="002D42DA" w:rsidP="002D42DA">
      <w:pPr>
        <w:pStyle w:val="Subttulo"/>
        <w:rPr>
          <w:rStyle w:val="Textoennegrita"/>
          <w:rFonts w:ascii="Arial Narrow" w:hAnsi="Arial Narrow"/>
          <w:color w:val="auto"/>
        </w:rPr>
      </w:pPr>
      <w:r w:rsidRPr="00CC36BD">
        <w:rPr>
          <w:rStyle w:val="Textoennegrita"/>
          <w:rFonts w:ascii="Arial Narrow" w:hAnsi="Arial Narrow"/>
          <w:color w:val="auto"/>
        </w:rPr>
        <w:lastRenderedPageBreak/>
        <w:t xml:space="preserve">Espina de Pescado y las 6M: Diagrama Ishikawa </w:t>
      </w:r>
    </w:p>
    <w:p w14:paraId="37E6C1A2" w14:textId="77777777" w:rsidR="002D42DA" w:rsidRPr="008F2D18" w:rsidRDefault="002D42DA" w:rsidP="002D42DA">
      <w:pPr>
        <w:rPr>
          <w:szCs w:val="24"/>
        </w:rPr>
      </w:pPr>
      <w:r w:rsidRPr="008F2D18">
        <w:rPr>
          <w:szCs w:val="24"/>
        </w:rPr>
        <w:t xml:space="preserve">El diagrama de Ishikawa, también llamado espina de pescado por su forma, es un diagrama de causa-efecto que se puede utilizar para identificar las causas potenciales (o reales) de un problema (ILS, 2019).  El diagrama causa-efecto está compuesto por un recuadro que constituye la cabeza del pescado, una línea principal, que constituye su columna, y de 4 a más líneas apuntando a la línea principal que constituyen sus espinas principales (Progressa, 2019). </w:t>
      </w:r>
    </w:p>
    <w:p w14:paraId="2A9F32AE" w14:textId="77777777" w:rsidR="002D42DA" w:rsidRPr="002C0956" w:rsidRDefault="002D42DA" w:rsidP="002D42DA">
      <w:pPr>
        <w:shd w:val="clear" w:color="auto" w:fill="FFFFFF"/>
        <w:spacing w:after="225" w:line="240" w:lineRule="auto"/>
        <w:rPr>
          <w:szCs w:val="24"/>
        </w:rPr>
      </w:pPr>
      <w:r w:rsidRPr="008F2D18">
        <w:rPr>
          <w:szCs w:val="24"/>
        </w:rPr>
        <w:t xml:space="preserve">Los pasos sugeridos para elaborar un diagrama de espina de pescado se enuncian a continuación: </w:t>
      </w:r>
    </w:p>
    <w:p w14:paraId="3867F3FC" w14:textId="77777777" w:rsidR="002D42DA" w:rsidRPr="002C0956" w:rsidRDefault="002D42DA" w:rsidP="002D42DA">
      <w:pPr>
        <w:numPr>
          <w:ilvl w:val="0"/>
          <w:numId w:val="49"/>
        </w:numPr>
        <w:shd w:val="clear" w:color="auto" w:fill="FFFFFF"/>
        <w:spacing w:before="100" w:beforeAutospacing="1" w:after="100" w:afterAutospacing="1"/>
        <w:ind w:left="375"/>
        <w:rPr>
          <w:szCs w:val="24"/>
        </w:rPr>
      </w:pPr>
      <w:r w:rsidRPr="008F2D18">
        <w:rPr>
          <w:szCs w:val="24"/>
        </w:rPr>
        <w:t>Constituir un equipo de personas multidisciplinar.</w:t>
      </w:r>
    </w:p>
    <w:p w14:paraId="0707DBEC" w14:textId="77777777" w:rsidR="002D42DA" w:rsidRPr="002C0956" w:rsidRDefault="002D42DA" w:rsidP="002D42DA">
      <w:pPr>
        <w:numPr>
          <w:ilvl w:val="0"/>
          <w:numId w:val="49"/>
        </w:numPr>
        <w:shd w:val="clear" w:color="auto" w:fill="FFFFFF"/>
        <w:spacing w:before="100" w:beforeAutospacing="1" w:after="100" w:afterAutospacing="1"/>
        <w:ind w:left="375"/>
        <w:rPr>
          <w:szCs w:val="24"/>
        </w:rPr>
      </w:pPr>
      <w:r w:rsidRPr="008F2D18">
        <w:rPr>
          <w:szCs w:val="24"/>
        </w:rPr>
        <w:t>Partir de un diagrama en blanco. Lógicamente para ir rellenándolo desde cero</w:t>
      </w:r>
    </w:p>
    <w:p w14:paraId="538CAA40" w14:textId="77777777" w:rsidR="002D42DA" w:rsidRPr="008F2D18" w:rsidRDefault="002D42DA" w:rsidP="002D42DA">
      <w:pPr>
        <w:numPr>
          <w:ilvl w:val="0"/>
          <w:numId w:val="49"/>
        </w:numPr>
        <w:shd w:val="clear" w:color="auto" w:fill="FFFFFF"/>
        <w:spacing w:before="100" w:beforeAutospacing="1" w:after="100" w:afterAutospacing="1"/>
        <w:ind w:left="375"/>
        <w:rPr>
          <w:szCs w:val="24"/>
        </w:rPr>
      </w:pPr>
      <w:r w:rsidRPr="008F2D18">
        <w:rPr>
          <w:szCs w:val="24"/>
        </w:rPr>
        <w:t>Escribir de forma concisa el problema o efecto que se está produciendo. Para esto es útil el uso de la técnica de los 5w y los 2h por sus siglas en ingles. Las 5W hacen referencia al qué (</w:t>
      </w:r>
      <w:r w:rsidRPr="002D42DA">
        <w:rPr>
          <w:szCs w:val="24"/>
          <w:lang w:val="en-US"/>
        </w:rPr>
        <w:t>what</w:t>
      </w:r>
      <w:r w:rsidRPr="008F2D18">
        <w:rPr>
          <w:szCs w:val="24"/>
        </w:rPr>
        <w:t>), por qué (</w:t>
      </w:r>
      <w:r w:rsidRPr="002D42DA">
        <w:rPr>
          <w:szCs w:val="24"/>
          <w:lang w:val="en-US"/>
        </w:rPr>
        <w:t>why</w:t>
      </w:r>
      <w:r w:rsidRPr="008F2D18">
        <w:rPr>
          <w:szCs w:val="24"/>
        </w:rPr>
        <w:t>), cuando (</w:t>
      </w:r>
      <w:r w:rsidRPr="002D42DA">
        <w:rPr>
          <w:szCs w:val="24"/>
          <w:lang w:val="en-US"/>
        </w:rPr>
        <w:t>when</w:t>
      </w:r>
      <w:r w:rsidRPr="008F2D18">
        <w:rPr>
          <w:szCs w:val="24"/>
        </w:rPr>
        <w:t>) donde (</w:t>
      </w:r>
      <w:r w:rsidRPr="002D42DA">
        <w:rPr>
          <w:szCs w:val="24"/>
          <w:lang w:val="en-US"/>
        </w:rPr>
        <w:t>where</w:t>
      </w:r>
      <w:r w:rsidRPr="008F2D18">
        <w:rPr>
          <w:szCs w:val="24"/>
        </w:rPr>
        <w:t>), quién (</w:t>
      </w:r>
      <w:r w:rsidRPr="002D42DA">
        <w:rPr>
          <w:szCs w:val="24"/>
          <w:lang w:val="en-US"/>
        </w:rPr>
        <w:t>who</w:t>
      </w:r>
      <w:r w:rsidRPr="008F2D18">
        <w:rPr>
          <w:szCs w:val="24"/>
        </w:rPr>
        <w:t>) y las 2H hacen referencia al cómo (</w:t>
      </w:r>
      <w:r w:rsidRPr="002D42DA">
        <w:rPr>
          <w:szCs w:val="24"/>
          <w:lang w:val="en-US"/>
        </w:rPr>
        <w:t>how</w:t>
      </w:r>
      <w:r w:rsidRPr="008F2D18">
        <w:rPr>
          <w:szCs w:val="24"/>
        </w:rPr>
        <w:t>) y al cuanto (</w:t>
      </w:r>
      <w:r w:rsidRPr="002D42DA">
        <w:rPr>
          <w:szCs w:val="24"/>
          <w:lang w:val="en-US"/>
        </w:rPr>
        <w:t>how much</w:t>
      </w:r>
      <w:r w:rsidRPr="008F2D18">
        <w:rPr>
          <w:szCs w:val="24"/>
        </w:rPr>
        <w:t xml:space="preserve">). </w:t>
      </w:r>
    </w:p>
    <w:p w14:paraId="566C37F5" w14:textId="77777777" w:rsidR="002D42DA" w:rsidRPr="008F2D18" w:rsidRDefault="002D42DA" w:rsidP="002D42DA">
      <w:pPr>
        <w:numPr>
          <w:ilvl w:val="0"/>
          <w:numId w:val="49"/>
        </w:numPr>
        <w:shd w:val="clear" w:color="auto" w:fill="FFFFFF"/>
        <w:spacing w:before="100" w:beforeAutospacing="1" w:after="100" w:afterAutospacing="1"/>
        <w:ind w:left="375"/>
        <w:rPr>
          <w:szCs w:val="24"/>
        </w:rPr>
      </w:pPr>
      <w:r w:rsidRPr="008F2D18">
        <w:rPr>
          <w:szCs w:val="24"/>
        </w:rPr>
        <w:t>Identificar las categorías dentro de las cuales se pueden clasificar las causas del problema. </w:t>
      </w:r>
      <w:r w:rsidRPr="002C0956">
        <w:rPr>
          <w:szCs w:val="24"/>
        </w:rPr>
        <w:t>Generalmente es</w:t>
      </w:r>
      <w:r w:rsidRPr="008F2D18">
        <w:rPr>
          <w:szCs w:val="24"/>
        </w:rPr>
        <w:t>tarán englobadas dentro de las 4 o 6</w:t>
      </w:r>
      <w:r w:rsidRPr="002C0956">
        <w:rPr>
          <w:szCs w:val="24"/>
        </w:rPr>
        <w:t>M (</w:t>
      </w:r>
      <w:r w:rsidRPr="008F2D18">
        <w:rPr>
          <w:szCs w:val="24"/>
        </w:rPr>
        <w:t>máquina, mano de obra, método,</w:t>
      </w:r>
      <w:r w:rsidRPr="002C0956">
        <w:rPr>
          <w:szCs w:val="24"/>
        </w:rPr>
        <w:t xml:space="preserve"> materiales</w:t>
      </w:r>
      <w:r w:rsidRPr="008F2D18">
        <w:rPr>
          <w:szCs w:val="24"/>
        </w:rPr>
        <w:t xml:space="preserve">, medición y medio ambiente). Las 6M contemplan la medición y el medio ambiente mientras que las 4M no lo hacen. Los componentes de cada una de las 6M se detallan a continuación: </w:t>
      </w:r>
    </w:p>
    <w:p w14:paraId="10ABA2A0" w14:textId="77777777" w:rsidR="002D42DA" w:rsidRDefault="002D42DA" w:rsidP="002D42DA">
      <w:pPr>
        <w:shd w:val="clear" w:color="auto" w:fill="FFFFFF"/>
        <w:spacing w:before="100" w:beforeAutospacing="1" w:after="100" w:afterAutospacing="1" w:line="270" w:lineRule="atLeast"/>
        <w:jc w:val="center"/>
        <w:rPr>
          <w:rFonts w:asciiTheme="minorHAnsi" w:hAnsiTheme="minorHAnsi"/>
          <w:bCs/>
          <w:szCs w:val="24"/>
          <w:lang w:eastAsia="en-US"/>
        </w:rPr>
      </w:pPr>
      <w:r w:rsidRPr="009D133F">
        <w:rPr>
          <w:noProof/>
          <w:lang w:eastAsia="es-CO"/>
        </w:rPr>
        <w:drawing>
          <wp:inline distT="0" distB="0" distL="0" distR="0" wp14:anchorId="44D5850A" wp14:editId="4E5DA334">
            <wp:extent cx="4572000" cy="23525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7765" cy="2355468"/>
                    </a:xfrm>
                    <a:prstGeom prst="rect">
                      <a:avLst/>
                    </a:prstGeom>
                    <a:noFill/>
                    <a:ln>
                      <a:noFill/>
                    </a:ln>
                  </pic:spPr>
                </pic:pic>
              </a:graphicData>
            </a:graphic>
          </wp:inline>
        </w:drawing>
      </w:r>
    </w:p>
    <w:p w14:paraId="238A87D4" w14:textId="77777777" w:rsidR="002D42DA" w:rsidRPr="002C0956" w:rsidRDefault="002D42DA" w:rsidP="002D42DA">
      <w:pPr>
        <w:shd w:val="clear" w:color="auto" w:fill="FFFFFF"/>
        <w:spacing w:before="100" w:beforeAutospacing="1" w:after="100" w:afterAutospacing="1" w:line="270" w:lineRule="atLeast"/>
        <w:jc w:val="center"/>
        <w:rPr>
          <w:rFonts w:asciiTheme="minorHAnsi" w:hAnsiTheme="minorHAnsi"/>
          <w:bCs/>
          <w:szCs w:val="24"/>
          <w:lang w:eastAsia="en-US"/>
        </w:rPr>
      </w:pPr>
    </w:p>
    <w:p w14:paraId="1489903B" w14:textId="77777777" w:rsidR="002D42DA" w:rsidRPr="002C0956" w:rsidRDefault="002D42DA" w:rsidP="002D42DA">
      <w:pPr>
        <w:numPr>
          <w:ilvl w:val="0"/>
          <w:numId w:val="49"/>
        </w:numPr>
        <w:shd w:val="clear" w:color="auto" w:fill="FFFFFF"/>
        <w:spacing w:before="100" w:beforeAutospacing="1" w:after="100" w:afterAutospacing="1"/>
        <w:ind w:left="375"/>
        <w:rPr>
          <w:szCs w:val="24"/>
        </w:rPr>
      </w:pPr>
      <w:r w:rsidRPr="008F2D18">
        <w:rPr>
          <w:szCs w:val="24"/>
        </w:rPr>
        <w:t>Identificar las causas. </w:t>
      </w:r>
      <w:r w:rsidRPr="002C0956">
        <w:rPr>
          <w:szCs w:val="24"/>
        </w:rPr>
        <w:t>Mediante una lluvia de ideas y teniendo en cuenta las categorías encontradas, el equipo debe ir identificando las diferentes causas para el problema. Por lo general estas causas serán aspectos específicos, propios de cada categoría, y que al estar presentes de una u otra forma están generando el problema. Las causas que se identifiquen se deberán ubicar en las espinas que confluyen hacia las espinas principales del pescado.</w:t>
      </w:r>
    </w:p>
    <w:p w14:paraId="7C6EF475" w14:textId="77777777" w:rsidR="002D42DA" w:rsidRPr="008F2D18" w:rsidRDefault="002D42DA" w:rsidP="002D42DA">
      <w:pPr>
        <w:numPr>
          <w:ilvl w:val="0"/>
          <w:numId w:val="49"/>
        </w:numPr>
        <w:shd w:val="clear" w:color="auto" w:fill="FFFFFF"/>
        <w:spacing w:before="100" w:beforeAutospacing="1" w:after="100" w:afterAutospacing="1"/>
        <w:ind w:left="375"/>
        <w:rPr>
          <w:szCs w:val="24"/>
        </w:rPr>
      </w:pPr>
      <w:r w:rsidRPr="008F2D18">
        <w:rPr>
          <w:szCs w:val="24"/>
        </w:rPr>
        <w:t>Preguntarse el porqué de cada causa (pero no más de 2 o 3 veces).</w:t>
      </w:r>
      <w:r w:rsidRPr="002C0956">
        <w:rPr>
          <w:szCs w:val="24"/>
        </w:rPr>
        <w:t>En este punto el equipo debe utilizar la </w:t>
      </w:r>
      <w:r w:rsidRPr="008F2D18">
        <w:rPr>
          <w:szCs w:val="24"/>
        </w:rPr>
        <w:t>técnica de los 5 porqués</w:t>
      </w:r>
      <w:r w:rsidRPr="002C0956">
        <w:rPr>
          <w:szCs w:val="24"/>
        </w:rPr>
        <w:t>. El objeto es averiguar el porqué de cada una de las causas anteriores.</w:t>
      </w:r>
    </w:p>
    <w:p w14:paraId="47A52237" w14:textId="77777777" w:rsidR="002D42DA" w:rsidRDefault="002D42DA" w:rsidP="002D42DA">
      <w:pPr>
        <w:shd w:val="clear" w:color="auto" w:fill="FFFFFF"/>
        <w:spacing w:before="100" w:beforeAutospacing="1" w:after="100" w:afterAutospacing="1"/>
        <w:rPr>
          <w:szCs w:val="24"/>
        </w:rPr>
      </w:pPr>
      <w:r w:rsidRPr="008F2D18">
        <w:rPr>
          <w:szCs w:val="24"/>
        </w:rPr>
        <w:t>A continuación se presenta un ejemplo del diagrama de Ishikawa y las 6M para la contratación pública</w:t>
      </w:r>
      <w:r>
        <w:rPr>
          <w:rStyle w:val="Refdenotaalpie"/>
          <w:szCs w:val="24"/>
        </w:rPr>
        <w:footnoteReference w:id="8"/>
      </w:r>
      <w:r>
        <w:rPr>
          <w:szCs w:val="24"/>
        </w:rPr>
        <w:t>.</w:t>
      </w:r>
      <w:r w:rsidRPr="008F2D18">
        <w:rPr>
          <w:szCs w:val="24"/>
        </w:rPr>
        <w:t xml:space="preserve"> </w:t>
      </w:r>
    </w:p>
    <w:p w14:paraId="251E7F9C" w14:textId="77777777" w:rsidR="002D42DA" w:rsidRPr="002C0956" w:rsidRDefault="002D42DA" w:rsidP="002D42DA">
      <w:pPr>
        <w:shd w:val="clear" w:color="auto" w:fill="FFFFFF"/>
        <w:spacing w:before="100" w:beforeAutospacing="1" w:after="100" w:afterAutospacing="1" w:line="270" w:lineRule="atLeast"/>
        <w:rPr>
          <w:rFonts w:asciiTheme="minorHAnsi" w:hAnsiTheme="minorHAnsi"/>
          <w:bCs/>
          <w:szCs w:val="24"/>
          <w:lang w:eastAsia="en-US"/>
        </w:rPr>
      </w:pPr>
      <w:r>
        <w:rPr>
          <w:noProof/>
          <w:lang w:eastAsia="es-CO"/>
        </w:rPr>
        <w:drawing>
          <wp:inline distT="0" distB="0" distL="0" distR="0" wp14:anchorId="794AE22C" wp14:editId="48D39B7C">
            <wp:extent cx="5612130" cy="3210560"/>
            <wp:effectExtent l="0" t="0" r="762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3210560"/>
                    </a:xfrm>
                    <a:prstGeom prst="rect">
                      <a:avLst/>
                    </a:prstGeom>
                  </pic:spPr>
                </pic:pic>
              </a:graphicData>
            </a:graphic>
          </wp:inline>
        </w:drawing>
      </w:r>
    </w:p>
    <w:p w14:paraId="1E123F2B" w14:textId="77777777" w:rsidR="002D42DA" w:rsidRPr="004D6DD3" w:rsidRDefault="002D42DA" w:rsidP="002D42DA">
      <w:pPr>
        <w:rPr>
          <w:bCs/>
          <w:szCs w:val="24"/>
        </w:rPr>
      </w:pPr>
      <w:r>
        <w:rPr>
          <w:bCs/>
          <w:szCs w:val="24"/>
        </w:rPr>
        <w:lastRenderedPageBreak/>
        <w:t xml:space="preserve">A partir del desarrollo del diagrama de Ishikawa, la entidad debe comenzar a hacer un análisis de cada una de las causas identificadas de manera detallada. </w:t>
      </w:r>
    </w:p>
    <w:bookmarkEnd w:id="35"/>
    <w:p w14:paraId="0D1D16FE" w14:textId="77777777" w:rsidR="002D42DA" w:rsidRPr="002D42DA" w:rsidRDefault="002D42DA" w:rsidP="002D42DA"/>
    <w:sectPr w:rsidR="002D42DA" w:rsidRPr="002D42DA" w:rsidSect="003D3C09">
      <w:headerReference w:type="default" r:id="rId50"/>
      <w:footerReference w:type="even" r:id="rId51"/>
      <w:footerReference w:type="default" r:id="rId52"/>
      <w:pgSz w:w="12240" w:h="15840"/>
      <w:pgMar w:top="998" w:right="1750" w:bottom="907" w:left="2126"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E7A16" w14:textId="77777777" w:rsidR="00490489" w:rsidRDefault="00490489" w:rsidP="00BC1839">
      <w:r>
        <w:separator/>
      </w:r>
    </w:p>
  </w:endnote>
  <w:endnote w:type="continuationSeparator" w:id="0">
    <w:p w14:paraId="5BBBDB15" w14:textId="77777777" w:rsidR="00490489" w:rsidRDefault="00490489" w:rsidP="00BC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Flama Bas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lama Book">
    <w:altName w:val="Cambria"/>
    <w:panose1 w:val="00000000000000000000"/>
    <w:charset w:val="00"/>
    <w:family w:val="roman"/>
    <w:notTrueType/>
    <w:pitch w:val="default"/>
  </w:font>
  <w:font w:name="Flama Semibold">
    <w:altName w:val="Calibri"/>
    <w:charset w:val="00"/>
    <w:family w:val="auto"/>
    <w:pitch w:val="variable"/>
    <w:sig w:usb0="00000001" w:usb1="4000207B" w:usb2="00000000" w:usb3="00000000" w:csb0="0000008B" w:csb1="00000000"/>
  </w:font>
  <w:font w:name="Flama">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EE7A4" w14:textId="77777777" w:rsidR="00393C8C" w:rsidRDefault="00393C8C" w:rsidP="0022493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297364" w14:textId="77777777" w:rsidR="00393C8C" w:rsidRDefault="00393C8C" w:rsidP="0022493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E087" w14:textId="425F720E" w:rsidR="00393C8C" w:rsidRPr="007E63ED" w:rsidRDefault="00393C8C" w:rsidP="00224935">
    <w:pPr>
      <w:pStyle w:val="Piedepgina"/>
      <w:framePr w:wrap="none" w:vAnchor="text" w:hAnchor="margin" w:xAlign="right" w:y="1"/>
      <w:rPr>
        <w:rStyle w:val="Nmerodepgina"/>
        <w:sz w:val="22"/>
      </w:rPr>
    </w:pPr>
    <w:r w:rsidRPr="007E63ED">
      <w:rPr>
        <w:rStyle w:val="Nmerodepgina"/>
        <w:sz w:val="22"/>
      </w:rPr>
      <w:fldChar w:fldCharType="begin"/>
    </w:r>
    <w:r w:rsidRPr="007E63ED">
      <w:rPr>
        <w:rStyle w:val="Nmerodepgina"/>
        <w:sz w:val="22"/>
      </w:rPr>
      <w:instrText xml:space="preserve">PAGE  </w:instrText>
    </w:r>
    <w:r w:rsidRPr="007E63ED">
      <w:rPr>
        <w:rStyle w:val="Nmerodepgina"/>
        <w:sz w:val="22"/>
      </w:rPr>
      <w:fldChar w:fldCharType="separate"/>
    </w:r>
    <w:r w:rsidR="00157B0F">
      <w:rPr>
        <w:rStyle w:val="Nmerodepgina"/>
        <w:noProof/>
        <w:sz w:val="22"/>
      </w:rPr>
      <w:t>51</w:t>
    </w:r>
    <w:r w:rsidRPr="007E63ED">
      <w:rPr>
        <w:rStyle w:val="Nmerodepgina"/>
        <w:sz w:val="22"/>
      </w:rPr>
      <w:fldChar w:fldCharType="end"/>
    </w:r>
  </w:p>
  <w:p w14:paraId="159156C4" w14:textId="77777777" w:rsidR="00393C8C" w:rsidRPr="007E63ED" w:rsidRDefault="00393C8C" w:rsidP="00224935">
    <w:pPr>
      <w:pStyle w:val="Piedepgina"/>
      <w:ind w:right="360"/>
      <w:rPr>
        <w:sz w:val="22"/>
      </w:rPr>
    </w:pPr>
  </w:p>
  <w:p w14:paraId="03BA47C4" w14:textId="77777777" w:rsidR="00393C8C" w:rsidRDefault="00393C8C" w:rsidP="00BC18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445A6" w14:textId="77777777" w:rsidR="00490489" w:rsidRDefault="00490489" w:rsidP="00BC1839">
      <w:r>
        <w:separator/>
      </w:r>
    </w:p>
  </w:footnote>
  <w:footnote w:type="continuationSeparator" w:id="0">
    <w:p w14:paraId="5EC9C71B" w14:textId="77777777" w:rsidR="00490489" w:rsidRDefault="00490489" w:rsidP="00BC1839">
      <w:r>
        <w:continuationSeparator/>
      </w:r>
    </w:p>
  </w:footnote>
  <w:footnote w:id="1">
    <w:p w14:paraId="16C976DF" w14:textId="77777777" w:rsidR="00393C8C" w:rsidRPr="00D51F6E" w:rsidRDefault="00393C8C" w:rsidP="00A17717">
      <w:pPr>
        <w:pStyle w:val="Prrafodelista"/>
        <w:spacing w:line="240" w:lineRule="auto"/>
        <w:ind w:left="0"/>
        <w:rPr>
          <w:rStyle w:val="Refdenotaalpie"/>
          <w:szCs w:val="18"/>
        </w:rPr>
      </w:pPr>
      <w:r w:rsidRPr="00D51F6E">
        <w:rPr>
          <w:rStyle w:val="Refdenotaalpie"/>
          <w:szCs w:val="18"/>
        </w:rPr>
        <w:footnoteRef/>
      </w:r>
      <w:r w:rsidRPr="00D51F6E">
        <w:rPr>
          <w:rStyle w:val="Refdenotaalpie"/>
          <w:szCs w:val="18"/>
        </w:rPr>
        <w:t xml:space="preserve"> </w:t>
      </w:r>
      <w:r>
        <w:rPr>
          <w:rStyle w:val="Refdenotaalpie"/>
          <w:szCs w:val="18"/>
        </w:rPr>
        <w:t>Departamento Administrativo de la Función Pú</w:t>
      </w:r>
      <w:r w:rsidRPr="00D51F6E">
        <w:rPr>
          <w:rStyle w:val="Refdenotaalpie"/>
          <w:szCs w:val="18"/>
        </w:rPr>
        <w:t>blica – “Marco Genera</w:t>
      </w:r>
      <w:r>
        <w:rPr>
          <w:rStyle w:val="Refdenotaalpie"/>
          <w:szCs w:val="18"/>
        </w:rPr>
        <w:t xml:space="preserve">l Sistema de Gestión V2” 2018. </w:t>
      </w:r>
      <w:r w:rsidRPr="00D51F6E">
        <w:rPr>
          <w:rStyle w:val="Refdenotaalpie"/>
          <w:szCs w:val="18"/>
        </w:rPr>
        <w:t xml:space="preserve">pág. 30 </w:t>
      </w:r>
    </w:p>
  </w:footnote>
  <w:footnote w:id="2">
    <w:p w14:paraId="49E211D7" w14:textId="77777777" w:rsidR="00393C8C" w:rsidRPr="00D51F6E" w:rsidRDefault="00393C8C" w:rsidP="00A17717">
      <w:pPr>
        <w:pStyle w:val="Prrafodelista"/>
        <w:spacing w:line="240" w:lineRule="auto"/>
        <w:ind w:left="0"/>
        <w:rPr>
          <w:rStyle w:val="Refdenotaalpie"/>
          <w:szCs w:val="18"/>
        </w:rPr>
      </w:pPr>
      <w:r w:rsidRPr="00D51F6E">
        <w:rPr>
          <w:rStyle w:val="Refdenotaalpie"/>
          <w:szCs w:val="18"/>
        </w:rPr>
        <w:footnoteRef/>
      </w:r>
      <w:r w:rsidRPr="00D51F6E">
        <w:rPr>
          <w:rStyle w:val="Refdenotaalpie"/>
          <w:szCs w:val="18"/>
        </w:rPr>
        <w:t xml:space="preserve"> Centro Latinoamericano de Administración para el Desarrollo -CLAD. 2008. Carta Iberoamericana de Calidad en la Gestión Pública. Numeral 3 -  Pág. 7</w:t>
      </w:r>
    </w:p>
  </w:footnote>
  <w:footnote w:id="3">
    <w:p w14:paraId="00D3543A" w14:textId="77777777" w:rsidR="00393C8C" w:rsidRPr="00D51F6E" w:rsidRDefault="00393C8C" w:rsidP="00A17717">
      <w:pPr>
        <w:pStyle w:val="Prrafodelista"/>
        <w:spacing w:line="240" w:lineRule="auto"/>
        <w:ind w:left="0"/>
        <w:rPr>
          <w:rStyle w:val="Refdenotaalpie"/>
          <w:szCs w:val="18"/>
        </w:rPr>
      </w:pPr>
      <w:r w:rsidRPr="00D51F6E">
        <w:rPr>
          <w:rStyle w:val="Refdenotaalpie"/>
          <w:szCs w:val="18"/>
        </w:rPr>
        <w:footnoteRef/>
      </w:r>
      <w:r w:rsidRPr="00D51F6E">
        <w:rPr>
          <w:rStyle w:val="Refdenotaalpie"/>
          <w:szCs w:val="18"/>
        </w:rPr>
        <w:t xml:space="preserve"> Ibídem pág. 31.</w:t>
      </w:r>
    </w:p>
  </w:footnote>
  <w:footnote w:id="4">
    <w:p w14:paraId="6F0878DE" w14:textId="74D7FF01" w:rsidR="00393C8C" w:rsidRPr="00556F68" w:rsidRDefault="00393C8C">
      <w:pPr>
        <w:pStyle w:val="Textonotapie"/>
        <w:rPr>
          <w:sz w:val="18"/>
          <w:szCs w:val="18"/>
        </w:rPr>
      </w:pPr>
      <w:r w:rsidRPr="00556F68">
        <w:rPr>
          <w:rStyle w:val="Refdenotaalpie"/>
          <w:rFonts w:ascii="Arial Narrow" w:eastAsiaTheme="minorHAnsi" w:hAnsi="Arial Narrow" w:cs="Arial"/>
          <w:sz w:val="18"/>
          <w:szCs w:val="18"/>
        </w:rPr>
        <w:footnoteRef/>
      </w:r>
      <w:r w:rsidRPr="00556F68">
        <w:rPr>
          <w:rStyle w:val="Refdenotaalpie"/>
          <w:rFonts w:ascii="Arial Narrow" w:eastAsiaTheme="minorHAnsi" w:hAnsi="Arial Narrow" w:cs="Arial"/>
        </w:rPr>
        <w:t xml:space="preserve"> Aquellos</w:t>
      </w:r>
      <w:r>
        <w:rPr>
          <w:rStyle w:val="Refdenotaalpie"/>
          <w:rFonts w:ascii="Arial Narrow" w:eastAsiaTheme="minorHAnsi" w:hAnsi="Arial Narrow" w:cs="Arial"/>
        </w:rPr>
        <w:t xml:space="preserve"> usuario o ciudadanos que reciben directamente el producto o servicio de la entidad </w:t>
      </w:r>
    </w:p>
  </w:footnote>
  <w:footnote w:id="5">
    <w:p w14:paraId="097405DA" w14:textId="4E50E783" w:rsidR="003D0DCA" w:rsidRPr="003D0DCA" w:rsidRDefault="003D0DCA" w:rsidP="003D0DCA">
      <w:pPr>
        <w:pStyle w:val="Textonotapie"/>
        <w:rPr>
          <w:rStyle w:val="Refdenotaalpie"/>
          <w:rFonts w:ascii="Arial Narrow" w:eastAsiaTheme="minorHAnsi" w:hAnsi="Arial Narrow" w:cs="Arial"/>
        </w:rPr>
      </w:pPr>
      <w:r w:rsidRPr="003D0DCA">
        <w:rPr>
          <w:rStyle w:val="Refdenotaalpie"/>
          <w:rFonts w:ascii="Arial Narrow" w:eastAsiaTheme="minorHAnsi" w:hAnsi="Arial Narrow" w:cs="Arial"/>
        </w:rPr>
        <w:footnoteRef/>
      </w:r>
      <w:r w:rsidRPr="003D0DCA">
        <w:rPr>
          <w:rStyle w:val="Refdenotaalpie"/>
          <w:rFonts w:ascii="Arial Narrow" w:eastAsiaTheme="minorHAnsi" w:hAnsi="Arial Narrow" w:cs="Arial"/>
        </w:rPr>
        <w:t xml:space="preserve"> </w:t>
      </w:r>
      <w:r>
        <w:rPr>
          <w:rStyle w:val="Refdenotaalpie"/>
          <w:rFonts w:ascii="Arial Narrow" w:eastAsiaTheme="minorHAnsi" w:hAnsi="Arial Narrow" w:cs="Arial"/>
        </w:rPr>
        <w:t>Per</w:t>
      </w:r>
      <w:r w:rsidRPr="003D0DCA">
        <w:rPr>
          <w:rStyle w:val="Refdenotaalpie"/>
          <w:rFonts w:ascii="Arial Narrow" w:eastAsiaTheme="minorHAnsi" w:hAnsi="Arial Narrow" w:cs="Arial"/>
        </w:rPr>
        <w:t>sonas naturales (ciudadanos) o jurídicas (organizaciones públicas o privadas) a quienes van dirigidos los bienes y servicios de una entidad</w:t>
      </w:r>
      <w:r>
        <w:rPr>
          <w:rStyle w:val="Refdenotaalpie"/>
          <w:rFonts w:ascii="Arial Narrow" w:eastAsiaTheme="minorHAnsi" w:hAnsi="Arial Narrow" w:cs="Arial"/>
        </w:rPr>
        <w:t>. Glosario MIPG página 5.</w:t>
      </w:r>
      <w:r w:rsidRPr="003D0DCA">
        <w:rPr>
          <w:rStyle w:val="Refdenotaalpie"/>
          <w:rFonts w:ascii="Arial Narrow" w:eastAsiaTheme="minorHAnsi" w:hAnsi="Arial Narrow" w:cs="Arial"/>
        </w:rPr>
        <w:t>.</w:t>
      </w:r>
      <w:r>
        <w:rPr>
          <w:rFonts w:ascii="Arial Narrow" w:eastAsiaTheme="minorHAnsi" w:hAnsi="Arial Narrow" w:cs="Arial"/>
        </w:rPr>
        <w:t xml:space="preserve"> </w:t>
      </w:r>
    </w:p>
  </w:footnote>
  <w:footnote w:id="6">
    <w:p w14:paraId="04DC59D8" w14:textId="03CED149" w:rsidR="007B6A9E" w:rsidRPr="007B6A9E" w:rsidRDefault="007B6A9E" w:rsidP="007B6A9E">
      <w:pPr>
        <w:pStyle w:val="Textonotapie"/>
        <w:rPr>
          <w:rStyle w:val="Refdenotaalpie"/>
          <w:rFonts w:ascii="Arial Narrow" w:eastAsiaTheme="minorHAnsi" w:hAnsi="Arial Narrow" w:cs="Arial"/>
        </w:rPr>
      </w:pPr>
      <w:r w:rsidRPr="007B6A9E">
        <w:rPr>
          <w:rStyle w:val="Refdenotaalpie"/>
          <w:rFonts w:ascii="Arial Narrow" w:eastAsiaTheme="minorHAnsi" w:hAnsi="Arial Narrow" w:cs="Arial"/>
        </w:rPr>
        <w:footnoteRef/>
      </w:r>
      <w:r>
        <w:rPr>
          <w:rFonts w:ascii="Arial Narrow" w:eastAsiaTheme="minorHAnsi" w:hAnsi="Arial Narrow" w:cs="Arial"/>
        </w:rPr>
        <w:t xml:space="preserve"> </w:t>
      </w:r>
      <w:r w:rsidRPr="007B6A9E">
        <w:rPr>
          <w:rStyle w:val="Refdenotaalpie"/>
          <w:rFonts w:ascii="Arial Narrow" w:eastAsiaTheme="minorHAnsi" w:hAnsi="Arial Narrow" w:cs="Arial"/>
        </w:rPr>
        <w:t>http://www.anticorrupcion.gov.co/Paginas/guia-implementacion-ley-transparencia.aspx</w:t>
      </w:r>
    </w:p>
    <w:p w14:paraId="7F4B4010" w14:textId="767297FA" w:rsidR="007B6A9E" w:rsidRDefault="007B6A9E">
      <w:pPr>
        <w:pStyle w:val="Textonotapie"/>
      </w:pPr>
    </w:p>
  </w:footnote>
  <w:footnote w:id="7">
    <w:p w14:paraId="7900B44B" w14:textId="77777777" w:rsidR="002D42DA" w:rsidRDefault="002D42DA" w:rsidP="002D42DA">
      <w:pPr>
        <w:pStyle w:val="Textonotapie"/>
      </w:pPr>
      <w:r w:rsidRPr="008F2D18">
        <w:rPr>
          <w:rStyle w:val="Refdenotaalpie"/>
          <w:sz w:val="16"/>
        </w:rPr>
        <w:footnoteRef/>
      </w:r>
      <w:r w:rsidRPr="008F2D18">
        <w:rPr>
          <w:sz w:val="16"/>
        </w:rPr>
        <w:t xml:space="preserve"> Ejemplo tomado de: http://www.dermatologia.gov.co/moodle/mod/resource/view.php?id=394</w:t>
      </w:r>
    </w:p>
  </w:footnote>
  <w:footnote w:id="8">
    <w:p w14:paraId="2B118FB1" w14:textId="77777777" w:rsidR="002D42DA" w:rsidRPr="00B34179" w:rsidRDefault="002D42DA" w:rsidP="002D42DA">
      <w:pPr>
        <w:shd w:val="clear" w:color="auto" w:fill="FFFFFF"/>
        <w:spacing w:before="100" w:beforeAutospacing="1" w:after="100" w:afterAutospacing="1"/>
        <w:rPr>
          <w:szCs w:val="24"/>
        </w:rPr>
      </w:pPr>
      <w:r>
        <w:rPr>
          <w:rStyle w:val="Refdenotaalpie"/>
        </w:rPr>
        <w:footnoteRef/>
      </w:r>
      <w:r>
        <w:t xml:space="preserve"> </w:t>
      </w:r>
      <w:r w:rsidRPr="008F2D18">
        <w:rPr>
          <w:sz w:val="16"/>
        </w:rPr>
        <w:t xml:space="preserve">Ejemplo tomado el 1 de noviembre de 2019 de: </w:t>
      </w:r>
      <w:hyperlink r:id="rId1" w:history="1">
        <w:r w:rsidRPr="008F2D18">
          <w:rPr>
            <w:rStyle w:val="Hipervnculo"/>
            <w:sz w:val="16"/>
          </w:rPr>
          <w:t>http://www.obcp.es/index.php/mod.opiniones/mem.detalle/id.316/relcategoria.121/relmenu.3/chk.898fe14a60c0a0a65052b0163e05b026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6D0A6" w14:textId="77777777" w:rsidR="00393C8C" w:rsidRDefault="00393C8C" w:rsidP="00BC1839">
    <w:pPr>
      <w:pStyle w:val="Encabezado"/>
    </w:pPr>
  </w:p>
  <w:p w14:paraId="347F2B80" w14:textId="77777777" w:rsidR="00393C8C" w:rsidRDefault="00393C8C" w:rsidP="00B705E8">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8442D"/>
    <w:multiLevelType w:val="hybridMultilevel"/>
    <w:tmpl w:val="69BCE1E0"/>
    <w:lvl w:ilvl="0" w:tplc="B044D5F4">
      <w:start w:val="1"/>
      <w:numFmt w:val="decimal"/>
      <w:lvlText w:val="%1."/>
      <w:lvlJc w:val="left"/>
      <w:pPr>
        <w:ind w:left="2154" w:hanging="720"/>
      </w:pPr>
      <w:rPr>
        <w:rFonts w:hint="default"/>
      </w:rPr>
    </w:lvl>
    <w:lvl w:ilvl="1" w:tplc="240A0019" w:tentative="1">
      <w:start w:val="1"/>
      <w:numFmt w:val="lowerLetter"/>
      <w:lvlText w:val="%2."/>
      <w:lvlJc w:val="left"/>
      <w:pPr>
        <w:ind w:left="2514" w:hanging="360"/>
      </w:pPr>
    </w:lvl>
    <w:lvl w:ilvl="2" w:tplc="240A001B" w:tentative="1">
      <w:start w:val="1"/>
      <w:numFmt w:val="lowerRoman"/>
      <w:lvlText w:val="%3."/>
      <w:lvlJc w:val="right"/>
      <w:pPr>
        <w:ind w:left="3234" w:hanging="180"/>
      </w:pPr>
    </w:lvl>
    <w:lvl w:ilvl="3" w:tplc="240A000F" w:tentative="1">
      <w:start w:val="1"/>
      <w:numFmt w:val="decimal"/>
      <w:lvlText w:val="%4."/>
      <w:lvlJc w:val="left"/>
      <w:pPr>
        <w:ind w:left="3954" w:hanging="360"/>
      </w:pPr>
    </w:lvl>
    <w:lvl w:ilvl="4" w:tplc="240A0019" w:tentative="1">
      <w:start w:val="1"/>
      <w:numFmt w:val="lowerLetter"/>
      <w:lvlText w:val="%5."/>
      <w:lvlJc w:val="left"/>
      <w:pPr>
        <w:ind w:left="4674" w:hanging="360"/>
      </w:pPr>
    </w:lvl>
    <w:lvl w:ilvl="5" w:tplc="240A001B" w:tentative="1">
      <w:start w:val="1"/>
      <w:numFmt w:val="lowerRoman"/>
      <w:lvlText w:val="%6."/>
      <w:lvlJc w:val="right"/>
      <w:pPr>
        <w:ind w:left="5394" w:hanging="180"/>
      </w:pPr>
    </w:lvl>
    <w:lvl w:ilvl="6" w:tplc="240A000F" w:tentative="1">
      <w:start w:val="1"/>
      <w:numFmt w:val="decimal"/>
      <w:lvlText w:val="%7."/>
      <w:lvlJc w:val="left"/>
      <w:pPr>
        <w:ind w:left="6114" w:hanging="360"/>
      </w:pPr>
    </w:lvl>
    <w:lvl w:ilvl="7" w:tplc="240A0019" w:tentative="1">
      <w:start w:val="1"/>
      <w:numFmt w:val="lowerLetter"/>
      <w:lvlText w:val="%8."/>
      <w:lvlJc w:val="left"/>
      <w:pPr>
        <w:ind w:left="6834" w:hanging="360"/>
      </w:pPr>
    </w:lvl>
    <w:lvl w:ilvl="8" w:tplc="240A001B" w:tentative="1">
      <w:start w:val="1"/>
      <w:numFmt w:val="lowerRoman"/>
      <w:lvlText w:val="%9."/>
      <w:lvlJc w:val="right"/>
      <w:pPr>
        <w:ind w:left="7554" w:hanging="180"/>
      </w:pPr>
    </w:lvl>
  </w:abstractNum>
  <w:abstractNum w:abstractNumId="1" w15:restartNumberingAfterBreak="0">
    <w:nsid w:val="09787F8A"/>
    <w:multiLevelType w:val="hybridMultilevel"/>
    <w:tmpl w:val="E7E02096"/>
    <w:lvl w:ilvl="0" w:tplc="240A000F">
      <w:start w:val="1"/>
      <w:numFmt w:val="decimal"/>
      <w:lvlText w:val="%1."/>
      <w:lvlJc w:val="left"/>
      <w:pPr>
        <w:ind w:left="1287" w:hanging="360"/>
      </w:pPr>
    </w:lvl>
    <w:lvl w:ilvl="1" w:tplc="240A0019">
      <w:start w:val="1"/>
      <w:numFmt w:val="lowerLetter"/>
      <w:lvlText w:val="%2."/>
      <w:lvlJc w:val="left"/>
      <w:pPr>
        <w:ind w:left="2007" w:hanging="360"/>
      </w:pPr>
    </w:lvl>
    <w:lvl w:ilvl="2" w:tplc="240A001B">
      <w:start w:val="1"/>
      <w:numFmt w:val="lowerRoman"/>
      <w:lvlText w:val="%3."/>
      <w:lvlJc w:val="right"/>
      <w:pPr>
        <w:ind w:left="2727" w:hanging="180"/>
      </w:pPr>
    </w:lvl>
    <w:lvl w:ilvl="3" w:tplc="240A000F">
      <w:start w:val="1"/>
      <w:numFmt w:val="decimal"/>
      <w:lvlText w:val="%4."/>
      <w:lvlJc w:val="left"/>
      <w:pPr>
        <w:ind w:left="3447" w:hanging="360"/>
      </w:pPr>
    </w:lvl>
    <w:lvl w:ilvl="4" w:tplc="240A0019">
      <w:start w:val="1"/>
      <w:numFmt w:val="lowerLetter"/>
      <w:lvlText w:val="%5."/>
      <w:lvlJc w:val="left"/>
      <w:pPr>
        <w:ind w:left="4167" w:hanging="360"/>
      </w:pPr>
    </w:lvl>
    <w:lvl w:ilvl="5" w:tplc="240A001B">
      <w:start w:val="1"/>
      <w:numFmt w:val="lowerRoman"/>
      <w:lvlText w:val="%6."/>
      <w:lvlJc w:val="right"/>
      <w:pPr>
        <w:ind w:left="4887" w:hanging="180"/>
      </w:pPr>
    </w:lvl>
    <w:lvl w:ilvl="6" w:tplc="240A000F">
      <w:start w:val="1"/>
      <w:numFmt w:val="decimal"/>
      <w:lvlText w:val="%7."/>
      <w:lvlJc w:val="left"/>
      <w:pPr>
        <w:ind w:left="5607" w:hanging="360"/>
      </w:pPr>
    </w:lvl>
    <w:lvl w:ilvl="7" w:tplc="240A0019">
      <w:start w:val="1"/>
      <w:numFmt w:val="lowerLetter"/>
      <w:lvlText w:val="%8."/>
      <w:lvlJc w:val="left"/>
      <w:pPr>
        <w:ind w:left="6327" w:hanging="360"/>
      </w:pPr>
    </w:lvl>
    <w:lvl w:ilvl="8" w:tplc="240A001B">
      <w:start w:val="1"/>
      <w:numFmt w:val="lowerRoman"/>
      <w:lvlText w:val="%9."/>
      <w:lvlJc w:val="right"/>
      <w:pPr>
        <w:ind w:left="7047" w:hanging="180"/>
      </w:pPr>
    </w:lvl>
  </w:abstractNum>
  <w:abstractNum w:abstractNumId="2" w15:restartNumberingAfterBreak="0">
    <w:nsid w:val="0F141F53"/>
    <w:multiLevelType w:val="multilevel"/>
    <w:tmpl w:val="3E8E37EC"/>
    <w:lvl w:ilvl="0">
      <w:start w:val="1"/>
      <w:numFmt w:val="decimal"/>
      <w:lvlText w:val="%1."/>
      <w:lvlJc w:val="left"/>
      <w:pPr>
        <w:ind w:left="502"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1658" w:hanging="1440"/>
      </w:pPr>
      <w:rPr>
        <w:rFonts w:hint="default"/>
      </w:rPr>
    </w:lvl>
  </w:abstractNum>
  <w:abstractNum w:abstractNumId="3" w15:restartNumberingAfterBreak="0">
    <w:nsid w:val="119E11C6"/>
    <w:multiLevelType w:val="multilevel"/>
    <w:tmpl w:val="3E8E37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28A77C9"/>
    <w:multiLevelType w:val="multilevel"/>
    <w:tmpl w:val="7BB8AC56"/>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5" w15:restartNumberingAfterBreak="0">
    <w:nsid w:val="13B838E1"/>
    <w:multiLevelType w:val="hybridMultilevel"/>
    <w:tmpl w:val="AF909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C550E7"/>
    <w:multiLevelType w:val="multilevel"/>
    <w:tmpl w:val="7BB8AC56"/>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7" w15:restartNumberingAfterBreak="0">
    <w:nsid w:val="189F2F6A"/>
    <w:multiLevelType w:val="multilevel"/>
    <w:tmpl w:val="7BB8AC56"/>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8" w15:restartNumberingAfterBreak="0">
    <w:nsid w:val="1D550886"/>
    <w:multiLevelType w:val="hybridMultilevel"/>
    <w:tmpl w:val="E7E0209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1F7F0C67"/>
    <w:multiLevelType w:val="multilevel"/>
    <w:tmpl w:val="209EB8AE"/>
    <w:lvl w:ilvl="0">
      <w:start w:val="1"/>
      <w:numFmt w:val="decimal"/>
      <w:lvlText w:val="%1."/>
      <w:lvlJc w:val="left"/>
      <w:pPr>
        <w:ind w:left="870" w:hanging="87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0" w15:restartNumberingAfterBreak="0">
    <w:nsid w:val="21783008"/>
    <w:multiLevelType w:val="hybridMultilevel"/>
    <w:tmpl w:val="E7E0209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235B2480"/>
    <w:multiLevelType w:val="hybridMultilevel"/>
    <w:tmpl w:val="E7E0209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25027987"/>
    <w:multiLevelType w:val="multilevel"/>
    <w:tmpl w:val="02361FBC"/>
    <w:lvl w:ilvl="0">
      <w:start w:val="2"/>
      <w:numFmt w:val="decimal"/>
      <w:lvlText w:val="%1."/>
      <w:lvlJc w:val="left"/>
      <w:pPr>
        <w:ind w:left="870" w:hanging="870"/>
      </w:pPr>
      <w:rPr>
        <w:rFonts w:hint="default"/>
      </w:rPr>
    </w:lvl>
    <w:lvl w:ilvl="1">
      <w:start w:val="3"/>
      <w:numFmt w:val="decimal"/>
      <w:lvlText w:val="%1.%2."/>
      <w:lvlJc w:val="left"/>
      <w:pPr>
        <w:ind w:left="1800" w:hanging="10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480" w:hanging="2880"/>
      </w:pPr>
      <w:rPr>
        <w:rFonts w:hint="default"/>
      </w:rPr>
    </w:lvl>
    <w:lvl w:ilvl="6">
      <w:start w:val="1"/>
      <w:numFmt w:val="decimal"/>
      <w:lvlText w:val="%1.%2.%3.%4.%5.%6.%7."/>
      <w:lvlJc w:val="left"/>
      <w:pPr>
        <w:ind w:left="7560" w:hanging="3240"/>
      </w:pPr>
      <w:rPr>
        <w:rFonts w:hint="default"/>
      </w:rPr>
    </w:lvl>
    <w:lvl w:ilvl="7">
      <w:start w:val="1"/>
      <w:numFmt w:val="decimal"/>
      <w:lvlText w:val="%1.%2.%3.%4.%5.%6.%7.%8."/>
      <w:lvlJc w:val="left"/>
      <w:pPr>
        <w:ind w:left="8640" w:hanging="3600"/>
      </w:pPr>
      <w:rPr>
        <w:rFonts w:hint="default"/>
      </w:rPr>
    </w:lvl>
    <w:lvl w:ilvl="8">
      <w:start w:val="1"/>
      <w:numFmt w:val="decimal"/>
      <w:lvlText w:val="%1.%2.%3.%4.%5.%6.%7.%8.%9."/>
      <w:lvlJc w:val="left"/>
      <w:pPr>
        <w:ind w:left="9720" w:hanging="3960"/>
      </w:pPr>
      <w:rPr>
        <w:rFonts w:hint="default"/>
      </w:rPr>
    </w:lvl>
  </w:abstractNum>
  <w:abstractNum w:abstractNumId="13" w15:restartNumberingAfterBreak="0">
    <w:nsid w:val="25166698"/>
    <w:multiLevelType w:val="singleLevel"/>
    <w:tmpl w:val="0C0A000F"/>
    <w:lvl w:ilvl="0">
      <w:start w:val="1"/>
      <w:numFmt w:val="decimal"/>
      <w:lvlText w:val="%1."/>
      <w:lvlJc w:val="left"/>
      <w:pPr>
        <w:tabs>
          <w:tab w:val="num" w:pos="360"/>
        </w:tabs>
        <w:ind w:left="360" w:hanging="360"/>
      </w:pPr>
    </w:lvl>
  </w:abstractNum>
  <w:abstractNum w:abstractNumId="14" w15:restartNumberingAfterBreak="0">
    <w:nsid w:val="25265F8B"/>
    <w:multiLevelType w:val="hybridMultilevel"/>
    <w:tmpl w:val="B142E8AC"/>
    <w:lvl w:ilvl="0" w:tplc="240A0019">
      <w:start w:val="1"/>
      <w:numFmt w:val="lowerLetter"/>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811F06"/>
    <w:multiLevelType w:val="multilevel"/>
    <w:tmpl w:val="7BB8AC56"/>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6" w15:restartNumberingAfterBreak="0">
    <w:nsid w:val="30585786"/>
    <w:multiLevelType w:val="hybridMultilevel"/>
    <w:tmpl w:val="D3FE4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CF0EF2"/>
    <w:multiLevelType w:val="hybridMultilevel"/>
    <w:tmpl w:val="916C6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2D72505"/>
    <w:multiLevelType w:val="hybridMultilevel"/>
    <w:tmpl w:val="FE20C7EA"/>
    <w:lvl w:ilvl="0" w:tplc="DC36ACBA">
      <w:start w:val="7"/>
      <w:numFmt w:val="decimal"/>
      <w:lvlText w:val="%1."/>
      <w:lvlJc w:val="left"/>
      <w:pPr>
        <w:ind w:left="1222" w:hanging="108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9" w15:restartNumberingAfterBreak="0">
    <w:nsid w:val="35275E20"/>
    <w:multiLevelType w:val="hybridMultilevel"/>
    <w:tmpl w:val="E828C7C0"/>
    <w:lvl w:ilvl="0" w:tplc="1834C0AA">
      <w:start w:val="1"/>
      <w:numFmt w:val="decimal"/>
      <w:lvlText w:val="%1."/>
      <w:lvlJc w:val="left"/>
      <w:pPr>
        <w:ind w:left="1440" w:hanging="10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68A17B2"/>
    <w:multiLevelType w:val="hybridMultilevel"/>
    <w:tmpl w:val="69EC0558"/>
    <w:lvl w:ilvl="0" w:tplc="7F9624DE">
      <w:start w:val="1"/>
      <w:numFmt w:val="decimal"/>
      <w:lvlText w:val="%1."/>
      <w:lvlJc w:val="left"/>
      <w:pPr>
        <w:ind w:left="1440" w:hanging="108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F3127A"/>
    <w:multiLevelType w:val="hybridMultilevel"/>
    <w:tmpl w:val="0F64DDAA"/>
    <w:lvl w:ilvl="0" w:tplc="F2BA5B96">
      <w:start w:val="1"/>
      <w:numFmt w:val="decimal"/>
      <w:lvlText w:val="%1."/>
      <w:lvlJc w:val="left"/>
      <w:pPr>
        <w:ind w:left="1077" w:hanging="72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22" w15:restartNumberingAfterBreak="0">
    <w:nsid w:val="3C861508"/>
    <w:multiLevelType w:val="hybridMultilevel"/>
    <w:tmpl w:val="4614DB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FBB38A0"/>
    <w:multiLevelType w:val="multilevel"/>
    <w:tmpl w:val="7BB8AC56"/>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4" w15:restartNumberingAfterBreak="0">
    <w:nsid w:val="40C4683E"/>
    <w:multiLevelType w:val="hybridMultilevel"/>
    <w:tmpl w:val="7B247A24"/>
    <w:lvl w:ilvl="0" w:tplc="2BC46002">
      <w:start w:val="1"/>
      <w:numFmt w:val="decimal"/>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12A21D1"/>
    <w:multiLevelType w:val="multilevel"/>
    <w:tmpl w:val="1610B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64532C"/>
    <w:multiLevelType w:val="hybridMultilevel"/>
    <w:tmpl w:val="0AE40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2BA154C"/>
    <w:multiLevelType w:val="multilevel"/>
    <w:tmpl w:val="94C60B84"/>
    <w:lvl w:ilvl="0">
      <w:start w:val="3"/>
      <w:numFmt w:val="decimal"/>
      <w:lvlText w:val="%1"/>
      <w:lvlJc w:val="left"/>
      <w:pPr>
        <w:ind w:left="570" w:hanging="57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718" w:hanging="1440"/>
      </w:pPr>
      <w:rPr>
        <w:rFonts w:hint="default"/>
      </w:rPr>
    </w:lvl>
    <w:lvl w:ilvl="4">
      <w:start w:val="1"/>
      <w:numFmt w:val="decimal"/>
      <w:lvlText w:val="%1.%2.%3.%4.%5"/>
      <w:lvlJc w:val="left"/>
      <w:pPr>
        <w:ind w:left="3504" w:hanging="1800"/>
      </w:pPr>
      <w:rPr>
        <w:rFonts w:hint="default"/>
      </w:rPr>
    </w:lvl>
    <w:lvl w:ilvl="5">
      <w:start w:val="1"/>
      <w:numFmt w:val="decimal"/>
      <w:lvlText w:val="%1.%2.%3.%4.%5.%6"/>
      <w:lvlJc w:val="left"/>
      <w:pPr>
        <w:ind w:left="4290" w:hanging="2160"/>
      </w:pPr>
      <w:rPr>
        <w:rFonts w:hint="default"/>
      </w:rPr>
    </w:lvl>
    <w:lvl w:ilvl="6">
      <w:start w:val="1"/>
      <w:numFmt w:val="decimal"/>
      <w:lvlText w:val="%1.%2.%3.%4.%5.%6.%7"/>
      <w:lvlJc w:val="left"/>
      <w:pPr>
        <w:ind w:left="5076" w:hanging="2520"/>
      </w:pPr>
      <w:rPr>
        <w:rFonts w:hint="default"/>
      </w:rPr>
    </w:lvl>
    <w:lvl w:ilvl="7">
      <w:start w:val="1"/>
      <w:numFmt w:val="decimal"/>
      <w:lvlText w:val="%1.%2.%3.%4.%5.%6.%7.%8"/>
      <w:lvlJc w:val="left"/>
      <w:pPr>
        <w:ind w:left="5862" w:hanging="2880"/>
      </w:pPr>
      <w:rPr>
        <w:rFonts w:hint="default"/>
      </w:rPr>
    </w:lvl>
    <w:lvl w:ilvl="8">
      <w:start w:val="1"/>
      <w:numFmt w:val="decimal"/>
      <w:lvlText w:val="%1.%2.%3.%4.%5.%6.%7.%8.%9"/>
      <w:lvlJc w:val="left"/>
      <w:pPr>
        <w:ind w:left="6288" w:hanging="2880"/>
      </w:pPr>
      <w:rPr>
        <w:rFonts w:hint="default"/>
      </w:rPr>
    </w:lvl>
  </w:abstractNum>
  <w:abstractNum w:abstractNumId="28" w15:restartNumberingAfterBreak="0">
    <w:nsid w:val="4D3947AF"/>
    <w:multiLevelType w:val="hybridMultilevel"/>
    <w:tmpl w:val="1C0E9D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182FD2"/>
    <w:multiLevelType w:val="multilevel"/>
    <w:tmpl w:val="6234EA4C"/>
    <w:lvl w:ilvl="0">
      <w:start w:val="2"/>
      <w:numFmt w:val="decimal"/>
      <w:lvlText w:val="%1."/>
      <w:lvlJc w:val="left"/>
      <w:pPr>
        <w:ind w:left="870" w:hanging="87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0" w15:restartNumberingAfterBreak="0">
    <w:nsid w:val="4FC92850"/>
    <w:multiLevelType w:val="multilevel"/>
    <w:tmpl w:val="F3E8A660"/>
    <w:lvl w:ilvl="0">
      <w:start w:val="1"/>
      <w:numFmt w:val="decimal"/>
      <w:lvlText w:val="%1."/>
      <w:lvlJc w:val="left"/>
      <w:pPr>
        <w:ind w:left="1430" w:hanging="720"/>
      </w:pPr>
      <w:rPr>
        <w:rFonts w:hint="default"/>
      </w:rPr>
    </w:lvl>
    <w:lvl w:ilvl="1">
      <w:start w:val="1"/>
      <w:numFmt w:val="decimal"/>
      <w:isLgl/>
      <w:lvlText w:val="%1.%2."/>
      <w:lvlJc w:val="left"/>
      <w:pPr>
        <w:ind w:left="1146" w:hanging="720"/>
      </w:pPr>
      <w:rPr>
        <w:rFonts w:hint="default"/>
        <w:b/>
        <w:i/>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8127C05"/>
    <w:multiLevelType w:val="multilevel"/>
    <w:tmpl w:val="53D4650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CBB4817"/>
    <w:multiLevelType w:val="hybridMultilevel"/>
    <w:tmpl w:val="CA8866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D16524C"/>
    <w:multiLevelType w:val="multilevel"/>
    <w:tmpl w:val="08A2A264"/>
    <w:lvl w:ilvl="0">
      <w:start w:val="2"/>
      <w:numFmt w:val="decimal"/>
      <w:lvlText w:val="%1."/>
      <w:lvlJc w:val="left"/>
      <w:pPr>
        <w:ind w:left="870" w:hanging="870"/>
      </w:pPr>
      <w:rPr>
        <w:rFonts w:hint="default"/>
      </w:rPr>
    </w:lvl>
    <w:lvl w:ilvl="1">
      <w:start w:val="3"/>
      <w:numFmt w:val="decimal"/>
      <w:lvlText w:val="%1.%2."/>
      <w:lvlJc w:val="left"/>
      <w:pPr>
        <w:ind w:left="1800" w:hanging="10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480" w:hanging="2880"/>
      </w:pPr>
      <w:rPr>
        <w:rFonts w:hint="default"/>
      </w:rPr>
    </w:lvl>
    <w:lvl w:ilvl="6">
      <w:start w:val="1"/>
      <w:numFmt w:val="decimal"/>
      <w:lvlText w:val="%1.%2.%3.%4.%5.%6.%7."/>
      <w:lvlJc w:val="left"/>
      <w:pPr>
        <w:ind w:left="7560" w:hanging="3240"/>
      </w:pPr>
      <w:rPr>
        <w:rFonts w:hint="default"/>
      </w:rPr>
    </w:lvl>
    <w:lvl w:ilvl="7">
      <w:start w:val="1"/>
      <w:numFmt w:val="decimal"/>
      <w:lvlText w:val="%1.%2.%3.%4.%5.%6.%7.%8."/>
      <w:lvlJc w:val="left"/>
      <w:pPr>
        <w:ind w:left="8640" w:hanging="3600"/>
      </w:pPr>
      <w:rPr>
        <w:rFonts w:hint="default"/>
      </w:rPr>
    </w:lvl>
    <w:lvl w:ilvl="8">
      <w:start w:val="1"/>
      <w:numFmt w:val="decimal"/>
      <w:lvlText w:val="%1.%2.%3.%4.%5.%6.%7.%8.%9."/>
      <w:lvlJc w:val="left"/>
      <w:pPr>
        <w:ind w:left="9720" w:hanging="3960"/>
      </w:pPr>
      <w:rPr>
        <w:rFonts w:hint="default"/>
      </w:rPr>
    </w:lvl>
  </w:abstractNum>
  <w:abstractNum w:abstractNumId="34" w15:restartNumberingAfterBreak="0">
    <w:nsid w:val="5E7D22D1"/>
    <w:multiLevelType w:val="hybridMultilevel"/>
    <w:tmpl w:val="AEBAB1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1262E25"/>
    <w:multiLevelType w:val="hybridMultilevel"/>
    <w:tmpl w:val="0C043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AE0B7C"/>
    <w:multiLevelType w:val="multilevel"/>
    <w:tmpl w:val="9FDC32CA"/>
    <w:lvl w:ilvl="0">
      <w:start w:val="2"/>
      <w:numFmt w:val="decimal"/>
      <w:lvlText w:val="%1."/>
      <w:lvlJc w:val="left"/>
      <w:pPr>
        <w:ind w:left="870" w:hanging="870"/>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7" w15:restartNumberingAfterBreak="0">
    <w:nsid w:val="631D0F56"/>
    <w:multiLevelType w:val="hybridMultilevel"/>
    <w:tmpl w:val="CABC2C6A"/>
    <w:lvl w:ilvl="0" w:tplc="A4E0AB3C">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6422352A"/>
    <w:multiLevelType w:val="multilevel"/>
    <w:tmpl w:val="7BB8AC56"/>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9" w15:restartNumberingAfterBreak="0">
    <w:nsid w:val="699D72A5"/>
    <w:multiLevelType w:val="hybridMultilevel"/>
    <w:tmpl w:val="D2AA5A7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B821FE8"/>
    <w:multiLevelType w:val="hybridMultilevel"/>
    <w:tmpl w:val="7758E8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C1F2AE7"/>
    <w:multiLevelType w:val="hybridMultilevel"/>
    <w:tmpl w:val="7BBEC16C"/>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CE25CA2"/>
    <w:multiLevelType w:val="hybridMultilevel"/>
    <w:tmpl w:val="CE50788C"/>
    <w:lvl w:ilvl="0" w:tplc="240A0001">
      <w:start w:val="1"/>
      <w:numFmt w:val="bullet"/>
      <w:lvlText w:val=""/>
      <w:lvlJc w:val="left"/>
      <w:pPr>
        <w:ind w:left="360" w:hanging="360"/>
      </w:pPr>
      <w:rPr>
        <w:rFonts w:ascii="Symbol" w:hAnsi="Symbol" w:hint="default"/>
      </w:rPr>
    </w:lvl>
    <w:lvl w:ilvl="1" w:tplc="240A000D">
      <w:start w:val="1"/>
      <w:numFmt w:val="bullet"/>
      <w:lvlText w:val=""/>
      <w:lvlJc w:val="left"/>
      <w:pPr>
        <w:ind w:left="1080" w:hanging="360"/>
      </w:pPr>
      <w:rPr>
        <w:rFonts w:ascii="Wingdings" w:hAnsi="Wingding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6DD55143"/>
    <w:multiLevelType w:val="hybridMultilevel"/>
    <w:tmpl w:val="668C978E"/>
    <w:lvl w:ilvl="0" w:tplc="66DEBB06">
      <w:start w:val="3"/>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4" w15:restartNumberingAfterBreak="0">
    <w:nsid w:val="70CC0B28"/>
    <w:multiLevelType w:val="hybridMultilevel"/>
    <w:tmpl w:val="41DACE2C"/>
    <w:lvl w:ilvl="0" w:tplc="3EBAB30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6E15974"/>
    <w:multiLevelType w:val="multilevel"/>
    <w:tmpl w:val="F8961BE4"/>
    <w:lvl w:ilvl="0">
      <w:start w:val="5"/>
      <w:numFmt w:val="decimal"/>
      <w:lvlText w:val="%1."/>
      <w:lvlJc w:val="left"/>
      <w:pPr>
        <w:ind w:left="1222" w:hanging="108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6" w15:restartNumberingAfterBreak="0">
    <w:nsid w:val="7F2A4E90"/>
    <w:multiLevelType w:val="multilevel"/>
    <w:tmpl w:val="74F2E9F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F5F450C"/>
    <w:multiLevelType w:val="multilevel"/>
    <w:tmpl w:val="A0CA05BE"/>
    <w:lvl w:ilvl="0">
      <w:start w:val="2"/>
      <w:numFmt w:val="decimal"/>
      <w:lvlText w:val="%1."/>
      <w:lvlJc w:val="left"/>
      <w:pPr>
        <w:ind w:left="870" w:hanging="87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num w:numId="1">
    <w:abstractNumId w:val="46"/>
  </w:num>
  <w:num w:numId="2">
    <w:abstractNumId w:val="4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8"/>
  </w:num>
  <w:num w:numId="7">
    <w:abstractNumId w:val="11"/>
  </w:num>
  <w:num w:numId="8">
    <w:abstractNumId w:val="2"/>
  </w:num>
  <w:num w:numId="9">
    <w:abstractNumId w:val="41"/>
  </w:num>
  <w:num w:numId="10">
    <w:abstractNumId w:val="17"/>
  </w:num>
  <w:num w:numId="11">
    <w:abstractNumId w:val="28"/>
  </w:num>
  <w:num w:numId="12">
    <w:abstractNumId w:val="3"/>
  </w:num>
  <w:num w:numId="13">
    <w:abstractNumId w:val="19"/>
  </w:num>
  <w:num w:numId="14">
    <w:abstractNumId w:val="37"/>
  </w:num>
  <w:num w:numId="15">
    <w:abstractNumId w:val="45"/>
  </w:num>
  <w:num w:numId="16">
    <w:abstractNumId w:val="39"/>
  </w:num>
  <w:num w:numId="17">
    <w:abstractNumId w:val="30"/>
  </w:num>
  <w:num w:numId="18">
    <w:abstractNumId w:val="14"/>
  </w:num>
  <w:num w:numId="19">
    <w:abstractNumId w:val="35"/>
  </w:num>
  <w:num w:numId="20">
    <w:abstractNumId w:val="26"/>
  </w:num>
  <w:num w:numId="21">
    <w:abstractNumId w:val="27"/>
  </w:num>
  <w:num w:numId="22">
    <w:abstractNumId w:val="42"/>
  </w:num>
  <w:num w:numId="23">
    <w:abstractNumId w:val="13"/>
    <w:lvlOverride w:ilvl="0">
      <w:startOverride w:val="1"/>
    </w:lvlOverride>
  </w:num>
  <w:num w:numId="24">
    <w:abstractNumId w:val="31"/>
  </w:num>
  <w:num w:numId="25">
    <w:abstractNumId w:val="18"/>
  </w:num>
  <w:num w:numId="26">
    <w:abstractNumId w:val="9"/>
  </w:num>
  <w:num w:numId="27">
    <w:abstractNumId w:val="47"/>
  </w:num>
  <w:num w:numId="28">
    <w:abstractNumId w:val="29"/>
  </w:num>
  <w:num w:numId="29">
    <w:abstractNumId w:val="34"/>
  </w:num>
  <w:num w:numId="30">
    <w:abstractNumId w:val="40"/>
  </w:num>
  <w:num w:numId="31">
    <w:abstractNumId w:val="32"/>
  </w:num>
  <w:num w:numId="32">
    <w:abstractNumId w:val="7"/>
  </w:num>
  <w:num w:numId="33">
    <w:abstractNumId w:val="4"/>
  </w:num>
  <w:num w:numId="34">
    <w:abstractNumId w:val="23"/>
  </w:num>
  <w:num w:numId="35">
    <w:abstractNumId w:val="6"/>
  </w:num>
  <w:num w:numId="36">
    <w:abstractNumId w:val="12"/>
  </w:num>
  <w:num w:numId="37">
    <w:abstractNumId w:val="36"/>
  </w:num>
  <w:num w:numId="38">
    <w:abstractNumId w:val="15"/>
  </w:num>
  <w:num w:numId="39">
    <w:abstractNumId w:val="38"/>
  </w:num>
  <w:num w:numId="40">
    <w:abstractNumId w:val="33"/>
  </w:num>
  <w:num w:numId="41">
    <w:abstractNumId w:val="20"/>
  </w:num>
  <w:num w:numId="42">
    <w:abstractNumId w:val="0"/>
  </w:num>
  <w:num w:numId="43">
    <w:abstractNumId w:val="21"/>
  </w:num>
  <w:num w:numId="44">
    <w:abstractNumId w:val="24"/>
  </w:num>
  <w:num w:numId="45">
    <w:abstractNumId w:val="43"/>
  </w:num>
  <w:num w:numId="46">
    <w:abstractNumId w:val="5"/>
  </w:num>
  <w:num w:numId="47">
    <w:abstractNumId w:val="22"/>
  </w:num>
  <w:num w:numId="48">
    <w:abstractNumId w:val="16"/>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O"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607"/>
    <w:rsid w:val="0000100B"/>
    <w:rsid w:val="000016A7"/>
    <w:rsid w:val="0000171E"/>
    <w:rsid w:val="00002088"/>
    <w:rsid w:val="00003540"/>
    <w:rsid w:val="00004FFC"/>
    <w:rsid w:val="0000572A"/>
    <w:rsid w:val="0000578D"/>
    <w:rsid w:val="000057AA"/>
    <w:rsid w:val="00007DD3"/>
    <w:rsid w:val="00012536"/>
    <w:rsid w:val="000127CB"/>
    <w:rsid w:val="00014645"/>
    <w:rsid w:val="00015644"/>
    <w:rsid w:val="00015814"/>
    <w:rsid w:val="00016846"/>
    <w:rsid w:val="00017A5E"/>
    <w:rsid w:val="000202EE"/>
    <w:rsid w:val="000211EC"/>
    <w:rsid w:val="0002235A"/>
    <w:rsid w:val="0002236C"/>
    <w:rsid w:val="00022A62"/>
    <w:rsid w:val="00023850"/>
    <w:rsid w:val="00023B7A"/>
    <w:rsid w:val="00023DB5"/>
    <w:rsid w:val="00023F89"/>
    <w:rsid w:val="0002637E"/>
    <w:rsid w:val="000304B6"/>
    <w:rsid w:val="0003348D"/>
    <w:rsid w:val="00033524"/>
    <w:rsid w:val="00033CDB"/>
    <w:rsid w:val="0003487C"/>
    <w:rsid w:val="00034DA2"/>
    <w:rsid w:val="00035581"/>
    <w:rsid w:val="00036FFE"/>
    <w:rsid w:val="000416ED"/>
    <w:rsid w:val="000419B3"/>
    <w:rsid w:val="000419E9"/>
    <w:rsid w:val="00042AD0"/>
    <w:rsid w:val="00043156"/>
    <w:rsid w:val="0004396F"/>
    <w:rsid w:val="00043DC1"/>
    <w:rsid w:val="00043FBC"/>
    <w:rsid w:val="00046088"/>
    <w:rsid w:val="00046160"/>
    <w:rsid w:val="00046758"/>
    <w:rsid w:val="00046787"/>
    <w:rsid w:val="00046AD7"/>
    <w:rsid w:val="000474FA"/>
    <w:rsid w:val="00047D3D"/>
    <w:rsid w:val="00050C40"/>
    <w:rsid w:val="00050C56"/>
    <w:rsid w:val="00051693"/>
    <w:rsid w:val="0005193F"/>
    <w:rsid w:val="000520FE"/>
    <w:rsid w:val="00052D25"/>
    <w:rsid w:val="000532AE"/>
    <w:rsid w:val="0005351B"/>
    <w:rsid w:val="000539FB"/>
    <w:rsid w:val="0005450C"/>
    <w:rsid w:val="000547DC"/>
    <w:rsid w:val="00055248"/>
    <w:rsid w:val="00057F81"/>
    <w:rsid w:val="000615DF"/>
    <w:rsid w:val="000617BE"/>
    <w:rsid w:val="00061D08"/>
    <w:rsid w:val="00063F9C"/>
    <w:rsid w:val="000645D0"/>
    <w:rsid w:val="0006482E"/>
    <w:rsid w:val="0006674D"/>
    <w:rsid w:val="00067AEB"/>
    <w:rsid w:val="00067E76"/>
    <w:rsid w:val="00070703"/>
    <w:rsid w:val="00070ED4"/>
    <w:rsid w:val="0007185D"/>
    <w:rsid w:val="00072BE3"/>
    <w:rsid w:val="00073B96"/>
    <w:rsid w:val="000752D0"/>
    <w:rsid w:val="000756AF"/>
    <w:rsid w:val="0007681D"/>
    <w:rsid w:val="00080D5A"/>
    <w:rsid w:val="0008342A"/>
    <w:rsid w:val="000863D8"/>
    <w:rsid w:val="00086E47"/>
    <w:rsid w:val="00090BD4"/>
    <w:rsid w:val="00091B77"/>
    <w:rsid w:val="00092251"/>
    <w:rsid w:val="0009354C"/>
    <w:rsid w:val="00093A46"/>
    <w:rsid w:val="00093AAF"/>
    <w:rsid w:val="00094B42"/>
    <w:rsid w:val="000955ED"/>
    <w:rsid w:val="00096149"/>
    <w:rsid w:val="00096C48"/>
    <w:rsid w:val="00097636"/>
    <w:rsid w:val="00097836"/>
    <w:rsid w:val="00097924"/>
    <w:rsid w:val="0009795D"/>
    <w:rsid w:val="000A1120"/>
    <w:rsid w:val="000A1AAB"/>
    <w:rsid w:val="000A2963"/>
    <w:rsid w:val="000A2C3B"/>
    <w:rsid w:val="000A37D8"/>
    <w:rsid w:val="000A3EA2"/>
    <w:rsid w:val="000A4163"/>
    <w:rsid w:val="000A45C2"/>
    <w:rsid w:val="000A5C16"/>
    <w:rsid w:val="000A64C6"/>
    <w:rsid w:val="000A7811"/>
    <w:rsid w:val="000A7FB6"/>
    <w:rsid w:val="000B0525"/>
    <w:rsid w:val="000B1607"/>
    <w:rsid w:val="000B1BFC"/>
    <w:rsid w:val="000B2357"/>
    <w:rsid w:val="000B3071"/>
    <w:rsid w:val="000B33FD"/>
    <w:rsid w:val="000B370B"/>
    <w:rsid w:val="000B3C11"/>
    <w:rsid w:val="000B45E2"/>
    <w:rsid w:val="000B4FE7"/>
    <w:rsid w:val="000B54CE"/>
    <w:rsid w:val="000B5A33"/>
    <w:rsid w:val="000B5DE7"/>
    <w:rsid w:val="000B6289"/>
    <w:rsid w:val="000B770E"/>
    <w:rsid w:val="000B7FDE"/>
    <w:rsid w:val="000C2871"/>
    <w:rsid w:val="000C2AE2"/>
    <w:rsid w:val="000C4428"/>
    <w:rsid w:val="000C5256"/>
    <w:rsid w:val="000C53BB"/>
    <w:rsid w:val="000C5884"/>
    <w:rsid w:val="000C5999"/>
    <w:rsid w:val="000C780B"/>
    <w:rsid w:val="000C7B3F"/>
    <w:rsid w:val="000D0315"/>
    <w:rsid w:val="000D231C"/>
    <w:rsid w:val="000D26F9"/>
    <w:rsid w:val="000D3E1C"/>
    <w:rsid w:val="000D42B8"/>
    <w:rsid w:val="000D4613"/>
    <w:rsid w:val="000D5381"/>
    <w:rsid w:val="000D58FA"/>
    <w:rsid w:val="000D64B7"/>
    <w:rsid w:val="000D7AD9"/>
    <w:rsid w:val="000E24DD"/>
    <w:rsid w:val="000E36E0"/>
    <w:rsid w:val="000E42D7"/>
    <w:rsid w:val="000E56BB"/>
    <w:rsid w:val="000E5B18"/>
    <w:rsid w:val="000E7128"/>
    <w:rsid w:val="000E7B09"/>
    <w:rsid w:val="000F1B5C"/>
    <w:rsid w:val="000F4104"/>
    <w:rsid w:val="000F5255"/>
    <w:rsid w:val="000F545D"/>
    <w:rsid w:val="000F5520"/>
    <w:rsid w:val="000F5685"/>
    <w:rsid w:val="000F5B5C"/>
    <w:rsid w:val="000F6B66"/>
    <w:rsid w:val="000F6E84"/>
    <w:rsid w:val="000F71F1"/>
    <w:rsid w:val="000F7422"/>
    <w:rsid w:val="000F7439"/>
    <w:rsid w:val="000F7BBA"/>
    <w:rsid w:val="001009F7"/>
    <w:rsid w:val="001026F3"/>
    <w:rsid w:val="00102B6A"/>
    <w:rsid w:val="0010338F"/>
    <w:rsid w:val="00104035"/>
    <w:rsid w:val="00104F9D"/>
    <w:rsid w:val="00105683"/>
    <w:rsid w:val="00106B57"/>
    <w:rsid w:val="00107988"/>
    <w:rsid w:val="00107BBB"/>
    <w:rsid w:val="00107EDB"/>
    <w:rsid w:val="00110474"/>
    <w:rsid w:val="0011168C"/>
    <w:rsid w:val="00111BB1"/>
    <w:rsid w:val="0011226F"/>
    <w:rsid w:val="00112B9B"/>
    <w:rsid w:val="00113221"/>
    <w:rsid w:val="00114047"/>
    <w:rsid w:val="00116392"/>
    <w:rsid w:val="00116B92"/>
    <w:rsid w:val="00120B87"/>
    <w:rsid w:val="00122736"/>
    <w:rsid w:val="00122CFF"/>
    <w:rsid w:val="001243E0"/>
    <w:rsid w:val="001248A7"/>
    <w:rsid w:val="001268B2"/>
    <w:rsid w:val="001268C2"/>
    <w:rsid w:val="00126CE6"/>
    <w:rsid w:val="0012707F"/>
    <w:rsid w:val="00131536"/>
    <w:rsid w:val="00131629"/>
    <w:rsid w:val="001319B1"/>
    <w:rsid w:val="00133380"/>
    <w:rsid w:val="00134EB1"/>
    <w:rsid w:val="00134EF2"/>
    <w:rsid w:val="00135100"/>
    <w:rsid w:val="0013639C"/>
    <w:rsid w:val="0013669D"/>
    <w:rsid w:val="00137E11"/>
    <w:rsid w:val="00137E75"/>
    <w:rsid w:val="001408FF"/>
    <w:rsid w:val="00140C49"/>
    <w:rsid w:val="00141450"/>
    <w:rsid w:val="00142B98"/>
    <w:rsid w:val="001431D2"/>
    <w:rsid w:val="00143DB1"/>
    <w:rsid w:val="00144804"/>
    <w:rsid w:val="00144F56"/>
    <w:rsid w:val="00146BF3"/>
    <w:rsid w:val="00146ED6"/>
    <w:rsid w:val="00147107"/>
    <w:rsid w:val="00150759"/>
    <w:rsid w:val="001513D1"/>
    <w:rsid w:val="001533C2"/>
    <w:rsid w:val="00153EDD"/>
    <w:rsid w:val="0015496D"/>
    <w:rsid w:val="001554FE"/>
    <w:rsid w:val="00156436"/>
    <w:rsid w:val="00156BB3"/>
    <w:rsid w:val="00157B0F"/>
    <w:rsid w:val="001603B6"/>
    <w:rsid w:val="001617FB"/>
    <w:rsid w:val="00161871"/>
    <w:rsid w:val="001626F6"/>
    <w:rsid w:val="00162846"/>
    <w:rsid w:val="00164057"/>
    <w:rsid w:val="00164C62"/>
    <w:rsid w:val="0016519A"/>
    <w:rsid w:val="00165C41"/>
    <w:rsid w:val="00166E46"/>
    <w:rsid w:val="00167BFA"/>
    <w:rsid w:val="0017000B"/>
    <w:rsid w:val="00170865"/>
    <w:rsid w:val="0017360A"/>
    <w:rsid w:val="001736CB"/>
    <w:rsid w:val="00173D96"/>
    <w:rsid w:val="001749F7"/>
    <w:rsid w:val="00174DD9"/>
    <w:rsid w:val="00180488"/>
    <w:rsid w:val="001809A7"/>
    <w:rsid w:val="00180B01"/>
    <w:rsid w:val="00181890"/>
    <w:rsid w:val="00181B2E"/>
    <w:rsid w:val="00182416"/>
    <w:rsid w:val="00182D9C"/>
    <w:rsid w:val="00182DC1"/>
    <w:rsid w:val="0018342D"/>
    <w:rsid w:val="0018402F"/>
    <w:rsid w:val="001847EF"/>
    <w:rsid w:val="00186572"/>
    <w:rsid w:val="001869D9"/>
    <w:rsid w:val="001903A8"/>
    <w:rsid w:val="001905CF"/>
    <w:rsid w:val="00191BD0"/>
    <w:rsid w:val="0019419A"/>
    <w:rsid w:val="00195288"/>
    <w:rsid w:val="001966EC"/>
    <w:rsid w:val="001A04DF"/>
    <w:rsid w:val="001A087D"/>
    <w:rsid w:val="001A2531"/>
    <w:rsid w:val="001A257A"/>
    <w:rsid w:val="001A27BB"/>
    <w:rsid w:val="001A2B47"/>
    <w:rsid w:val="001A305D"/>
    <w:rsid w:val="001A35C0"/>
    <w:rsid w:val="001A4982"/>
    <w:rsid w:val="001A66F5"/>
    <w:rsid w:val="001A679B"/>
    <w:rsid w:val="001B04F1"/>
    <w:rsid w:val="001B0931"/>
    <w:rsid w:val="001B23C0"/>
    <w:rsid w:val="001B3618"/>
    <w:rsid w:val="001B3CC7"/>
    <w:rsid w:val="001B42DC"/>
    <w:rsid w:val="001B48E0"/>
    <w:rsid w:val="001B6E7A"/>
    <w:rsid w:val="001C03C9"/>
    <w:rsid w:val="001C08A6"/>
    <w:rsid w:val="001C19A8"/>
    <w:rsid w:val="001C19E7"/>
    <w:rsid w:val="001C28F6"/>
    <w:rsid w:val="001C2940"/>
    <w:rsid w:val="001C3577"/>
    <w:rsid w:val="001C403A"/>
    <w:rsid w:val="001C410B"/>
    <w:rsid w:val="001C50D5"/>
    <w:rsid w:val="001C5611"/>
    <w:rsid w:val="001C6916"/>
    <w:rsid w:val="001C7D19"/>
    <w:rsid w:val="001D0DAF"/>
    <w:rsid w:val="001D3B9B"/>
    <w:rsid w:val="001D40EC"/>
    <w:rsid w:val="001D5F53"/>
    <w:rsid w:val="001D727E"/>
    <w:rsid w:val="001D7714"/>
    <w:rsid w:val="001D7E03"/>
    <w:rsid w:val="001E0186"/>
    <w:rsid w:val="001E1E8E"/>
    <w:rsid w:val="001E2F67"/>
    <w:rsid w:val="001E46B1"/>
    <w:rsid w:val="001E5BA4"/>
    <w:rsid w:val="001F1527"/>
    <w:rsid w:val="001F1CA2"/>
    <w:rsid w:val="001F1F87"/>
    <w:rsid w:val="001F431E"/>
    <w:rsid w:val="001F4B7D"/>
    <w:rsid w:val="001F4FB3"/>
    <w:rsid w:val="001F5F40"/>
    <w:rsid w:val="001F67C8"/>
    <w:rsid w:val="001F6C8F"/>
    <w:rsid w:val="00200056"/>
    <w:rsid w:val="00200BF8"/>
    <w:rsid w:val="00201A4F"/>
    <w:rsid w:val="00201C13"/>
    <w:rsid w:val="00202340"/>
    <w:rsid w:val="00202D34"/>
    <w:rsid w:val="00202F65"/>
    <w:rsid w:val="00204B66"/>
    <w:rsid w:val="00204D7A"/>
    <w:rsid w:val="00204EA4"/>
    <w:rsid w:val="00205204"/>
    <w:rsid w:val="00206260"/>
    <w:rsid w:val="00211AB9"/>
    <w:rsid w:val="00211EF7"/>
    <w:rsid w:val="002129FC"/>
    <w:rsid w:val="0021432C"/>
    <w:rsid w:val="00215459"/>
    <w:rsid w:val="002163B3"/>
    <w:rsid w:val="00216D0F"/>
    <w:rsid w:val="002172D0"/>
    <w:rsid w:val="00217F95"/>
    <w:rsid w:val="0022063C"/>
    <w:rsid w:val="002206D1"/>
    <w:rsid w:val="00220FFE"/>
    <w:rsid w:val="00221A0C"/>
    <w:rsid w:val="00221C34"/>
    <w:rsid w:val="00224935"/>
    <w:rsid w:val="00230B44"/>
    <w:rsid w:val="002323D8"/>
    <w:rsid w:val="00234117"/>
    <w:rsid w:val="0023424C"/>
    <w:rsid w:val="002347F6"/>
    <w:rsid w:val="00236359"/>
    <w:rsid w:val="00236C87"/>
    <w:rsid w:val="00241B6B"/>
    <w:rsid w:val="002420FA"/>
    <w:rsid w:val="002425A5"/>
    <w:rsid w:val="00242C5C"/>
    <w:rsid w:val="002453C7"/>
    <w:rsid w:val="0025099F"/>
    <w:rsid w:val="00251D22"/>
    <w:rsid w:val="00252F45"/>
    <w:rsid w:val="00253499"/>
    <w:rsid w:val="00254BA0"/>
    <w:rsid w:val="002565A9"/>
    <w:rsid w:val="00257246"/>
    <w:rsid w:val="00257254"/>
    <w:rsid w:val="00260B65"/>
    <w:rsid w:val="00261D37"/>
    <w:rsid w:val="00262F00"/>
    <w:rsid w:val="00262FB4"/>
    <w:rsid w:val="00263688"/>
    <w:rsid w:val="002636BC"/>
    <w:rsid w:val="00264916"/>
    <w:rsid w:val="00267092"/>
    <w:rsid w:val="00267463"/>
    <w:rsid w:val="00267BE6"/>
    <w:rsid w:val="00271B52"/>
    <w:rsid w:val="00274658"/>
    <w:rsid w:val="00274A7B"/>
    <w:rsid w:val="00274F57"/>
    <w:rsid w:val="002758F1"/>
    <w:rsid w:val="002775AC"/>
    <w:rsid w:val="00280DAA"/>
    <w:rsid w:val="00280E6D"/>
    <w:rsid w:val="00281665"/>
    <w:rsid w:val="00281715"/>
    <w:rsid w:val="00281D01"/>
    <w:rsid w:val="0028232A"/>
    <w:rsid w:val="002825F5"/>
    <w:rsid w:val="002831B9"/>
    <w:rsid w:val="0028465B"/>
    <w:rsid w:val="00284A90"/>
    <w:rsid w:val="0028701E"/>
    <w:rsid w:val="00290414"/>
    <w:rsid w:val="00290BBA"/>
    <w:rsid w:val="00290D25"/>
    <w:rsid w:val="00291A59"/>
    <w:rsid w:val="00291BB9"/>
    <w:rsid w:val="00293132"/>
    <w:rsid w:val="00293BF7"/>
    <w:rsid w:val="00294E5B"/>
    <w:rsid w:val="0029560D"/>
    <w:rsid w:val="0029748E"/>
    <w:rsid w:val="002A000A"/>
    <w:rsid w:val="002A0B05"/>
    <w:rsid w:val="002A1E6C"/>
    <w:rsid w:val="002A395E"/>
    <w:rsid w:val="002A46BB"/>
    <w:rsid w:val="002A5F31"/>
    <w:rsid w:val="002A6533"/>
    <w:rsid w:val="002A739D"/>
    <w:rsid w:val="002B0D0C"/>
    <w:rsid w:val="002B154B"/>
    <w:rsid w:val="002B1936"/>
    <w:rsid w:val="002B1958"/>
    <w:rsid w:val="002B1981"/>
    <w:rsid w:val="002B20B2"/>
    <w:rsid w:val="002B29D9"/>
    <w:rsid w:val="002B462E"/>
    <w:rsid w:val="002C076D"/>
    <w:rsid w:val="002C39D8"/>
    <w:rsid w:val="002C4475"/>
    <w:rsid w:val="002C4A5B"/>
    <w:rsid w:val="002C576D"/>
    <w:rsid w:val="002C60C9"/>
    <w:rsid w:val="002C7585"/>
    <w:rsid w:val="002D2185"/>
    <w:rsid w:val="002D2631"/>
    <w:rsid w:val="002D2C2F"/>
    <w:rsid w:val="002D32E5"/>
    <w:rsid w:val="002D42DA"/>
    <w:rsid w:val="002D4913"/>
    <w:rsid w:val="002D4CE8"/>
    <w:rsid w:val="002D4F8A"/>
    <w:rsid w:val="002D58F5"/>
    <w:rsid w:val="002D761A"/>
    <w:rsid w:val="002E0A84"/>
    <w:rsid w:val="002E0D88"/>
    <w:rsid w:val="002E2898"/>
    <w:rsid w:val="002E3AC2"/>
    <w:rsid w:val="002E5227"/>
    <w:rsid w:val="002E553C"/>
    <w:rsid w:val="002E5617"/>
    <w:rsid w:val="002E690D"/>
    <w:rsid w:val="002E7509"/>
    <w:rsid w:val="002F2CE5"/>
    <w:rsid w:val="002F350B"/>
    <w:rsid w:val="002F394D"/>
    <w:rsid w:val="002F3A29"/>
    <w:rsid w:val="002F4CE8"/>
    <w:rsid w:val="002F50D5"/>
    <w:rsid w:val="002F54B8"/>
    <w:rsid w:val="002F5541"/>
    <w:rsid w:val="002F700F"/>
    <w:rsid w:val="0030162F"/>
    <w:rsid w:val="003020E2"/>
    <w:rsid w:val="00302E1E"/>
    <w:rsid w:val="00303006"/>
    <w:rsid w:val="0030310F"/>
    <w:rsid w:val="00303E17"/>
    <w:rsid w:val="003040DB"/>
    <w:rsid w:val="0030451F"/>
    <w:rsid w:val="00304F8B"/>
    <w:rsid w:val="0030539D"/>
    <w:rsid w:val="00305DA9"/>
    <w:rsid w:val="00306BD4"/>
    <w:rsid w:val="00306D9D"/>
    <w:rsid w:val="0030712E"/>
    <w:rsid w:val="0030760D"/>
    <w:rsid w:val="00311FBD"/>
    <w:rsid w:val="0031373E"/>
    <w:rsid w:val="00315B02"/>
    <w:rsid w:val="00316997"/>
    <w:rsid w:val="00320C5D"/>
    <w:rsid w:val="003210C3"/>
    <w:rsid w:val="00321ECB"/>
    <w:rsid w:val="003237FA"/>
    <w:rsid w:val="00324A2D"/>
    <w:rsid w:val="00324FCC"/>
    <w:rsid w:val="0033086E"/>
    <w:rsid w:val="00330D6F"/>
    <w:rsid w:val="0033177C"/>
    <w:rsid w:val="00332143"/>
    <w:rsid w:val="00332521"/>
    <w:rsid w:val="00332D3F"/>
    <w:rsid w:val="00332E89"/>
    <w:rsid w:val="00333A40"/>
    <w:rsid w:val="00333C0E"/>
    <w:rsid w:val="0033442D"/>
    <w:rsid w:val="0033548D"/>
    <w:rsid w:val="003358FB"/>
    <w:rsid w:val="00336390"/>
    <w:rsid w:val="00337900"/>
    <w:rsid w:val="00340B6D"/>
    <w:rsid w:val="00341290"/>
    <w:rsid w:val="00341D65"/>
    <w:rsid w:val="00342F35"/>
    <w:rsid w:val="00343781"/>
    <w:rsid w:val="00345256"/>
    <w:rsid w:val="003454F3"/>
    <w:rsid w:val="00346499"/>
    <w:rsid w:val="00346623"/>
    <w:rsid w:val="003468E8"/>
    <w:rsid w:val="003468FC"/>
    <w:rsid w:val="00346C3D"/>
    <w:rsid w:val="0034746A"/>
    <w:rsid w:val="00352A5B"/>
    <w:rsid w:val="00352CDA"/>
    <w:rsid w:val="003530FC"/>
    <w:rsid w:val="00353429"/>
    <w:rsid w:val="003538C9"/>
    <w:rsid w:val="00353B4A"/>
    <w:rsid w:val="00354D14"/>
    <w:rsid w:val="00355413"/>
    <w:rsid w:val="00355AAB"/>
    <w:rsid w:val="00355EB8"/>
    <w:rsid w:val="0035732D"/>
    <w:rsid w:val="00360559"/>
    <w:rsid w:val="00360590"/>
    <w:rsid w:val="00360DE7"/>
    <w:rsid w:val="00361DD0"/>
    <w:rsid w:val="003625F4"/>
    <w:rsid w:val="0036298B"/>
    <w:rsid w:val="00363249"/>
    <w:rsid w:val="003637BB"/>
    <w:rsid w:val="003646C9"/>
    <w:rsid w:val="00364811"/>
    <w:rsid w:val="003648B4"/>
    <w:rsid w:val="00364B2F"/>
    <w:rsid w:val="00365A96"/>
    <w:rsid w:val="00366CFF"/>
    <w:rsid w:val="003673D6"/>
    <w:rsid w:val="00367506"/>
    <w:rsid w:val="00370246"/>
    <w:rsid w:val="00370653"/>
    <w:rsid w:val="00370A6F"/>
    <w:rsid w:val="00371013"/>
    <w:rsid w:val="003713EE"/>
    <w:rsid w:val="00372F5F"/>
    <w:rsid w:val="00373744"/>
    <w:rsid w:val="003747F5"/>
    <w:rsid w:val="00375403"/>
    <w:rsid w:val="00375D18"/>
    <w:rsid w:val="00376FA2"/>
    <w:rsid w:val="003774FF"/>
    <w:rsid w:val="003779E1"/>
    <w:rsid w:val="003803BF"/>
    <w:rsid w:val="00380ABB"/>
    <w:rsid w:val="003811A8"/>
    <w:rsid w:val="00381719"/>
    <w:rsid w:val="00381818"/>
    <w:rsid w:val="00381B81"/>
    <w:rsid w:val="003828BD"/>
    <w:rsid w:val="00383500"/>
    <w:rsid w:val="0038406F"/>
    <w:rsid w:val="00386017"/>
    <w:rsid w:val="003861C2"/>
    <w:rsid w:val="003862CC"/>
    <w:rsid w:val="00386BC9"/>
    <w:rsid w:val="0038772A"/>
    <w:rsid w:val="00387839"/>
    <w:rsid w:val="00390307"/>
    <w:rsid w:val="0039068A"/>
    <w:rsid w:val="00391CAD"/>
    <w:rsid w:val="00391D4E"/>
    <w:rsid w:val="003929E5"/>
    <w:rsid w:val="00392D9A"/>
    <w:rsid w:val="00393040"/>
    <w:rsid w:val="003937A4"/>
    <w:rsid w:val="00393C8C"/>
    <w:rsid w:val="003945C9"/>
    <w:rsid w:val="00394C13"/>
    <w:rsid w:val="0039574C"/>
    <w:rsid w:val="003966E0"/>
    <w:rsid w:val="003A0C63"/>
    <w:rsid w:val="003A16B0"/>
    <w:rsid w:val="003A4556"/>
    <w:rsid w:val="003A4CB1"/>
    <w:rsid w:val="003A5527"/>
    <w:rsid w:val="003A6A46"/>
    <w:rsid w:val="003A708B"/>
    <w:rsid w:val="003B12A6"/>
    <w:rsid w:val="003B1AE6"/>
    <w:rsid w:val="003B1BA8"/>
    <w:rsid w:val="003B33D3"/>
    <w:rsid w:val="003B4126"/>
    <w:rsid w:val="003B52E7"/>
    <w:rsid w:val="003B6C90"/>
    <w:rsid w:val="003B77B2"/>
    <w:rsid w:val="003B77CD"/>
    <w:rsid w:val="003C1B4C"/>
    <w:rsid w:val="003C2472"/>
    <w:rsid w:val="003C2656"/>
    <w:rsid w:val="003C31D0"/>
    <w:rsid w:val="003C4078"/>
    <w:rsid w:val="003C458C"/>
    <w:rsid w:val="003C4FE5"/>
    <w:rsid w:val="003C547E"/>
    <w:rsid w:val="003C74AA"/>
    <w:rsid w:val="003C7ECD"/>
    <w:rsid w:val="003D013B"/>
    <w:rsid w:val="003D0DCA"/>
    <w:rsid w:val="003D1B89"/>
    <w:rsid w:val="003D1DDE"/>
    <w:rsid w:val="003D20D2"/>
    <w:rsid w:val="003D21A2"/>
    <w:rsid w:val="003D31F4"/>
    <w:rsid w:val="003D3C09"/>
    <w:rsid w:val="003D4A61"/>
    <w:rsid w:val="003D4C38"/>
    <w:rsid w:val="003D54B5"/>
    <w:rsid w:val="003D552E"/>
    <w:rsid w:val="003D616E"/>
    <w:rsid w:val="003D629A"/>
    <w:rsid w:val="003D6958"/>
    <w:rsid w:val="003D74FB"/>
    <w:rsid w:val="003E0918"/>
    <w:rsid w:val="003E0946"/>
    <w:rsid w:val="003E25D6"/>
    <w:rsid w:val="003E2665"/>
    <w:rsid w:val="003E27CA"/>
    <w:rsid w:val="003E3FCA"/>
    <w:rsid w:val="003E4D00"/>
    <w:rsid w:val="003E5179"/>
    <w:rsid w:val="003E5369"/>
    <w:rsid w:val="003E5535"/>
    <w:rsid w:val="003F1A61"/>
    <w:rsid w:val="003F1D9A"/>
    <w:rsid w:val="003F21BA"/>
    <w:rsid w:val="003F3D15"/>
    <w:rsid w:val="003F41D8"/>
    <w:rsid w:val="003F57A9"/>
    <w:rsid w:val="003F6807"/>
    <w:rsid w:val="0040250B"/>
    <w:rsid w:val="00403390"/>
    <w:rsid w:val="00404CE5"/>
    <w:rsid w:val="00405946"/>
    <w:rsid w:val="0040637C"/>
    <w:rsid w:val="00407FB5"/>
    <w:rsid w:val="004105C0"/>
    <w:rsid w:val="00410712"/>
    <w:rsid w:val="004115B6"/>
    <w:rsid w:val="00412166"/>
    <w:rsid w:val="004138AF"/>
    <w:rsid w:val="00414A01"/>
    <w:rsid w:val="00414DC2"/>
    <w:rsid w:val="00414FC4"/>
    <w:rsid w:val="0041548B"/>
    <w:rsid w:val="004158D7"/>
    <w:rsid w:val="0041696C"/>
    <w:rsid w:val="004169BB"/>
    <w:rsid w:val="00417178"/>
    <w:rsid w:val="004175BB"/>
    <w:rsid w:val="00417D6E"/>
    <w:rsid w:val="004217DD"/>
    <w:rsid w:val="0042212F"/>
    <w:rsid w:val="00422180"/>
    <w:rsid w:val="004223B3"/>
    <w:rsid w:val="00422B41"/>
    <w:rsid w:val="00423F20"/>
    <w:rsid w:val="00424013"/>
    <w:rsid w:val="00424285"/>
    <w:rsid w:val="00424700"/>
    <w:rsid w:val="0042494E"/>
    <w:rsid w:val="00426AA2"/>
    <w:rsid w:val="00426FD1"/>
    <w:rsid w:val="00427575"/>
    <w:rsid w:val="00427AA3"/>
    <w:rsid w:val="00427B29"/>
    <w:rsid w:val="004301AA"/>
    <w:rsid w:val="004314A7"/>
    <w:rsid w:val="00432E36"/>
    <w:rsid w:val="0043313C"/>
    <w:rsid w:val="00434BBE"/>
    <w:rsid w:val="0043619D"/>
    <w:rsid w:val="004362AE"/>
    <w:rsid w:val="004375EF"/>
    <w:rsid w:val="004376B3"/>
    <w:rsid w:val="0044098B"/>
    <w:rsid w:val="004411C2"/>
    <w:rsid w:val="0044282A"/>
    <w:rsid w:val="00443281"/>
    <w:rsid w:val="004432B4"/>
    <w:rsid w:val="00443B97"/>
    <w:rsid w:val="004441D3"/>
    <w:rsid w:val="004444BF"/>
    <w:rsid w:val="00444DA6"/>
    <w:rsid w:val="00446830"/>
    <w:rsid w:val="00446FEB"/>
    <w:rsid w:val="0044735C"/>
    <w:rsid w:val="00452A11"/>
    <w:rsid w:val="00455FC0"/>
    <w:rsid w:val="00456143"/>
    <w:rsid w:val="004561EE"/>
    <w:rsid w:val="00456E2F"/>
    <w:rsid w:val="00462999"/>
    <w:rsid w:val="0046346F"/>
    <w:rsid w:val="00464445"/>
    <w:rsid w:val="004667DA"/>
    <w:rsid w:val="00466CAB"/>
    <w:rsid w:val="00467209"/>
    <w:rsid w:val="004675C5"/>
    <w:rsid w:val="00472B61"/>
    <w:rsid w:val="0047455F"/>
    <w:rsid w:val="004765A9"/>
    <w:rsid w:val="00477246"/>
    <w:rsid w:val="004802AA"/>
    <w:rsid w:val="004804DB"/>
    <w:rsid w:val="00481CFA"/>
    <w:rsid w:val="00482ED0"/>
    <w:rsid w:val="00482FDB"/>
    <w:rsid w:val="00486EFA"/>
    <w:rsid w:val="00487408"/>
    <w:rsid w:val="00487A5D"/>
    <w:rsid w:val="00490489"/>
    <w:rsid w:val="004913D9"/>
    <w:rsid w:val="00491726"/>
    <w:rsid w:val="00492054"/>
    <w:rsid w:val="004927C3"/>
    <w:rsid w:val="00492C74"/>
    <w:rsid w:val="00492EBA"/>
    <w:rsid w:val="00493E2A"/>
    <w:rsid w:val="004940F9"/>
    <w:rsid w:val="00494728"/>
    <w:rsid w:val="004947BA"/>
    <w:rsid w:val="004960E7"/>
    <w:rsid w:val="00496147"/>
    <w:rsid w:val="00496421"/>
    <w:rsid w:val="00496707"/>
    <w:rsid w:val="00496BFA"/>
    <w:rsid w:val="00496D69"/>
    <w:rsid w:val="00496E41"/>
    <w:rsid w:val="00496FAF"/>
    <w:rsid w:val="004A15F8"/>
    <w:rsid w:val="004A21A6"/>
    <w:rsid w:val="004A2A33"/>
    <w:rsid w:val="004A30C6"/>
    <w:rsid w:val="004A3255"/>
    <w:rsid w:val="004A3D54"/>
    <w:rsid w:val="004A520F"/>
    <w:rsid w:val="004A53AD"/>
    <w:rsid w:val="004B3C31"/>
    <w:rsid w:val="004B4940"/>
    <w:rsid w:val="004B4AA3"/>
    <w:rsid w:val="004B55ED"/>
    <w:rsid w:val="004B6E6E"/>
    <w:rsid w:val="004B6FC6"/>
    <w:rsid w:val="004B71F8"/>
    <w:rsid w:val="004B7DF3"/>
    <w:rsid w:val="004C0485"/>
    <w:rsid w:val="004C1A20"/>
    <w:rsid w:val="004C23C0"/>
    <w:rsid w:val="004C2568"/>
    <w:rsid w:val="004C2593"/>
    <w:rsid w:val="004C5A2E"/>
    <w:rsid w:val="004D0968"/>
    <w:rsid w:val="004D13FE"/>
    <w:rsid w:val="004D1542"/>
    <w:rsid w:val="004D1F7A"/>
    <w:rsid w:val="004D4A51"/>
    <w:rsid w:val="004D4DB0"/>
    <w:rsid w:val="004D6F22"/>
    <w:rsid w:val="004D7246"/>
    <w:rsid w:val="004D7814"/>
    <w:rsid w:val="004E0E36"/>
    <w:rsid w:val="004E1001"/>
    <w:rsid w:val="004E1587"/>
    <w:rsid w:val="004E2062"/>
    <w:rsid w:val="004E42F1"/>
    <w:rsid w:val="004E502F"/>
    <w:rsid w:val="004E55E8"/>
    <w:rsid w:val="004E638D"/>
    <w:rsid w:val="004E6B33"/>
    <w:rsid w:val="004E71EC"/>
    <w:rsid w:val="004E7748"/>
    <w:rsid w:val="004F164D"/>
    <w:rsid w:val="004F291B"/>
    <w:rsid w:val="004F479D"/>
    <w:rsid w:val="004F4C82"/>
    <w:rsid w:val="004F508C"/>
    <w:rsid w:val="004F5106"/>
    <w:rsid w:val="004F61DB"/>
    <w:rsid w:val="004F7AB5"/>
    <w:rsid w:val="0050000A"/>
    <w:rsid w:val="00501F89"/>
    <w:rsid w:val="00502303"/>
    <w:rsid w:val="00502A55"/>
    <w:rsid w:val="0050458D"/>
    <w:rsid w:val="00504C9A"/>
    <w:rsid w:val="00506570"/>
    <w:rsid w:val="00511E25"/>
    <w:rsid w:val="00512163"/>
    <w:rsid w:val="00512C10"/>
    <w:rsid w:val="005143D2"/>
    <w:rsid w:val="00514C2F"/>
    <w:rsid w:val="00515179"/>
    <w:rsid w:val="00516E42"/>
    <w:rsid w:val="00517DB3"/>
    <w:rsid w:val="00521E87"/>
    <w:rsid w:val="00523BDD"/>
    <w:rsid w:val="005245F9"/>
    <w:rsid w:val="00525372"/>
    <w:rsid w:val="0052597F"/>
    <w:rsid w:val="00527610"/>
    <w:rsid w:val="00527F69"/>
    <w:rsid w:val="00530066"/>
    <w:rsid w:val="0053011A"/>
    <w:rsid w:val="0053019E"/>
    <w:rsid w:val="0053041A"/>
    <w:rsid w:val="00530545"/>
    <w:rsid w:val="00530898"/>
    <w:rsid w:val="00530A5D"/>
    <w:rsid w:val="00534162"/>
    <w:rsid w:val="00534496"/>
    <w:rsid w:val="0053782C"/>
    <w:rsid w:val="00537A5A"/>
    <w:rsid w:val="005402DC"/>
    <w:rsid w:val="0054168E"/>
    <w:rsid w:val="005416BD"/>
    <w:rsid w:val="00541A4C"/>
    <w:rsid w:val="0054282B"/>
    <w:rsid w:val="00544193"/>
    <w:rsid w:val="00544310"/>
    <w:rsid w:val="00544F29"/>
    <w:rsid w:val="0054665A"/>
    <w:rsid w:val="00546BE5"/>
    <w:rsid w:val="0054723F"/>
    <w:rsid w:val="005472E6"/>
    <w:rsid w:val="005508D1"/>
    <w:rsid w:val="0055090D"/>
    <w:rsid w:val="005540F9"/>
    <w:rsid w:val="005549B1"/>
    <w:rsid w:val="00554D72"/>
    <w:rsid w:val="00556041"/>
    <w:rsid w:val="005563DE"/>
    <w:rsid w:val="00556431"/>
    <w:rsid w:val="00556F68"/>
    <w:rsid w:val="00557733"/>
    <w:rsid w:val="00557E7E"/>
    <w:rsid w:val="0056000F"/>
    <w:rsid w:val="00560802"/>
    <w:rsid w:val="005611AE"/>
    <w:rsid w:val="00561E3C"/>
    <w:rsid w:val="005654AB"/>
    <w:rsid w:val="00566132"/>
    <w:rsid w:val="00566829"/>
    <w:rsid w:val="0056734C"/>
    <w:rsid w:val="00567937"/>
    <w:rsid w:val="005700F6"/>
    <w:rsid w:val="005719D0"/>
    <w:rsid w:val="0057335D"/>
    <w:rsid w:val="005739DD"/>
    <w:rsid w:val="00574DDD"/>
    <w:rsid w:val="00576922"/>
    <w:rsid w:val="00576E5D"/>
    <w:rsid w:val="0057732A"/>
    <w:rsid w:val="00577D36"/>
    <w:rsid w:val="00581A5D"/>
    <w:rsid w:val="00582EEA"/>
    <w:rsid w:val="005831E4"/>
    <w:rsid w:val="0058360C"/>
    <w:rsid w:val="00583A03"/>
    <w:rsid w:val="00583B4C"/>
    <w:rsid w:val="00583BBA"/>
    <w:rsid w:val="0058480C"/>
    <w:rsid w:val="00584E85"/>
    <w:rsid w:val="00585079"/>
    <w:rsid w:val="005856CC"/>
    <w:rsid w:val="00586022"/>
    <w:rsid w:val="00587125"/>
    <w:rsid w:val="0058784B"/>
    <w:rsid w:val="00590614"/>
    <w:rsid w:val="005912FE"/>
    <w:rsid w:val="00591879"/>
    <w:rsid w:val="00591B08"/>
    <w:rsid w:val="00592EC2"/>
    <w:rsid w:val="005935D6"/>
    <w:rsid w:val="0059483D"/>
    <w:rsid w:val="00596813"/>
    <w:rsid w:val="005A05B5"/>
    <w:rsid w:val="005A1349"/>
    <w:rsid w:val="005A1DA2"/>
    <w:rsid w:val="005A2133"/>
    <w:rsid w:val="005A29E2"/>
    <w:rsid w:val="005A2DC5"/>
    <w:rsid w:val="005A2F44"/>
    <w:rsid w:val="005A3890"/>
    <w:rsid w:val="005A523C"/>
    <w:rsid w:val="005A5720"/>
    <w:rsid w:val="005A683A"/>
    <w:rsid w:val="005A73F3"/>
    <w:rsid w:val="005A7827"/>
    <w:rsid w:val="005B0075"/>
    <w:rsid w:val="005B0268"/>
    <w:rsid w:val="005B096E"/>
    <w:rsid w:val="005B15A9"/>
    <w:rsid w:val="005B1D82"/>
    <w:rsid w:val="005B22EA"/>
    <w:rsid w:val="005B36F3"/>
    <w:rsid w:val="005B37A3"/>
    <w:rsid w:val="005B410D"/>
    <w:rsid w:val="005B47A2"/>
    <w:rsid w:val="005B51B1"/>
    <w:rsid w:val="005B644E"/>
    <w:rsid w:val="005C039A"/>
    <w:rsid w:val="005C071E"/>
    <w:rsid w:val="005C10CA"/>
    <w:rsid w:val="005C13BB"/>
    <w:rsid w:val="005C2C49"/>
    <w:rsid w:val="005C3B0B"/>
    <w:rsid w:val="005C3F67"/>
    <w:rsid w:val="005C52B0"/>
    <w:rsid w:val="005C57A0"/>
    <w:rsid w:val="005C65C3"/>
    <w:rsid w:val="005C7D15"/>
    <w:rsid w:val="005D03CE"/>
    <w:rsid w:val="005D084C"/>
    <w:rsid w:val="005D21B5"/>
    <w:rsid w:val="005D2AA8"/>
    <w:rsid w:val="005D2C67"/>
    <w:rsid w:val="005D356E"/>
    <w:rsid w:val="005D4191"/>
    <w:rsid w:val="005D41F4"/>
    <w:rsid w:val="005D4AD8"/>
    <w:rsid w:val="005D5487"/>
    <w:rsid w:val="005D66D0"/>
    <w:rsid w:val="005D7A37"/>
    <w:rsid w:val="005D7F59"/>
    <w:rsid w:val="005E0680"/>
    <w:rsid w:val="005E1E5A"/>
    <w:rsid w:val="005E22AF"/>
    <w:rsid w:val="005E25C4"/>
    <w:rsid w:val="005E2CE4"/>
    <w:rsid w:val="005E393F"/>
    <w:rsid w:val="005E572F"/>
    <w:rsid w:val="005E6B8B"/>
    <w:rsid w:val="005E7811"/>
    <w:rsid w:val="005F0AD6"/>
    <w:rsid w:val="005F110E"/>
    <w:rsid w:val="005F1974"/>
    <w:rsid w:val="005F2384"/>
    <w:rsid w:val="005F2C99"/>
    <w:rsid w:val="005F36A2"/>
    <w:rsid w:val="005F4401"/>
    <w:rsid w:val="005F50A1"/>
    <w:rsid w:val="005F542C"/>
    <w:rsid w:val="005F544F"/>
    <w:rsid w:val="005F54B7"/>
    <w:rsid w:val="005F6AC2"/>
    <w:rsid w:val="005F6E4F"/>
    <w:rsid w:val="005F788E"/>
    <w:rsid w:val="006001F2"/>
    <w:rsid w:val="006003DF"/>
    <w:rsid w:val="006013CF"/>
    <w:rsid w:val="00601DEB"/>
    <w:rsid w:val="00602AA1"/>
    <w:rsid w:val="006076B3"/>
    <w:rsid w:val="006122B2"/>
    <w:rsid w:val="00612991"/>
    <w:rsid w:val="00612F0D"/>
    <w:rsid w:val="0061302B"/>
    <w:rsid w:val="006131A7"/>
    <w:rsid w:val="00614AD0"/>
    <w:rsid w:val="00615436"/>
    <w:rsid w:val="00620335"/>
    <w:rsid w:val="00620A56"/>
    <w:rsid w:val="006213D1"/>
    <w:rsid w:val="0062189C"/>
    <w:rsid w:val="006219D0"/>
    <w:rsid w:val="00621AD1"/>
    <w:rsid w:val="00621BBF"/>
    <w:rsid w:val="00622ACE"/>
    <w:rsid w:val="00623149"/>
    <w:rsid w:val="00623455"/>
    <w:rsid w:val="006235AE"/>
    <w:rsid w:val="00625A6D"/>
    <w:rsid w:val="00625B9C"/>
    <w:rsid w:val="00626A56"/>
    <w:rsid w:val="00630BE4"/>
    <w:rsid w:val="00630E85"/>
    <w:rsid w:val="00631B68"/>
    <w:rsid w:val="00632960"/>
    <w:rsid w:val="00633F49"/>
    <w:rsid w:val="00635494"/>
    <w:rsid w:val="00637C7F"/>
    <w:rsid w:val="00640B04"/>
    <w:rsid w:val="00640C24"/>
    <w:rsid w:val="00640DD8"/>
    <w:rsid w:val="00641C09"/>
    <w:rsid w:val="00641D49"/>
    <w:rsid w:val="0064283D"/>
    <w:rsid w:val="00642B32"/>
    <w:rsid w:val="00643357"/>
    <w:rsid w:val="006443EA"/>
    <w:rsid w:val="00644B66"/>
    <w:rsid w:val="00650AE0"/>
    <w:rsid w:val="00651BEB"/>
    <w:rsid w:val="00651D5B"/>
    <w:rsid w:val="006522DD"/>
    <w:rsid w:val="00652D9B"/>
    <w:rsid w:val="00653A2F"/>
    <w:rsid w:val="00654817"/>
    <w:rsid w:val="00657C5B"/>
    <w:rsid w:val="0066098B"/>
    <w:rsid w:val="00662750"/>
    <w:rsid w:val="00662E0F"/>
    <w:rsid w:val="0066346B"/>
    <w:rsid w:val="006652FE"/>
    <w:rsid w:val="00665EC7"/>
    <w:rsid w:val="00666F70"/>
    <w:rsid w:val="0066703F"/>
    <w:rsid w:val="00667B49"/>
    <w:rsid w:val="00670229"/>
    <w:rsid w:val="00670326"/>
    <w:rsid w:val="0067039A"/>
    <w:rsid w:val="00670B10"/>
    <w:rsid w:val="00670CCA"/>
    <w:rsid w:val="00671095"/>
    <w:rsid w:val="0067136D"/>
    <w:rsid w:val="0067250E"/>
    <w:rsid w:val="006741D8"/>
    <w:rsid w:val="006750BE"/>
    <w:rsid w:val="00675128"/>
    <w:rsid w:val="0067622C"/>
    <w:rsid w:val="00677435"/>
    <w:rsid w:val="00677539"/>
    <w:rsid w:val="00677A57"/>
    <w:rsid w:val="006819B7"/>
    <w:rsid w:val="0068232B"/>
    <w:rsid w:val="0068336C"/>
    <w:rsid w:val="006838F0"/>
    <w:rsid w:val="006865AE"/>
    <w:rsid w:val="00686626"/>
    <w:rsid w:val="006877F0"/>
    <w:rsid w:val="00687B06"/>
    <w:rsid w:val="006920CB"/>
    <w:rsid w:val="006927F9"/>
    <w:rsid w:val="00692C26"/>
    <w:rsid w:val="006937C8"/>
    <w:rsid w:val="006940F2"/>
    <w:rsid w:val="00694F7D"/>
    <w:rsid w:val="00695A41"/>
    <w:rsid w:val="00695A73"/>
    <w:rsid w:val="006962B8"/>
    <w:rsid w:val="00696DFC"/>
    <w:rsid w:val="00697862"/>
    <w:rsid w:val="006978E5"/>
    <w:rsid w:val="006A066F"/>
    <w:rsid w:val="006A1438"/>
    <w:rsid w:val="006A149F"/>
    <w:rsid w:val="006A1A4A"/>
    <w:rsid w:val="006A2964"/>
    <w:rsid w:val="006A30D6"/>
    <w:rsid w:val="006B0E2E"/>
    <w:rsid w:val="006B138F"/>
    <w:rsid w:val="006B13EC"/>
    <w:rsid w:val="006B15D3"/>
    <w:rsid w:val="006B2D73"/>
    <w:rsid w:val="006B31D9"/>
    <w:rsid w:val="006B37D8"/>
    <w:rsid w:val="006B3A2A"/>
    <w:rsid w:val="006B4593"/>
    <w:rsid w:val="006B54C6"/>
    <w:rsid w:val="006B5FBC"/>
    <w:rsid w:val="006B6108"/>
    <w:rsid w:val="006B79EF"/>
    <w:rsid w:val="006C054C"/>
    <w:rsid w:val="006C0CF1"/>
    <w:rsid w:val="006C0F1E"/>
    <w:rsid w:val="006C11A6"/>
    <w:rsid w:val="006C1AEB"/>
    <w:rsid w:val="006C2EA3"/>
    <w:rsid w:val="006C3220"/>
    <w:rsid w:val="006C35D7"/>
    <w:rsid w:val="006C38BE"/>
    <w:rsid w:val="006C3D0F"/>
    <w:rsid w:val="006C4601"/>
    <w:rsid w:val="006C49C7"/>
    <w:rsid w:val="006C52ED"/>
    <w:rsid w:val="006C6562"/>
    <w:rsid w:val="006C67C7"/>
    <w:rsid w:val="006C6CAB"/>
    <w:rsid w:val="006C6F2D"/>
    <w:rsid w:val="006D2F30"/>
    <w:rsid w:val="006D3261"/>
    <w:rsid w:val="006D374B"/>
    <w:rsid w:val="006D3EE4"/>
    <w:rsid w:val="006D4173"/>
    <w:rsid w:val="006D5513"/>
    <w:rsid w:val="006D6B12"/>
    <w:rsid w:val="006D7A7A"/>
    <w:rsid w:val="006D7B40"/>
    <w:rsid w:val="006E119B"/>
    <w:rsid w:val="006E1CB6"/>
    <w:rsid w:val="006E22EF"/>
    <w:rsid w:val="006E2ACD"/>
    <w:rsid w:val="006E30B6"/>
    <w:rsid w:val="006E3441"/>
    <w:rsid w:val="006E3A67"/>
    <w:rsid w:val="006E4190"/>
    <w:rsid w:val="006E46ED"/>
    <w:rsid w:val="006E5777"/>
    <w:rsid w:val="006E6834"/>
    <w:rsid w:val="006E6FB5"/>
    <w:rsid w:val="006F081C"/>
    <w:rsid w:val="006F19FB"/>
    <w:rsid w:val="006F23B7"/>
    <w:rsid w:val="006F46A1"/>
    <w:rsid w:val="006F75A3"/>
    <w:rsid w:val="0070014C"/>
    <w:rsid w:val="00700820"/>
    <w:rsid w:val="0070117A"/>
    <w:rsid w:val="007013AD"/>
    <w:rsid w:val="007014CD"/>
    <w:rsid w:val="00702B3A"/>
    <w:rsid w:val="00703229"/>
    <w:rsid w:val="00703A6D"/>
    <w:rsid w:val="007041B8"/>
    <w:rsid w:val="007047DF"/>
    <w:rsid w:val="00704AEB"/>
    <w:rsid w:val="00704CAE"/>
    <w:rsid w:val="00707BA0"/>
    <w:rsid w:val="007107CC"/>
    <w:rsid w:val="00711735"/>
    <w:rsid w:val="00711B5F"/>
    <w:rsid w:val="00711FE8"/>
    <w:rsid w:val="00715A1E"/>
    <w:rsid w:val="007166BB"/>
    <w:rsid w:val="007171CF"/>
    <w:rsid w:val="007174E6"/>
    <w:rsid w:val="00717805"/>
    <w:rsid w:val="00717D56"/>
    <w:rsid w:val="00720D99"/>
    <w:rsid w:val="00721881"/>
    <w:rsid w:val="00721A78"/>
    <w:rsid w:val="00721E8C"/>
    <w:rsid w:val="00722CE9"/>
    <w:rsid w:val="00723198"/>
    <w:rsid w:val="007233E5"/>
    <w:rsid w:val="00723708"/>
    <w:rsid w:val="00723BB5"/>
    <w:rsid w:val="00723D79"/>
    <w:rsid w:val="0072589D"/>
    <w:rsid w:val="007258CB"/>
    <w:rsid w:val="00726B41"/>
    <w:rsid w:val="00727C5D"/>
    <w:rsid w:val="0073039C"/>
    <w:rsid w:val="0073120B"/>
    <w:rsid w:val="007312F4"/>
    <w:rsid w:val="00731701"/>
    <w:rsid w:val="007326B9"/>
    <w:rsid w:val="0073311C"/>
    <w:rsid w:val="00733F74"/>
    <w:rsid w:val="0073563C"/>
    <w:rsid w:val="00736A9A"/>
    <w:rsid w:val="00736DA4"/>
    <w:rsid w:val="007371C0"/>
    <w:rsid w:val="00737479"/>
    <w:rsid w:val="00741162"/>
    <w:rsid w:val="00741683"/>
    <w:rsid w:val="00743478"/>
    <w:rsid w:val="00743FCC"/>
    <w:rsid w:val="00744B8E"/>
    <w:rsid w:val="00744C27"/>
    <w:rsid w:val="007465A2"/>
    <w:rsid w:val="00747304"/>
    <w:rsid w:val="007519A9"/>
    <w:rsid w:val="0075264B"/>
    <w:rsid w:val="007526F0"/>
    <w:rsid w:val="00752D1E"/>
    <w:rsid w:val="00753386"/>
    <w:rsid w:val="00753DBB"/>
    <w:rsid w:val="00754853"/>
    <w:rsid w:val="0075584D"/>
    <w:rsid w:val="00756318"/>
    <w:rsid w:val="007563AC"/>
    <w:rsid w:val="007573EA"/>
    <w:rsid w:val="00757E19"/>
    <w:rsid w:val="007601D7"/>
    <w:rsid w:val="007606A5"/>
    <w:rsid w:val="00762A72"/>
    <w:rsid w:val="00763157"/>
    <w:rsid w:val="007636AD"/>
    <w:rsid w:val="00763B31"/>
    <w:rsid w:val="00764078"/>
    <w:rsid w:val="00766370"/>
    <w:rsid w:val="0077048F"/>
    <w:rsid w:val="007706EB"/>
    <w:rsid w:val="00773720"/>
    <w:rsid w:val="00774C6D"/>
    <w:rsid w:val="0077730D"/>
    <w:rsid w:val="00777311"/>
    <w:rsid w:val="00777BFA"/>
    <w:rsid w:val="00780E16"/>
    <w:rsid w:val="00780E3C"/>
    <w:rsid w:val="00781D14"/>
    <w:rsid w:val="00783C58"/>
    <w:rsid w:val="0078411D"/>
    <w:rsid w:val="00784222"/>
    <w:rsid w:val="00784D55"/>
    <w:rsid w:val="00785B95"/>
    <w:rsid w:val="00786B1A"/>
    <w:rsid w:val="0078742C"/>
    <w:rsid w:val="00790D26"/>
    <w:rsid w:val="0079198A"/>
    <w:rsid w:val="0079318F"/>
    <w:rsid w:val="00793C7D"/>
    <w:rsid w:val="00796575"/>
    <w:rsid w:val="00797B83"/>
    <w:rsid w:val="007A0697"/>
    <w:rsid w:val="007A0B5B"/>
    <w:rsid w:val="007A0D3C"/>
    <w:rsid w:val="007A2908"/>
    <w:rsid w:val="007A343F"/>
    <w:rsid w:val="007A45DC"/>
    <w:rsid w:val="007A5C84"/>
    <w:rsid w:val="007A6D0C"/>
    <w:rsid w:val="007A6E8E"/>
    <w:rsid w:val="007B11CF"/>
    <w:rsid w:val="007B24CA"/>
    <w:rsid w:val="007B268E"/>
    <w:rsid w:val="007B2AF3"/>
    <w:rsid w:val="007B4093"/>
    <w:rsid w:val="007B44A6"/>
    <w:rsid w:val="007B4528"/>
    <w:rsid w:val="007B4A19"/>
    <w:rsid w:val="007B4D07"/>
    <w:rsid w:val="007B5D61"/>
    <w:rsid w:val="007B6A9E"/>
    <w:rsid w:val="007C0369"/>
    <w:rsid w:val="007C0A9A"/>
    <w:rsid w:val="007C1016"/>
    <w:rsid w:val="007C367E"/>
    <w:rsid w:val="007C4B7F"/>
    <w:rsid w:val="007C4D87"/>
    <w:rsid w:val="007C5683"/>
    <w:rsid w:val="007C577D"/>
    <w:rsid w:val="007C61BA"/>
    <w:rsid w:val="007C79C4"/>
    <w:rsid w:val="007C7A31"/>
    <w:rsid w:val="007C7D67"/>
    <w:rsid w:val="007D1559"/>
    <w:rsid w:val="007D237B"/>
    <w:rsid w:val="007D37AC"/>
    <w:rsid w:val="007D4F69"/>
    <w:rsid w:val="007D4F87"/>
    <w:rsid w:val="007D5132"/>
    <w:rsid w:val="007D5726"/>
    <w:rsid w:val="007D6438"/>
    <w:rsid w:val="007D701A"/>
    <w:rsid w:val="007D776A"/>
    <w:rsid w:val="007D7D53"/>
    <w:rsid w:val="007E02C1"/>
    <w:rsid w:val="007E0A7F"/>
    <w:rsid w:val="007E1B86"/>
    <w:rsid w:val="007E32F1"/>
    <w:rsid w:val="007E3310"/>
    <w:rsid w:val="007E4186"/>
    <w:rsid w:val="007E51C0"/>
    <w:rsid w:val="007E5E85"/>
    <w:rsid w:val="007E606C"/>
    <w:rsid w:val="007E63ED"/>
    <w:rsid w:val="007E7F97"/>
    <w:rsid w:val="007F100A"/>
    <w:rsid w:val="007F123D"/>
    <w:rsid w:val="007F1AAE"/>
    <w:rsid w:val="007F271A"/>
    <w:rsid w:val="007F4068"/>
    <w:rsid w:val="008019E3"/>
    <w:rsid w:val="00802F0D"/>
    <w:rsid w:val="00802FA0"/>
    <w:rsid w:val="008033E5"/>
    <w:rsid w:val="008058AE"/>
    <w:rsid w:val="00806969"/>
    <w:rsid w:val="00806981"/>
    <w:rsid w:val="008069FD"/>
    <w:rsid w:val="00806D36"/>
    <w:rsid w:val="00806FF3"/>
    <w:rsid w:val="008114D1"/>
    <w:rsid w:val="00811514"/>
    <w:rsid w:val="00815038"/>
    <w:rsid w:val="00815B52"/>
    <w:rsid w:val="008166E2"/>
    <w:rsid w:val="00820DA6"/>
    <w:rsid w:val="0082137E"/>
    <w:rsid w:val="00821CBE"/>
    <w:rsid w:val="00822BFB"/>
    <w:rsid w:val="00822F2B"/>
    <w:rsid w:val="008235C2"/>
    <w:rsid w:val="0082457D"/>
    <w:rsid w:val="00825BB2"/>
    <w:rsid w:val="0082729A"/>
    <w:rsid w:val="0082747A"/>
    <w:rsid w:val="00827E57"/>
    <w:rsid w:val="00827ED3"/>
    <w:rsid w:val="00831158"/>
    <w:rsid w:val="00831A0D"/>
    <w:rsid w:val="00832ECE"/>
    <w:rsid w:val="008337B6"/>
    <w:rsid w:val="00834776"/>
    <w:rsid w:val="00836783"/>
    <w:rsid w:val="00836B2C"/>
    <w:rsid w:val="00837047"/>
    <w:rsid w:val="00841762"/>
    <w:rsid w:val="00841C7C"/>
    <w:rsid w:val="00841F21"/>
    <w:rsid w:val="00844A10"/>
    <w:rsid w:val="00845104"/>
    <w:rsid w:val="00845602"/>
    <w:rsid w:val="00846800"/>
    <w:rsid w:val="00846D23"/>
    <w:rsid w:val="00850FB1"/>
    <w:rsid w:val="00852DC5"/>
    <w:rsid w:val="008536A3"/>
    <w:rsid w:val="0085422B"/>
    <w:rsid w:val="00854FAC"/>
    <w:rsid w:val="0085792A"/>
    <w:rsid w:val="00857E84"/>
    <w:rsid w:val="0086118B"/>
    <w:rsid w:val="00861662"/>
    <w:rsid w:val="00862CA9"/>
    <w:rsid w:val="00863132"/>
    <w:rsid w:val="008642CA"/>
    <w:rsid w:val="0086450F"/>
    <w:rsid w:val="00864811"/>
    <w:rsid w:val="008655EB"/>
    <w:rsid w:val="008675EF"/>
    <w:rsid w:val="00867C82"/>
    <w:rsid w:val="00870BCC"/>
    <w:rsid w:val="00870D88"/>
    <w:rsid w:val="00871117"/>
    <w:rsid w:val="008712B6"/>
    <w:rsid w:val="00871D7E"/>
    <w:rsid w:val="0087248E"/>
    <w:rsid w:val="00872BA6"/>
    <w:rsid w:val="008736FE"/>
    <w:rsid w:val="00874946"/>
    <w:rsid w:val="0087554B"/>
    <w:rsid w:val="00876333"/>
    <w:rsid w:val="00876804"/>
    <w:rsid w:val="008778D4"/>
    <w:rsid w:val="00880498"/>
    <w:rsid w:val="00880877"/>
    <w:rsid w:val="008821CE"/>
    <w:rsid w:val="00882B02"/>
    <w:rsid w:val="00882DA3"/>
    <w:rsid w:val="008841AC"/>
    <w:rsid w:val="00884FB8"/>
    <w:rsid w:val="0088563F"/>
    <w:rsid w:val="00885873"/>
    <w:rsid w:val="00886080"/>
    <w:rsid w:val="0088665E"/>
    <w:rsid w:val="00887C95"/>
    <w:rsid w:val="00890D8B"/>
    <w:rsid w:val="008911B7"/>
    <w:rsid w:val="00891951"/>
    <w:rsid w:val="00892033"/>
    <w:rsid w:val="00893841"/>
    <w:rsid w:val="00895676"/>
    <w:rsid w:val="00895814"/>
    <w:rsid w:val="00896C28"/>
    <w:rsid w:val="008A13DB"/>
    <w:rsid w:val="008A31AD"/>
    <w:rsid w:val="008A36E7"/>
    <w:rsid w:val="008A5B48"/>
    <w:rsid w:val="008A78EF"/>
    <w:rsid w:val="008B225B"/>
    <w:rsid w:val="008B24AE"/>
    <w:rsid w:val="008B28B7"/>
    <w:rsid w:val="008B342D"/>
    <w:rsid w:val="008B559E"/>
    <w:rsid w:val="008B573D"/>
    <w:rsid w:val="008B5B06"/>
    <w:rsid w:val="008B75C9"/>
    <w:rsid w:val="008C00D8"/>
    <w:rsid w:val="008C09CF"/>
    <w:rsid w:val="008C186A"/>
    <w:rsid w:val="008C1F4C"/>
    <w:rsid w:val="008C2746"/>
    <w:rsid w:val="008C3094"/>
    <w:rsid w:val="008C4199"/>
    <w:rsid w:val="008C607A"/>
    <w:rsid w:val="008C7914"/>
    <w:rsid w:val="008C7F74"/>
    <w:rsid w:val="008D04B3"/>
    <w:rsid w:val="008D1241"/>
    <w:rsid w:val="008D2585"/>
    <w:rsid w:val="008D2CFC"/>
    <w:rsid w:val="008D316B"/>
    <w:rsid w:val="008D329A"/>
    <w:rsid w:val="008D3EB3"/>
    <w:rsid w:val="008D479A"/>
    <w:rsid w:val="008D4879"/>
    <w:rsid w:val="008D48CC"/>
    <w:rsid w:val="008D4F12"/>
    <w:rsid w:val="008D5104"/>
    <w:rsid w:val="008D6061"/>
    <w:rsid w:val="008D6286"/>
    <w:rsid w:val="008D713B"/>
    <w:rsid w:val="008E0C78"/>
    <w:rsid w:val="008E1B23"/>
    <w:rsid w:val="008E21C2"/>
    <w:rsid w:val="008E2DFF"/>
    <w:rsid w:val="008E39C2"/>
    <w:rsid w:val="008E4CE8"/>
    <w:rsid w:val="008E57DB"/>
    <w:rsid w:val="008E5BA7"/>
    <w:rsid w:val="008E7949"/>
    <w:rsid w:val="008E7A6A"/>
    <w:rsid w:val="008F0022"/>
    <w:rsid w:val="008F0844"/>
    <w:rsid w:val="008F2CB3"/>
    <w:rsid w:val="008F3253"/>
    <w:rsid w:val="008F5628"/>
    <w:rsid w:val="008F571C"/>
    <w:rsid w:val="008F587A"/>
    <w:rsid w:val="008F587F"/>
    <w:rsid w:val="008F6595"/>
    <w:rsid w:val="008F734E"/>
    <w:rsid w:val="009009F4"/>
    <w:rsid w:val="00902B0A"/>
    <w:rsid w:val="00902D25"/>
    <w:rsid w:val="00903C7B"/>
    <w:rsid w:val="009044C7"/>
    <w:rsid w:val="00904D5A"/>
    <w:rsid w:val="0090606A"/>
    <w:rsid w:val="00906BFF"/>
    <w:rsid w:val="00906D00"/>
    <w:rsid w:val="00906FC4"/>
    <w:rsid w:val="009107D8"/>
    <w:rsid w:val="00910E0A"/>
    <w:rsid w:val="00912529"/>
    <w:rsid w:val="00913886"/>
    <w:rsid w:val="00913BC8"/>
    <w:rsid w:val="00913D33"/>
    <w:rsid w:val="00913FBF"/>
    <w:rsid w:val="0091594B"/>
    <w:rsid w:val="00915FC8"/>
    <w:rsid w:val="0091713D"/>
    <w:rsid w:val="009207E7"/>
    <w:rsid w:val="0092099D"/>
    <w:rsid w:val="00920DCC"/>
    <w:rsid w:val="00921414"/>
    <w:rsid w:val="009215C1"/>
    <w:rsid w:val="009216B0"/>
    <w:rsid w:val="00921AD6"/>
    <w:rsid w:val="00922159"/>
    <w:rsid w:val="0092376C"/>
    <w:rsid w:val="0092686F"/>
    <w:rsid w:val="009311A0"/>
    <w:rsid w:val="009326E8"/>
    <w:rsid w:val="00932FAA"/>
    <w:rsid w:val="00933391"/>
    <w:rsid w:val="00935A03"/>
    <w:rsid w:val="009362DA"/>
    <w:rsid w:val="009377BF"/>
    <w:rsid w:val="0094149A"/>
    <w:rsid w:val="00942074"/>
    <w:rsid w:val="00942237"/>
    <w:rsid w:val="009433B5"/>
    <w:rsid w:val="00943964"/>
    <w:rsid w:val="00944170"/>
    <w:rsid w:val="009460F8"/>
    <w:rsid w:val="00946EBA"/>
    <w:rsid w:val="00947880"/>
    <w:rsid w:val="00950015"/>
    <w:rsid w:val="00953891"/>
    <w:rsid w:val="00954117"/>
    <w:rsid w:val="00954DAE"/>
    <w:rsid w:val="009567FC"/>
    <w:rsid w:val="00957A40"/>
    <w:rsid w:val="00960A70"/>
    <w:rsid w:val="0096133A"/>
    <w:rsid w:val="00961957"/>
    <w:rsid w:val="00962EB2"/>
    <w:rsid w:val="00963E3C"/>
    <w:rsid w:val="00964D4C"/>
    <w:rsid w:val="009659A7"/>
    <w:rsid w:val="00965A15"/>
    <w:rsid w:val="00965C92"/>
    <w:rsid w:val="009669CC"/>
    <w:rsid w:val="00966D16"/>
    <w:rsid w:val="00967537"/>
    <w:rsid w:val="00967A13"/>
    <w:rsid w:val="00967A53"/>
    <w:rsid w:val="00967C3C"/>
    <w:rsid w:val="009700ED"/>
    <w:rsid w:val="00971A84"/>
    <w:rsid w:val="0097356E"/>
    <w:rsid w:val="00975713"/>
    <w:rsid w:val="00975B33"/>
    <w:rsid w:val="00977F24"/>
    <w:rsid w:val="0098038F"/>
    <w:rsid w:val="009809DA"/>
    <w:rsid w:val="00983475"/>
    <w:rsid w:val="009845E0"/>
    <w:rsid w:val="009847A5"/>
    <w:rsid w:val="00984FF2"/>
    <w:rsid w:val="00986B09"/>
    <w:rsid w:val="009905C9"/>
    <w:rsid w:val="009909D7"/>
    <w:rsid w:val="00990BA5"/>
    <w:rsid w:val="00992CA5"/>
    <w:rsid w:val="00993857"/>
    <w:rsid w:val="009940DB"/>
    <w:rsid w:val="0099475B"/>
    <w:rsid w:val="00994DDE"/>
    <w:rsid w:val="0099505A"/>
    <w:rsid w:val="00996B9E"/>
    <w:rsid w:val="00997B8B"/>
    <w:rsid w:val="009A2257"/>
    <w:rsid w:val="009A2B05"/>
    <w:rsid w:val="009A5395"/>
    <w:rsid w:val="009A68A8"/>
    <w:rsid w:val="009A71A5"/>
    <w:rsid w:val="009A7A7A"/>
    <w:rsid w:val="009A7E82"/>
    <w:rsid w:val="009A7F0A"/>
    <w:rsid w:val="009B0090"/>
    <w:rsid w:val="009B0557"/>
    <w:rsid w:val="009B0BB0"/>
    <w:rsid w:val="009B0D14"/>
    <w:rsid w:val="009B2E36"/>
    <w:rsid w:val="009B4719"/>
    <w:rsid w:val="009B4FFA"/>
    <w:rsid w:val="009B78DF"/>
    <w:rsid w:val="009C0CB6"/>
    <w:rsid w:val="009C18C3"/>
    <w:rsid w:val="009C34BB"/>
    <w:rsid w:val="009C4005"/>
    <w:rsid w:val="009C4175"/>
    <w:rsid w:val="009C4F28"/>
    <w:rsid w:val="009C5A39"/>
    <w:rsid w:val="009C703A"/>
    <w:rsid w:val="009C773B"/>
    <w:rsid w:val="009C7BD4"/>
    <w:rsid w:val="009D10FA"/>
    <w:rsid w:val="009D1DF8"/>
    <w:rsid w:val="009D24A9"/>
    <w:rsid w:val="009D268F"/>
    <w:rsid w:val="009D2E29"/>
    <w:rsid w:val="009D3212"/>
    <w:rsid w:val="009D3678"/>
    <w:rsid w:val="009D4D35"/>
    <w:rsid w:val="009D6D83"/>
    <w:rsid w:val="009D6E2F"/>
    <w:rsid w:val="009D732F"/>
    <w:rsid w:val="009D7D97"/>
    <w:rsid w:val="009E08FF"/>
    <w:rsid w:val="009E13C9"/>
    <w:rsid w:val="009E1D11"/>
    <w:rsid w:val="009E2601"/>
    <w:rsid w:val="009E3009"/>
    <w:rsid w:val="009E354C"/>
    <w:rsid w:val="009E4DBC"/>
    <w:rsid w:val="009E4E30"/>
    <w:rsid w:val="009E5C58"/>
    <w:rsid w:val="009E6B68"/>
    <w:rsid w:val="009E730B"/>
    <w:rsid w:val="009F0956"/>
    <w:rsid w:val="009F4930"/>
    <w:rsid w:val="009F6F60"/>
    <w:rsid w:val="009F7093"/>
    <w:rsid w:val="009F7C8F"/>
    <w:rsid w:val="00A00616"/>
    <w:rsid w:val="00A00D94"/>
    <w:rsid w:val="00A026BC"/>
    <w:rsid w:val="00A051D3"/>
    <w:rsid w:val="00A05342"/>
    <w:rsid w:val="00A054F7"/>
    <w:rsid w:val="00A059D9"/>
    <w:rsid w:val="00A06008"/>
    <w:rsid w:val="00A06626"/>
    <w:rsid w:val="00A07327"/>
    <w:rsid w:val="00A077D2"/>
    <w:rsid w:val="00A10CBF"/>
    <w:rsid w:val="00A112E6"/>
    <w:rsid w:val="00A11626"/>
    <w:rsid w:val="00A12806"/>
    <w:rsid w:val="00A13742"/>
    <w:rsid w:val="00A1407F"/>
    <w:rsid w:val="00A149FE"/>
    <w:rsid w:val="00A15228"/>
    <w:rsid w:val="00A158FE"/>
    <w:rsid w:val="00A15D7C"/>
    <w:rsid w:val="00A167FA"/>
    <w:rsid w:val="00A169E6"/>
    <w:rsid w:val="00A16F84"/>
    <w:rsid w:val="00A174F7"/>
    <w:rsid w:val="00A17717"/>
    <w:rsid w:val="00A17C6E"/>
    <w:rsid w:val="00A20045"/>
    <w:rsid w:val="00A214F2"/>
    <w:rsid w:val="00A21B66"/>
    <w:rsid w:val="00A2268E"/>
    <w:rsid w:val="00A22C0C"/>
    <w:rsid w:val="00A2391B"/>
    <w:rsid w:val="00A23C36"/>
    <w:rsid w:val="00A245CD"/>
    <w:rsid w:val="00A257C6"/>
    <w:rsid w:val="00A25DF9"/>
    <w:rsid w:val="00A26472"/>
    <w:rsid w:val="00A265C8"/>
    <w:rsid w:val="00A31794"/>
    <w:rsid w:val="00A32CA2"/>
    <w:rsid w:val="00A33412"/>
    <w:rsid w:val="00A347C4"/>
    <w:rsid w:val="00A35ED2"/>
    <w:rsid w:val="00A37A87"/>
    <w:rsid w:val="00A4020A"/>
    <w:rsid w:val="00A407F9"/>
    <w:rsid w:val="00A408D8"/>
    <w:rsid w:val="00A4247D"/>
    <w:rsid w:val="00A426D1"/>
    <w:rsid w:val="00A43717"/>
    <w:rsid w:val="00A43DD5"/>
    <w:rsid w:val="00A449A3"/>
    <w:rsid w:val="00A45063"/>
    <w:rsid w:val="00A457AE"/>
    <w:rsid w:val="00A46244"/>
    <w:rsid w:val="00A472E3"/>
    <w:rsid w:val="00A50F53"/>
    <w:rsid w:val="00A51BC1"/>
    <w:rsid w:val="00A520A4"/>
    <w:rsid w:val="00A5245D"/>
    <w:rsid w:val="00A531DF"/>
    <w:rsid w:val="00A531FE"/>
    <w:rsid w:val="00A543BA"/>
    <w:rsid w:val="00A54C2E"/>
    <w:rsid w:val="00A54EA1"/>
    <w:rsid w:val="00A561D5"/>
    <w:rsid w:val="00A571B0"/>
    <w:rsid w:val="00A57693"/>
    <w:rsid w:val="00A61B6C"/>
    <w:rsid w:val="00A63BEC"/>
    <w:rsid w:val="00A63C2B"/>
    <w:rsid w:val="00A63F40"/>
    <w:rsid w:val="00A64154"/>
    <w:rsid w:val="00A67DD2"/>
    <w:rsid w:val="00A70103"/>
    <w:rsid w:val="00A7165C"/>
    <w:rsid w:val="00A73B31"/>
    <w:rsid w:val="00A7467C"/>
    <w:rsid w:val="00A75817"/>
    <w:rsid w:val="00A765EB"/>
    <w:rsid w:val="00A772FE"/>
    <w:rsid w:val="00A8053A"/>
    <w:rsid w:val="00A80572"/>
    <w:rsid w:val="00A80D45"/>
    <w:rsid w:val="00A81600"/>
    <w:rsid w:val="00A81830"/>
    <w:rsid w:val="00A819DE"/>
    <w:rsid w:val="00A82677"/>
    <w:rsid w:val="00A8338A"/>
    <w:rsid w:val="00A836CB"/>
    <w:rsid w:val="00A83FAF"/>
    <w:rsid w:val="00A91C77"/>
    <w:rsid w:val="00A91ECE"/>
    <w:rsid w:val="00A930C8"/>
    <w:rsid w:val="00A9326E"/>
    <w:rsid w:val="00A95A9B"/>
    <w:rsid w:val="00A9792D"/>
    <w:rsid w:val="00AA01A9"/>
    <w:rsid w:val="00AA0AFC"/>
    <w:rsid w:val="00AA0CCC"/>
    <w:rsid w:val="00AA19DF"/>
    <w:rsid w:val="00AA264C"/>
    <w:rsid w:val="00AA3C55"/>
    <w:rsid w:val="00AA44F9"/>
    <w:rsid w:val="00AA5290"/>
    <w:rsid w:val="00AA5B78"/>
    <w:rsid w:val="00AA6A51"/>
    <w:rsid w:val="00AB1388"/>
    <w:rsid w:val="00AB1A8F"/>
    <w:rsid w:val="00AB378C"/>
    <w:rsid w:val="00AB3BAD"/>
    <w:rsid w:val="00AB3E6F"/>
    <w:rsid w:val="00AB41AD"/>
    <w:rsid w:val="00AB4983"/>
    <w:rsid w:val="00AB66D6"/>
    <w:rsid w:val="00AB7125"/>
    <w:rsid w:val="00AC196A"/>
    <w:rsid w:val="00AC2F8A"/>
    <w:rsid w:val="00AC48D5"/>
    <w:rsid w:val="00AC51DA"/>
    <w:rsid w:val="00AC5426"/>
    <w:rsid w:val="00AC5663"/>
    <w:rsid w:val="00AC5C43"/>
    <w:rsid w:val="00AC5E27"/>
    <w:rsid w:val="00AD0902"/>
    <w:rsid w:val="00AD18D1"/>
    <w:rsid w:val="00AD23C2"/>
    <w:rsid w:val="00AD3279"/>
    <w:rsid w:val="00AD3A84"/>
    <w:rsid w:val="00AD441F"/>
    <w:rsid w:val="00AD49DD"/>
    <w:rsid w:val="00AD4D8A"/>
    <w:rsid w:val="00AD52EA"/>
    <w:rsid w:val="00AD555F"/>
    <w:rsid w:val="00AD5C69"/>
    <w:rsid w:val="00AD6A72"/>
    <w:rsid w:val="00AD77B1"/>
    <w:rsid w:val="00AD7BD9"/>
    <w:rsid w:val="00AD7FC0"/>
    <w:rsid w:val="00AE1385"/>
    <w:rsid w:val="00AE228C"/>
    <w:rsid w:val="00AE68BF"/>
    <w:rsid w:val="00AE72DE"/>
    <w:rsid w:val="00AE7C82"/>
    <w:rsid w:val="00AF030F"/>
    <w:rsid w:val="00AF3389"/>
    <w:rsid w:val="00AF4E89"/>
    <w:rsid w:val="00AF5363"/>
    <w:rsid w:val="00AF555D"/>
    <w:rsid w:val="00AF5B21"/>
    <w:rsid w:val="00AF5C5F"/>
    <w:rsid w:val="00AF6FEA"/>
    <w:rsid w:val="00B00DEF"/>
    <w:rsid w:val="00B017AE"/>
    <w:rsid w:val="00B01A3F"/>
    <w:rsid w:val="00B01AA7"/>
    <w:rsid w:val="00B01E5B"/>
    <w:rsid w:val="00B027B2"/>
    <w:rsid w:val="00B04915"/>
    <w:rsid w:val="00B12EEE"/>
    <w:rsid w:val="00B13F3E"/>
    <w:rsid w:val="00B15926"/>
    <w:rsid w:val="00B15EAE"/>
    <w:rsid w:val="00B16B16"/>
    <w:rsid w:val="00B204D1"/>
    <w:rsid w:val="00B20E1C"/>
    <w:rsid w:val="00B20F72"/>
    <w:rsid w:val="00B212BE"/>
    <w:rsid w:val="00B21C43"/>
    <w:rsid w:val="00B22A07"/>
    <w:rsid w:val="00B23191"/>
    <w:rsid w:val="00B2381C"/>
    <w:rsid w:val="00B23ECE"/>
    <w:rsid w:val="00B25830"/>
    <w:rsid w:val="00B273EE"/>
    <w:rsid w:val="00B27785"/>
    <w:rsid w:val="00B3148F"/>
    <w:rsid w:val="00B31A77"/>
    <w:rsid w:val="00B31B76"/>
    <w:rsid w:val="00B3218B"/>
    <w:rsid w:val="00B321CB"/>
    <w:rsid w:val="00B33A81"/>
    <w:rsid w:val="00B33F13"/>
    <w:rsid w:val="00B35833"/>
    <w:rsid w:val="00B35A01"/>
    <w:rsid w:val="00B36F43"/>
    <w:rsid w:val="00B429CB"/>
    <w:rsid w:val="00B42C55"/>
    <w:rsid w:val="00B42CF1"/>
    <w:rsid w:val="00B42E19"/>
    <w:rsid w:val="00B4317A"/>
    <w:rsid w:val="00B43994"/>
    <w:rsid w:val="00B43C30"/>
    <w:rsid w:val="00B44413"/>
    <w:rsid w:val="00B449ED"/>
    <w:rsid w:val="00B44DF5"/>
    <w:rsid w:val="00B4581B"/>
    <w:rsid w:val="00B461DD"/>
    <w:rsid w:val="00B47964"/>
    <w:rsid w:val="00B4799A"/>
    <w:rsid w:val="00B503EE"/>
    <w:rsid w:val="00B50A52"/>
    <w:rsid w:val="00B50D69"/>
    <w:rsid w:val="00B52035"/>
    <w:rsid w:val="00B528E0"/>
    <w:rsid w:val="00B53099"/>
    <w:rsid w:val="00B53DC1"/>
    <w:rsid w:val="00B56663"/>
    <w:rsid w:val="00B56B6A"/>
    <w:rsid w:val="00B616FA"/>
    <w:rsid w:val="00B63085"/>
    <w:rsid w:val="00B6382C"/>
    <w:rsid w:val="00B654D2"/>
    <w:rsid w:val="00B65654"/>
    <w:rsid w:val="00B668DF"/>
    <w:rsid w:val="00B6754F"/>
    <w:rsid w:val="00B70030"/>
    <w:rsid w:val="00B705E8"/>
    <w:rsid w:val="00B70D75"/>
    <w:rsid w:val="00B717CD"/>
    <w:rsid w:val="00B71EC6"/>
    <w:rsid w:val="00B77A95"/>
    <w:rsid w:val="00B80908"/>
    <w:rsid w:val="00B809FA"/>
    <w:rsid w:val="00B810F2"/>
    <w:rsid w:val="00B83C40"/>
    <w:rsid w:val="00B8513F"/>
    <w:rsid w:val="00B85831"/>
    <w:rsid w:val="00B86551"/>
    <w:rsid w:val="00B87968"/>
    <w:rsid w:val="00B87D29"/>
    <w:rsid w:val="00B87DFF"/>
    <w:rsid w:val="00B907E2"/>
    <w:rsid w:val="00B90B47"/>
    <w:rsid w:val="00B924FB"/>
    <w:rsid w:val="00B955AC"/>
    <w:rsid w:val="00B960D0"/>
    <w:rsid w:val="00B96147"/>
    <w:rsid w:val="00B96737"/>
    <w:rsid w:val="00B96ADD"/>
    <w:rsid w:val="00B97FA5"/>
    <w:rsid w:val="00BA0490"/>
    <w:rsid w:val="00BA1627"/>
    <w:rsid w:val="00BA25E5"/>
    <w:rsid w:val="00BA460D"/>
    <w:rsid w:val="00BA5A9B"/>
    <w:rsid w:val="00BA63F6"/>
    <w:rsid w:val="00BA6772"/>
    <w:rsid w:val="00BA6BF0"/>
    <w:rsid w:val="00BA7A80"/>
    <w:rsid w:val="00BB01E8"/>
    <w:rsid w:val="00BB24D1"/>
    <w:rsid w:val="00BB3394"/>
    <w:rsid w:val="00BB3CF8"/>
    <w:rsid w:val="00BB41F9"/>
    <w:rsid w:val="00BB4ED9"/>
    <w:rsid w:val="00BB5A39"/>
    <w:rsid w:val="00BB5C96"/>
    <w:rsid w:val="00BB6D8F"/>
    <w:rsid w:val="00BB6F3A"/>
    <w:rsid w:val="00BC02B4"/>
    <w:rsid w:val="00BC1839"/>
    <w:rsid w:val="00BC289C"/>
    <w:rsid w:val="00BC41B8"/>
    <w:rsid w:val="00BC4A69"/>
    <w:rsid w:val="00BC5336"/>
    <w:rsid w:val="00BC62A9"/>
    <w:rsid w:val="00BC787A"/>
    <w:rsid w:val="00BD17E7"/>
    <w:rsid w:val="00BD20DD"/>
    <w:rsid w:val="00BD233B"/>
    <w:rsid w:val="00BD2FE0"/>
    <w:rsid w:val="00BD4E59"/>
    <w:rsid w:val="00BD597A"/>
    <w:rsid w:val="00BD6428"/>
    <w:rsid w:val="00BD69D5"/>
    <w:rsid w:val="00BD6F5B"/>
    <w:rsid w:val="00BE344C"/>
    <w:rsid w:val="00BE56CC"/>
    <w:rsid w:val="00BE7AE8"/>
    <w:rsid w:val="00BF1461"/>
    <w:rsid w:val="00BF184F"/>
    <w:rsid w:val="00BF44F0"/>
    <w:rsid w:val="00BF4772"/>
    <w:rsid w:val="00BF4FA0"/>
    <w:rsid w:val="00BF5B59"/>
    <w:rsid w:val="00C0021D"/>
    <w:rsid w:val="00C002C2"/>
    <w:rsid w:val="00C00618"/>
    <w:rsid w:val="00C01360"/>
    <w:rsid w:val="00C01D69"/>
    <w:rsid w:val="00C0253B"/>
    <w:rsid w:val="00C0298E"/>
    <w:rsid w:val="00C03417"/>
    <w:rsid w:val="00C042D0"/>
    <w:rsid w:val="00C0432D"/>
    <w:rsid w:val="00C04910"/>
    <w:rsid w:val="00C054F5"/>
    <w:rsid w:val="00C06363"/>
    <w:rsid w:val="00C11CDB"/>
    <w:rsid w:val="00C1202D"/>
    <w:rsid w:val="00C129E5"/>
    <w:rsid w:val="00C12A95"/>
    <w:rsid w:val="00C12B87"/>
    <w:rsid w:val="00C14363"/>
    <w:rsid w:val="00C165A4"/>
    <w:rsid w:val="00C16630"/>
    <w:rsid w:val="00C167D1"/>
    <w:rsid w:val="00C200BA"/>
    <w:rsid w:val="00C21C28"/>
    <w:rsid w:val="00C22F63"/>
    <w:rsid w:val="00C23785"/>
    <w:rsid w:val="00C24B33"/>
    <w:rsid w:val="00C25381"/>
    <w:rsid w:val="00C26E61"/>
    <w:rsid w:val="00C3068F"/>
    <w:rsid w:val="00C313A1"/>
    <w:rsid w:val="00C3262B"/>
    <w:rsid w:val="00C3292D"/>
    <w:rsid w:val="00C35916"/>
    <w:rsid w:val="00C3631C"/>
    <w:rsid w:val="00C369E9"/>
    <w:rsid w:val="00C406B7"/>
    <w:rsid w:val="00C4080A"/>
    <w:rsid w:val="00C40C4C"/>
    <w:rsid w:val="00C431EF"/>
    <w:rsid w:val="00C43689"/>
    <w:rsid w:val="00C439AA"/>
    <w:rsid w:val="00C456BE"/>
    <w:rsid w:val="00C45AC4"/>
    <w:rsid w:val="00C467BA"/>
    <w:rsid w:val="00C46A28"/>
    <w:rsid w:val="00C46DC9"/>
    <w:rsid w:val="00C504A0"/>
    <w:rsid w:val="00C504EA"/>
    <w:rsid w:val="00C50894"/>
    <w:rsid w:val="00C5098D"/>
    <w:rsid w:val="00C5296F"/>
    <w:rsid w:val="00C53564"/>
    <w:rsid w:val="00C54354"/>
    <w:rsid w:val="00C54CD7"/>
    <w:rsid w:val="00C54D1F"/>
    <w:rsid w:val="00C54E3C"/>
    <w:rsid w:val="00C558AD"/>
    <w:rsid w:val="00C56FC7"/>
    <w:rsid w:val="00C57204"/>
    <w:rsid w:val="00C611DA"/>
    <w:rsid w:val="00C61CD8"/>
    <w:rsid w:val="00C62151"/>
    <w:rsid w:val="00C622D5"/>
    <w:rsid w:val="00C6314E"/>
    <w:rsid w:val="00C640F9"/>
    <w:rsid w:val="00C6637B"/>
    <w:rsid w:val="00C702F6"/>
    <w:rsid w:val="00C7131E"/>
    <w:rsid w:val="00C71CE8"/>
    <w:rsid w:val="00C71E34"/>
    <w:rsid w:val="00C723C2"/>
    <w:rsid w:val="00C73355"/>
    <w:rsid w:val="00C73A41"/>
    <w:rsid w:val="00C76D66"/>
    <w:rsid w:val="00C76E78"/>
    <w:rsid w:val="00C77332"/>
    <w:rsid w:val="00C7737C"/>
    <w:rsid w:val="00C777CF"/>
    <w:rsid w:val="00C81430"/>
    <w:rsid w:val="00C81773"/>
    <w:rsid w:val="00C81A99"/>
    <w:rsid w:val="00C81CDA"/>
    <w:rsid w:val="00C8348D"/>
    <w:rsid w:val="00C83697"/>
    <w:rsid w:val="00C83DF7"/>
    <w:rsid w:val="00C8795D"/>
    <w:rsid w:val="00C87BF2"/>
    <w:rsid w:val="00C91076"/>
    <w:rsid w:val="00C91B28"/>
    <w:rsid w:val="00C9330C"/>
    <w:rsid w:val="00C93555"/>
    <w:rsid w:val="00C9587F"/>
    <w:rsid w:val="00C95F49"/>
    <w:rsid w:val="00C97222"/>
    <w:rsid w:val="00C976BB"/>
    <w:rsid w:val="00CA0FB3"/>
    <w:rsid w:val="00CA171F"/>
    <w:rsid w:val="00CA2202"/>
    <w:rsid w:val="00CA2DE1"/>
    <w:rsid w:val="00CA3935"/>
    <w:rsid w:val="00CA3E07"/>
    <w:rsid w:val="00CA4FC0"/>
    <w:rsid w:val="00CA5635"/>
    <w:rsid w:val="00CA6AD9"/>
    <w:rsid w:val="00CA7564"/>
    <w:rsid w:val="00CA7CF5"/>
    <w:rsid w:val="00CB14E5"/>
    <w:rsid w:val="00CB49D7"/>
    <w:rsid w:val="00CB537B"/>
    <w:rsid w:val="00CB61FC"/>
    <w:rsid w:val="00CB739B"/>
    <w:rsid w:val="00CB7E17"/>
    <w:rsid w:val="00CC0AC4"/>
    <w:rsid w:val="00CC10E2"/>
    <w:rsid w:val="00CC36BD"/>
    <w:rsid w:val="00CC4A7A"/>
    <w:rsid w:val="00CC4FB0"/>
    <w:rsid w:val="00CC5000"/>
    <w:rsid w:val="00CC5468"/>
    <w:rsid w:val="00CC6CC7"/>
    <w:rsid w:val="00CC76EE"/>
    <w:rsid w:val="00CC7828"/>
    <w:rsid w:val="00CD3353"/>
    <w:rsid w:val="00CD4005"/>
    <w:rsid w:val="00CD46C8"/>
    <w:rsid w:val="00CD4803"/>
    <w:rsid w:val="00CD6630"/>
    <w:rsid w:val="00CD7C78"/>
    <w:rsid w:val="00CE0A92"/>
    <w:rsid w:val="00CE113A"/>
    <w:rsid w:val="00CE1B86"/>
    <w:rsid w:val="00CE443D"/>
    <w:rsid w:val="00CE4619"/>
    <w:rsid w:val="00CE56A4"/>
    <w:rsid w:val="00CE68AA"/>
    <w:rsid w:val="00CF091A"/>
    <w:rsid w:val="00CF127D"/>
    <w:rsid w:val="00CF3587"/>
    <w:rsid w:val="00CF4135"/>
    <w:rsid w:val="00CF426E"/>
    <w:rsid w:val="00CF5046"/>
    <w:rsid w:val="00CF5147"/>
    <w:rsid w:val="00CF6167"/>
    <w:rsid w:val="00CF7268"/>
    <w:rsid w:val="00CF7BFF"/>
    <w:rsid w:val="00CF7EC4"/>
    <w:rsid w:val="00D00431"/>
    <w:rsid w:val="00D00446"/>
    <w:rsid w:val="00D00F3C"/>
    <w:rsid w:val="00D01337"/>
    <w:rsid w:val="00D01E56"/>
    <w:rsid w:val="00D02958"/>
    <w:rsid w:val="00D02B54"/>
    <w:rsid w:val="00D033DD"/>
    <w:rsid w:val="00D03B64"/>
    <w:rsid w:val="00D04969"/>
    <w:rsid w:val="00D04B89"/>
    <w:rsid w:val="00D0577E"/>
    <w:rsid w:val="00D066F1"/>
    <w:rsid w:val="00D10A56"/>
    <w:rsid w:val="00D10B62"/>
    <w:rsid w:val="00D11D69"/>
    <w:rsid w:val="00D1336B"/>
    <w:rsid w:val="00D13F10"/>
    <w:rsid w:val="00D15165"/>
    <w:rsid w:val="00D15BF2"/>
    <w:rsid w:val="00D16C1D"/>
    <w:rsid w:val="00D16F39"/>
    <w:rsid w:val="00D17AAF"/>
    <w:rsid w:val="00D2064B"/>
    <w:rsid w:val="00D20AEE"/>
    <w:rsid w:val="00D20B21"/>
    <w:rsid w:val="00D21028"/>
    <w:rsid w:val="00D2134A"/>
    <w:rsid w:val="00D21467"/>
    <w:rsid w:val="00D219B5"/>
    <w:rsid w:val="00D22926"/>
    <w:rsid w:val="00D22C3B"/>
    <w:rsid w:val="00D244A4"/>
    <w:rsid w:val="00D25684"/>
    <w:rsid w:val="00D264D5"/>
    <w:rsid w:val="00D27544"/>
    <w:rsid w:val="00D31A86"/>
    <w:rsid w:val="00D33F1D"/>
    <w:rsid w:val="00D34B23"/>
    <w:rsid w:val="00D35CDB"/>
    <w:rsid w:val="00D3641B"/>
    <w:rsid w:val="00D42BA2"/>
    <w:rsid w:val="00D4346F"/>
    <w:rsid w:val="00D439AF"/>
    <w:rsid w:val="00D44ACE"/>
    <w:rsid w:val="00D44F89"/>
    <w:rsid w:val="00D456E3"/>
    <w:rsid w:val="00D45C79"/>
    <w:rsid w:val="00D4798C"/>
    <w:rsid w:val="00D50822"/>
    <w:rsid w:val="00D510F4"/>
    <w:rsid w:val="00D51898"/>
    <w:rsid w:val="00D51F6E"/>
    <w:rsid w:val="00D52867"/>
    <w:rsid w:val="00D52CE3"/>
    <w:rsid w:val="00D54482"/>
    <w:rsid w:val="00D54FBB"/>
    <w:rsid w:val="00D558D1"/>
    <w:rsid w:val="00D560B2"/>
    <w:rsid w:val="00D56E7A"/>
    <w:rsid w:val="00D57EFE"/>
    <w:rsid w:val="00D606F3"/>
    <w:rsid w:val="00D607E0"/>
    <w:rsid w:val="00D60E59"/>
    <w:rsid w:val="00D618CA"/>
    <w:rsid w:val="00D61C73"/>
    <w:rsid w:val="00D62281"/>
    <w:rsid w:val="00D63E47"/>
    <w:rsid w:val="00D656A0"/>
    <w:rsid w:val="00D670F2"/>
    <w:rsid w:val="00D72484"/>
    <w:rsid w:val="00D726C4"/>
    <w:rsid w:val="00D72789"/>
    <w:rsid w:val="00D7354E"/>
    <w:rsid w:val="00D749AF"/>
    <w:rsid w:val="00D760D1"/>
    <w:rsid w:val="00D7696E"/>
    <w:rsid w:val="00D804CB"/>
    <w:rsid w:val="00D80D8D"/>
    <w:rsid w:val="00D80EF2"/>
    <w:rsid w:val="00D81B7E"/>
    <w:rsid w:val="00D823F7"/>
    <w:rsid w:val="00D855AE"/>
    <w:rsid w:val="00D870AC"/>
    <w:rsid w:val="00D872F0"/>
    <w:rsid w:val="00D90E65"/>
    <w:rsid w:val="00D934A1"/>
    <w:rsid w:val="00D9430D"/>
    <w:rsid w:val="00D9432F"/>
    <w:rsid w:val="00D94ED7"/>
    <w:rsid w:val="00D95D71"/>
    <w:rsid w:val="00D96C9E"/>
    <w:rsid w:val="00D96D66"/>
    <w:rsid w:val="00D9742B"/>
    <w:rsid w:val="00D97819"/>
    <w:rsid w:val="00D97A28"/>
    <w:rsid w:val="00DA0AF5"/>
    <w:rsid w:val="00DA1BCF"/>
    <w:rsid w:val="00DA4063"/>
    <w:rsid w:val="00DA48AC"/>
    <w:rsid w:val="00DA5DBD"/>
    <w:rsid w:val="00DA62E4"/>
    <w:rsid w:val="00DA7A9B"/>
    <w:rsid w:val="00DA7F70"/>
    <w:rsid w:val="00DB0F56"/>
    <w:rsid w:val="00DB2351"/>
    <w:rsid w:val="00DB2545"/>
    <w:rsid w:val="00DB2AFC"/>
    <w:rsid w:val="00DB2E96"/>
    <w:rsid w:val="00DB473E"/>
    <w:rsid w:val="00DB5163"/>
    <w:rsid w:val="00DB5A59"/>
    <w:rsid w:val="00DB5B04"/>
    <w:rsid w:val="00DB67B2"/>
    <w:rsid w:val="00DB7400"/>
    <w:rsid w:val="00DC0C46"/>
    <w:rsid w:val="00DC0D0B"/>
    <w:rsid w:val="00DC2315"/>
    <w:rsid w:val="00DC27F5"/>
    <w:rsid w:val="00DC28C3"/>
    <w:rsid w:val="00DC2E59"/>
    <w:rsid w:val="00DC4707"/>
    <w:rsid w:val="00DC6453"/>
    <w:rsid w:val="00DC680D"/>
    <w:rsid w:val="00DC6B9B"/>
    <w:rsid w:val="00DC6DFB"/>
    <w:rsid w:val="00DC7575"/>
    <w:rsid w:val="00DC7864"/>
    <w:rsid w:val="00DD1EF6"/>
    <w:rsid w:val="00DD1EFC"/>
    <w:rsid w:val="00DD29D5"/>
    <w:rsid w:val="00DD3937"/>
    <w:rsid w:val="00DD3E9E"/>
    <w:rsid w:val="00DD41A7"/>
    <w:rsid w:val="00DD439D"/>
    <w:rsid w:val="00DD44B0"/>
    <w:rsid w:val="00DD4A09"/>
    <w:rsid w:val="00DD4A6E"/>
    <w:rsid w:val="00DD50B4"/>
    <w:rsid w:val="00DD5395"/>
    <w:rsid w:val="00DD603A"/>
    <w:rsid w:val="00DD6CAD"/>
    <w:rsid w:val="00DD6F51"/>
    <w:rsid w:val="00DD77B5"/>
    <w:rsid w:val="00DE0390"/>
    <w:rsid w:val="00DE083C"/>
    <w:rsid w:val="00DE0A0E"/>
    <w:rsid w:val="00DE22D6"/>
    <w:rsid w:val="00DE4A60"/>
    <w:rsid w:val="00DE5B3F"/>
    <w:rsid w:val="00DE7380"/>
    <w:rsid w:val="00DE789A"/>
    <w:rsid w:val="00DF0277"/>
    <w:rsid w:val="00DF1D8F"/>
    <w:rsid w:val="00DF22F3"/>
    <w:rsid w:val="00DF2383"/>
    <w:rsid w:val="00DF3AC5"/>
    <w:rsid w:val="00DF4835"/>
    <w:rsid w:val="00DF5C1D"/>
    <w:rsid w:val="00DF778E"/>
    <w:rsid w:val="00E00136"/>
    <w:rsid w:val="00E0032A"/>
    <w:rsid w:val="00E00539"/>
    <w:rsid w:val="00E01656"/>
    <w:rsid w:val="00E027C2"/>
    <w:rsid w:val="00E03930"/>
    <w:rsid w:val="00E03E39"/>
    <w:rsid w:val="00E0465F"/>
    <w:rsid w:val="00E057AE"/>
    <w:rsid w:val="00E05CC1"/>
    <w:rsid w:val="00E075BA"/>
    <w:rsid w:val="00E07B87"/>
    <w:rsid w:val="00E07DCE"/>
    <w:rsid w:val="00E12DC3"/>
    <w:rsid w:val="00E175E2"/>
    <w:rsid w:val="00E21A3C"/>
    <w:rsid w:val="00E26665"/>
    <w:rsid w:val="00E267BA"/>
    <w:rsid w:val="00E26BF4"/>
    <w:rsid w:val="00E26D97"/>
    <w:rsid w:val="00E277BD"/>
    <w:rsid w:val="00E27A63"/>
    <w:rsid w:val="00E27BDC"/>
    <w:rsid w:val="00E32CD5"/>
    <w:rsid w:val="00E33CCA"/>
    <w:rsid w:val="00E36BA5"/>
    <w:rsid w:val="00E3729B"/>
    <w:rsid w:val="00E37861"/>
    <w:rsid w:val="00E40126"/>
    <w:rsid w:val="00E41D1F"/>
    <w:rsid w:val="00E424E6"/>
    <w:rsid w:val="00E43223"/>
    <w:rsid w:val="00E43DFB"/>
    <w:rsid w:val="00E440CF"/>
    <w:rsid w:val="00E446EC"/>
    <w:rsid w:val="00E4534D"/>
    <w:rsid w:val="00E45936"/>
    <w:rsid w:val="00E45A0B"/>
    <w:rsid w:val="00E45CB8"/>
    <w:rsid w:val="00E463C9"/>
    <w:rsid w:val="00E473A0"/>
    <w:rsid w:val="00E4740E"/>
    <w:rsid w:val="00E478A5"/>
    <w:rsid w:val="00E5029B"/>
    <w:rsid w:val="00E523A7"/>
    <w:rsid w:val="00E52712"/>
    <w:rsid w:val="00E52AF9"/>
    <w:rsid w:val="00E52F42"/>
    <w:rsid w:val="00E53224"/>
    <w:rsid w:val="00E537CF"/>
    <w:rsid w:val="00E53C5B"/>
    <w:rsid w:val="00E53ED0"/>
    <w:rsid w:val="00E54655"/>
    <w:rsid w:val="00E55A4A"/>
    <w:rsid w:val="00E56269"/>
    <w:rsid w:val="00E568FE"/>
    <w:rsid w:val="00E56AC3"/>
    <w:rsid w:val="00E57C4A"/>
    <w:rsid w:val="00E57DD4"/>
    <w:rsid w:val="00E60EB0"/>
    <w:rsid w:val="00E613F4"/>
    <w:rsid w:val="00E626C5"/>
    <w:rsid w:val="00E628D3"/>
    <w:rsid w:val="00E643C3"/>
    <w:rsid w:val="00E64ABB"/>
    <w:rsid w:val="00E65675"/>
    <w:rsid w:val="00E679F8"/>
    <w:rsid w:val="00E70429"/>
    <w:rsid w:val="00E70D74"/>
    <w:rsid w:val="00E7140D"/>
    <w:rsid w:val="00E71B50"/>
    <w:rsid w:val="00E7279E"/>
    <w:rsid w:val="00E7313C"/>
    <w:rsid w:val="00E7327F"/>
    <w:rsid w:val="00E73377"/>
    <w:rsid w:val="00E735BF"/>
    <w:rsid w:val="00E754DF"/>
    <w:rsid w:val="00E75962"/>
    <w:rsid w:val="00E77102"/>
    <w:rsid w:val="00E774A3"/>
    <w:rsid w:val="00E77879"/>
    <w:rsid w:val="00E77A52"/>
    <w:rsid w:val="00E80A4E"/>
    <w:rsid w:val="00E8134D"/>
    <w:rsid w:val="00E81E5E"/>
    <w:rsid w:val="00E8248D"/>
    <w:rsid w:val="00E83019"/>
    <w:rsid w:val="00E849E9"/>
    <w:rsid w:val="00E85B92"/>
    <w:rsid w:val="00E860A0"/>
    <w:rsid w:val="00E86D18"/>
    <w:rsid w:val="00E8798E"/>
    <w:rsid w:val="00E87D86"/>
    <w:rsid w:val="00E90607"/>
    <w:rsid w:val="00E930CA"/>
    <w:rsid w:val="00E9387A"/>
    <w:rsid w:val="00E93BC2"/>
    <w:rsid w:val="00E943A7"/>
    <w:rsid w:val="00E94A04"/>
    <w:rsid w:val="00E94CFA"/>
    <w:rsid w:val="00E96287"/>
    <w:rsid w:val="00E97019"/>
    <w:rsid w:val="00E970D1"/>
    <w:rsid w:val="00EA16AA"/>
    <w:rsid w:val="00EA17E9"/>
    <w:rsid w:val="00EA20F5"/>
    <w:rsid w:val="00EA246E"/>
    <w:rsid w:val="00EA55B6"/>
    <w:rsid w:val="00EA692B"/>
    <w:rsid w:val="00EA7E61"/>
    <w:rsid w:val="00EB20A1"/>
    <w:rsid w:val="00EB2692"/>
    <w:rsid w:val="00EB3535"/>
    <w:rsid w:val="00EB3B01"/>
    <w:rsid w:val="00EB43A6"/>
    <w:rsid w:val="00EB443A"/>
    <w:rsid w:val="00EB5B16"/>
    <w:rsid w:val="00EC14FE"/>
    <w:rsid w:val="00EC257E"/>
    <w:rsid w:val="00EC3881"/>
    <w:rsid w:val="00EC45E1"/>
    <w:rsid w:val="00EC5898"/>
    <w:rsid w:val="00ED02FD"/>
    <w:rsid w:val="00ED0970"/>
    <w:rsid w:val="00ED0A1C"/>
    <w:rsid w:val="00ED514D"/>
    <w:rsid w:val="00ED51B9"/>
    <w:rsid w:val="00ED5CBA"/>
    <w:rsid w:val="00ED6686"/>
    <w:rsid w:val="00ED787C"/>
    <w:rsid w:val="00EE0188"/>
    <w:rsid w:val="00EE0289"/>
    <w:rsid w:val="00EE03B1"/>
    <w:rsid w:val="00EE0729"/>
    <w:rsid w:val="00EE5723"/>
    <w:rsid w:val="00EE756E"/>
    <w:rsid w:val="00EF05C2"/>
    <w:rsid w:val="00EF17EB"/>
    <w:rsid w:val="00EF1EF7"/>
    <w:rsid w:val="00EF259B"/>
    <w:rsid w:val="00EF654D"/>
    <w:rsid w:val="00EF6667"/>
    <w:rsid w:val="00EF67AC"/>
    <w:rsid w:val="00F0087C"/>
    <w:rsid w:val="00F00EA9"/>
    <w:rsid w:val="00F01B28"/>
    <w:rsid w:val="00F06BB5"/>
    <w:rsid w:val="00F074F8"/>
    <w:rsid w:val="00F07672"/>
    <w:rsid w:val="00F10706"/>
    <w:rsid w:val="00F1312A"/>
    <w:rsid w:val="00F147A0"/>
    <w:rsid w:val="00F16EDA"/>
    <w:rsid w:val="00F16F6C"/>
    <w:rsid w:val="00F20891"/>
    <w:rsid w:val="00F210A3"/>
    <w:rsid w:val="00F21174"/>
    <w:rsid w:val="00F2126E"/>
    <w:rsid w:val="00F223D2"/>
    <w:rsid w:val="00F230CF"/>
    <w:rsid w:val="00F232A3"/>
    <w:rsid w:val="00F23E86"/>
    <w:rsid w:val="00F24300"/>
    <w:rsid w:val="00F2446C"/>
    <w:rsid w:val="00F24672"/>
    <w:rsid w:val="00F24BB5"/>
    <w:rsid w:val="00F272C2"/>
    <w:rsid w:val="00F2783F"/>
    <w:rsid w:val="00F27E81"/>
    <w:rsid w:val="00F3104D"/>
    <w:rsid w:val="00F3313C"/>
    <w:rsid w:val="00F33171"/>
    <w:rsid w:val="00F3346B"/>
    <w:rsid w:val="00F34C63"/>
    <w:rsid w:val="00F375DB"/>
    <w:rsid w:val="00F40E51"/>
    <w:rsid w:val="00F41951"/>
    <w:rsid w:val="00F45274"/>
    <w:rsid w:val="00F46C29"/>
    <w:rsid w:val="00F501CF"/>
    <w:rsid w:val="00F51AA4"/>
    <w:rsid w:val="00F52081"/>
    <w:rsid w:val="00F52E0A"/>
    <w:rsid w:val="00F577D7"/>
    <w:rsid w:val="00F57C07"/>
    <w:rsid w:val="00F57E0E"/>
    <w:rsid w:val="00F605CE"/>
    <w:rsid w:val="00F60DEE"/>
    <w:rsid w:val="00F611ED"/>
    <w:rsid w:val="00F61C23"/>
    <w:rsid w:val="00F625BC"/>
    <w:rsid w:val="00F62D7A"/>
    <w:rsid w:val="00F6451E"/>
    <w:rsid w:val="00F64554"/>
    <w:rsid w:val="00F64F44"/>
    <w:rsid w:val="00F65B1A"/>
    <w:rsid w:val="00F661FB"/>
    <w:rsid w:val="00F6699F"/>
    <w:rsid w:val="00F70733"/>
    <w:rsid w:val="00F71347"/>
    <w:rsid w:val="00F713ED"/>
    <w:rsid w:val="00F7200B"/>
    <w:rsid w:val="00F72689"/>
    <w:rsid w:val="00F72EE2"/>
    <w:rsid w:val="00F7357C"/>
    <w:rsid w:val="00F73B05"/>
    <w:rsid w:val="00F76C66"/>
    <w:rsid w:val="00F77AE7"/>
    <w:rsid w:val="00F8093E"/>
    <w:rsid w:val="00F81B5B"/>
    <w:rsid w:val="00F81D6A"/>
    <w:rsid w:val="00F82F60"/>
    <w:rsid w:val="00F854A6"/>
    <w:rsid w:val="00F857AD"/>
    <w:rsid w:val="00F867A1"/>
    <w:rsid w:val="00F87365"/>
    <w:rsid w:val="00F87C7D"/>
    <w:rsid w:val="00F90183"/>
    <w:rsid w:val="00F9052B"/>
    <w:rsid w:val="00F91409"/>
    <w:rsid w:val="00F93351"/>
    <w:rsid w:val="00F93E43"/>
    <w:rsid w:val="00F94DB5"/>
    <w:rsid w:val="00F94E89"/>
    <w:rsid w:val="00F954F9"/>
    <w:rsid w:val="00F96776"/>
    <w:rsid w:val="00F96AB5"/>
    <w:rsid w:val="00F96B8B"/>
    <w:rsid w:val="00F97CD4"/>
    <w:rsid w:val="00FA01BF"/>
    <w:rsid w:val="00FA0BDC"/>
    <w:rsid w:val="00FA10CA"/>
    <w:rsid w:val="00FA1877"/>
    <w:rsid w:val="00FA1EB8"/>
    <w:rsid w:val="00FA3018"/>
    <w:rsid w:val="00FA379E"/>
    <w:rsid w:val="00FA3E3A"/>
    <w:rsid w:val="00FA4267"/>
    <w:rsid w:val="00FA4D24"/>
    <w:rsid w:val="00FA530E"/>
    <w:rsid w:val="00FA715B"/>
    <w:rsid w:val="00FB2531"/>
    <w:rsid w:val="00FB3933"/>
    <w:rsid w:val="00FB4086"/>
    <w:rsid w:val="00FB4E80"/>
    <w:rsid w:val="00FB5A16"/>
    <w:rsid w:val="00FB626A"/>
    <w:rsid w:val="00FC05DA"/>
    <w:rsid w:val="00FC1973"/>
    <w:rsid w:val="00FC1E73"/>
    <w:rsid w:val="00FC2B18"/>
    <w:rsid w:val="00FC6711"/>
    <w:rsid w:val="00FC75FE"/>
    <w:rsid w:val="00FC7673"/>
    <w:rsid w:val="00FD0AA2"/>
    <w:rsid w:val="00FD0B4A"/>
    <w:rsid w:val="00FD29B9"/>
    <w:rsid w:val="00FD2A99"/>
    <w:rsid w:val="00FD6714"/>
    <w:rsid w:val="00FD70BF"/>
    <w:rsid w:val="00FE0C97"/>
    <w:rsid w:val="00FE197E"/>
    <w:rsid w:val="00FE2175"/>
    <w:rsid w:val="00FE37CC"/>
    <w:rsid w:val="00FE3A9C"/>
    <w:rsid w:val="00FE3EB0"/>
    <w:rsid w:val="00FE429A"/>
    <w:rsid w:val="00FE58C7"/>
    <w:rsid w:val="00FE60DC"/>
    <w:rsid w:val="00FE61A0"/>
    <w:rsid w:val="00FF0527"/>
    <w:rsid w:val="00FF0561"/>
    <w:rsid w:val="00FF14FD"/>
    <w:rsid w:val="00FF176D"/>
    <w:rsid w:val="00FF20E2"/>
    <w:rsid w:val="00FF443F"/>
    <w:rsid w:val="00FF50E9"/>
    <w:rsid w:val="00FF5615"/>
    <w:rsid w:val="00FF58A9"/>
    <w:rsid w:val="00FF5D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B8204"/>
  <w15:docId w15:val="{6BA79688-DEB4-45A9-B841-2A252EE47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Arial"/>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25B"/>
    <w:pPr>
      <w:spacing w:line="360" w:lineRule="auto"/>
      <w:jc w:val="both"/>
    </w:pPr>
    <w:rPr>
      <w:rFonts w:ascii="Arial Narrow" w:hAnsi="Arial Narrow"/>
      <w:color w:val="595959" w:themeColor="text1" w:themeTint="A6"/>
      <w:spacing w:val="16"/>
      <w:sz w:val="24"/>
      <w:lang w:eastAsia="es-ES"/>
    </w:rPr>
  </w:style>
  <w:style w:type="paragraph" w:styleId="Ttulo1">
    <w:name w:val="heading 1"/>
    <w:basedOn w:val="Normal"/>
    <w:next w:val="Normal"/>
    <w:link w:val="Ttulo1Car"/>
    <w:autoRedefine/>
    <w:uiPriority w:val="9"/>
    <w:qFormat/>
    <w:rsid w:val="000F7439"/>
    <w:pPr>
      <w:keepNext/>
      <w:keepLines/>
      <w:spacing w:after="0"/>
      <w:ind w:left="993" w:hanging="1077"/>
      <w:jc w:val="center"/>
      <w:outlineLvl w:val="0"/>
    </w:pPr>
    <w:rPr>
      <w:rFonts w:ascii="Arial Black" w:eastAsiaTheme="majorEastAsia" w:hAnsi="Arial Black" w:cstheme="majorBidi"/>
      <w:color w:val="auto"/>
      <w:sz w:val="56"/>
      <w:szCs w:val="56"/>
    </w:rPr>
  </w:style>
  <w:style w:type="paragraph" w:styleId="Ttulo2">
    <w:name w:val="heading 2"/>
    <w:basedOn w:val="Normal"/>
    <w:next w:val="Normal"/>
    <w:link w:val="Ttulo2Car"/>
    <w:uiPriority w:val="9"/>
    <w:unhideWhenUsed/>
    <w:rsid w:val="007F271A"/>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Ttulo3">
    <w:name w:val="heading 3"/>
    <w:basedOn w:val="Normal"/>
    <w:next w:val="Normal"/>
    <w:link w:val="Ttulo3Car"/>
    <w:uiPriority w:val="9"/>
    <w:unhideWhenUsed/>
    <w:rsid w:val="00253499"/>
    <w:pPr>
      <w:keepNext/>
      <w:keepLines/>
      <w:spacing w:before="40" w:after="0"/>
      <w:outlineLvl w:val="2"/>
    </w:pPr>
    <w:rPr>
      <w:rFonts w:asciiTheme="majorHAnsi" w:eastAsiaTheme="majorEastAsia" w:hAnsiTheme="majorHAnsi" w:cstheme="majorBidi"/>
      <w:color w:val="773F04" w:themeColor="accent1" w:themeShade="7F"/>
      <w:szCs w:val="24"/>
    </w:rPr>
  </w:style>
  <w:style w:type="paragraph" w:styleId="Ttulo4">
    <w:name w:val="heading 4"/>
    <w:basedOn w:val="Normal"/>
    <w:next w:val="Normal"/>
    <w:link w:val="Ttulo4Car"/>
    <w:uiPriority w:val="9"/>
    <w:semiHidden/>
    <w:unhideWhenUsed/>
    <w:rsid w:val="00A06008"/>
    <w:pPr>
      <w:keepNext/>
      <w:keepLines/>
      <w:spacing w:before="200" w:after="0"/>
      <w:outlineLvl w:val="3"/>
    </w:pPr>
    <w:rPr>
      <w:rFonts w:asciiTheme="majorHAnsi" w:eastAsiaTheme="majorEastAsia" w:hAnsiTheme="majorHAnsi" w:cstheme="majorBidi"/>
      <w:b/>
      <w:bCs/>
      <w:i/>
      <w:iCs/>
      <w:color w:val="F07F09"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705E8"/>
    <w:pPr>
      <w:spacing w:after="0"/>
      <w:ind w:left="720"/>
      <w:contextualSpacing/>
    </w:pPr>
    <w:rPr>
      <w:sz w:val="18"/>
    </w:rPr>
  </w:style>
  <w:style w:type="paragraph" w:styleId="Encabezado">
    <w:name w:val="header"/>
    <w:basedOn w:val="Normal"/>
    <w:link w:val="EncabezadoCar"/>
    <w:uiPriority w:val="99"/>
    <w:unhideWhenUsed/>
    <w:rsid w:val="007D70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01A"/>
  </w:style>
  <w:style w:type="paragraph" w:styleId="Piedepgina">
    <w:name w:val="footer"/>
    <w:basedOn w:val="Normal"/>
    <w:link w:val="PiedepginaCar"/>
    <w:uiPriority w:val="99"/>
    <w:unhideWhenUsed/>
    <w:rsid w:val="0025099F"/>
    <w:pPr>
      <w:tabs>
        <w:tab w:val="center" w:pos="4419"/>
        <w:tab w:val="right" w:pos="8838"/>
      </w:tabs>
      <w:spacing w:after="0" w:line="240" w:lineRule="auto"/>
      <w:ind w:left="4419"/>
    </w:pPr>
  </w:style>
  <w:style w:type="character" w:customStyle="1" w:styleId="PiedepginaCar">
    <w:name w:val="Pie de página Car"/>
    <w:basedOn w:val="Fuentedeprrafopredeter"/>
    <w:link w:val="Piedepgina"/>
    <w:uiPriority w:val="99"/>
    <w:rsid w:val="0025099F"/>
  </w:style>
  <w:style w:type="paragraph" w:styleId="Lista">
    <w:name w:val="List"/>
    <w:basedOn w:val="Normal"/>
    <w:unhideWhenUsed/>
    <w:rsid w:val="00F24300"/>
    <w:pPr>
      <w:spacing w:after="0" w:line="240" w:lineRule="auto"/>
      <w:ind w:left="283" w:hanging="283"/>
      <w:contextualSpacing/>
    </w:pPr>
    <w:rPr>
      <w:rFonts w:ascii="Times" w:eastAsia="Times" w:hAnsi="Times" w:cs="Times New Roman"/>
      <w:szCs w:val="20"/>
      <w:lang w:val="en-US"/>
    </w:rPr>
  </w:style>
  <w:style w:type="paragraph" w:styleId="Textonotapie">
    <w:name w:val="footnote text"/>
    <w:aliases w:val="Footnote Text Char Char Char Char Char,Footnote Text Char Char Char Char,Footnote reference,FA Fu,texto de nota al pie,Footnote Text Char Char Char,ft,FA Fußnotentext,FA Fuﬂnotentext,Footnote Text Cha,Footnote Text Char"/>
    <w:basedOn w:val="Normal"/>
    <w:link w:val="TextonotapieCar"/>
    <w:uiPriority w:val="99"/>
    <w:rsid w:val="00A7467C"/>
    <w:pPr>
      <w:spacing w:after="0" w:line="240" w:lineRule="auto"/>
    </w:pPr>
    <w:rPr>
      <w:rFonts w:ascii="Arial" w:eastAsia="Times New Roman" w:hAnsi="Arial" w:cs="Times New Roman"/>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t Car,FA Fußnotentext Car,FA Fuﬂnotentext Car"/>
    <w:basedOn w:val="Fuentedeprrafopredeter"/>
    <w:link w:val="Textonotapie"/>
    <w:uiPriority w:val="99"/>
    <w:rsid w:val="00A7467C"/>
    <w:rPr>
      <w:rFonts w:ascii="Arial" w:eastAsia="Times New Roman" w:hAnsi="Arial" w:cs="Times New Roman"/>
      <w:sz w:val="20"/>
      <w:szCs w:val="20"/>
      <w:lang w:eastAsia="es-ES"/>
    </w:rPr>
  </w:style>
  <w:style w:type="character" w:styleId="Refdenotaalpie">
    <w:name w:val="footnote reference"/>
    <w:aliases w:val="Texto de nota al pie,referencia nota al pie,Footnotes refss,Appel note de bas de page,Footnote number,BVI fnr,f"/>
    <w:basedOn w:val="Fuentedeprrafopredeter"/>
    <w:uiPriority w:val="99"/>
    <w:rsid w:val="00A7467C"/>
    <w:rPr>
      <w:vertAlign w:val="superscript"/>
    </w:rPr>
  </w:style>
  <w:style w:type="paragraph" w:styleId="NormalWeb">
    <w:name w:val="Normal (Web)"/>
    <w:basedOn w:val="Normal"/>
    <w:uiPriority w:val="99"/>
    <w:unhideWhenUsed/>
    <w:rsid w:val="002F2CE5"/>
    <w:pPr>
      <w:spacing w:before="100" w:beforeAutospacing="1" w:after="100" w:afterAutospacing="1" w:line="240" w:lineRule="auto"/>
    </w:pPr>
    <w:rPr>
      <w:rFonts w:ascii="Times New Roman" w:eastAsia="Times New Roman" w:hAnsi="Times New Roman" w:cs="Times New Roman"/>
      <w:szCs w:val="24"/>
      <w:lang w:eastAsia="es-CO"/>
    </w:rPr>
  </w:style>
  <w:style w:type="character" w:styleId="Textoennegrita">
    <w:name w:val="Strong"/>
    <w:uiPriority w:val="22"/>
    <w:qFormat/>
    <w:rsid w:val="007F271A"/>
    <w:rPr>
      <w:rFonts w:ascii="Arial Black" w:hAnsi="Arial Black"/>
      <w:b w:val="0"/>
      <w:bCs/>
      <w:i w:val="0"/>
      <w:iCs w:val="0"/>
      <w:sz w:val="40"/>
      <w:u w:val="none"/>
    </w:rPr>
  </w:style>
  <w:style w:type="paragraph" w:styleId="Ttulo">
    <w:name w:val="Title"/>
    <w:basedOn w:val="Normal"/>
    <w:link w:val="TtuloCar"/>
    <w:qFormat/>
    <w:rsid w:val="007F271A"/>
    <w:pPr>
      <w:spacing w:after="0"/>
      <w:jc w:val="left"/>
    </w:pPr>
    <w:rPr>
      <w:rFonts w:ascii="Arial Black" w:eastAsia="Times New Roman" w:hAnsi="Arial Black" w:cs="Times New Roman"/>
      <w:b/>
      <w:bCs/>
      <w:color w:val="auto"/>
      <w:sz w:val="72"/>
      <w:szCs w:val="20"/>
      <w:lang w:val="es-ES"/>
    </w:rPr>
  </w:style>
  <w:style w:type="character" w:customStyle="1" w:styleId="TtuloCar">
    <w:name w:val="Título Car"/>
    <w:basedOn w:val="Fuentedeprrafopredeter"/>
    <w:link w:val="Ttulo"/>
    <w:rsid w:val="007F271A"/>
    <w:rPr>
      <w:rFonts w:ascii="Arial Black" w:eastAsia="Times New Roman" w:hAnsi="Arial Black" w:cs="Times New Roman"/>
      <w:b/>
      <w:bCs/>
      <w:spacing w:val="16"/>
      <w:sz w:val="72"/>
      <w:szCs w:val="20"/>
      <w:lang w:val="es-ES" w:eastAsia="es-ES"/>
    </w:rPr>
  </w:style>
  <w:style w:type="paragraph" w:styleId="Sinespaciado">
    <w:name w:val="No Spacing"/>
    <w:uiPriority w:val="1"/>
    <w:qFormat/>
    <w:rsid w:val="00201A4F"/>
    <w:pPr>
      <w:spacing w:after="0" w:line="240" w:lineRule="auto"/>
    </w:pPr>
    <w:rPr>
      <w:rFonts w:ascii="Flama Basic" w:eastAsia="Times" w:hAnsi="Flama Basic" w:cs="Times New Roman"/>
      <w:b/>
      <w:bCs/>
      <w:sz w:val="24"/>
      <w:szCs w:val="20"/>
      <w:lang w:val="en-US" w:eastAsia="es-ES"/>
    </w:rPr>
  </w:style>
  <w:style w:type="character" w:styleId="Hipervnculo">
    <w:name w:val="Hyperlink"/>
    <w:basedOn w:val="Fuentedeprrafopredeter"/>
    <w:uiPriority w:val="99"/>
    <w:unhideWhenUsed/>
    <w:rsid w:val="00DE5B3F"/>
    <w:rPr>
      <w:color w:val="6B9F25" w:themeColor="hyperlink"/>
      <w:u w:val="single"/>
    </w:rPr>
  </w:style>
  <w:style w:type="character" w:customStyle="1" w:styleId="username">
    <w:name w:val="username"/>
    <w:basedOn w:val="Fuentedeprrafopredeter"/>
    <w:rsid w:val="000532AE"/>
  </w:style>
  <w:style w:type="character" w:styleId="nfasis">
    <w:name w:val="Emphasis"/>
    <w:qFormat/>
    <w:rsid w:val="0039574C"/>
    <w:rPr>
      <w:rFonts w:ascii="Arial Narrow" w:hAnsi="Arial Narrow"/>
      <w:b/>
      <w:bCs/>
      <w:i w:val="0"/>
      <w:iCs w:val="0"/>
      <w:spacing w:val="18"/>
      <w:sz w:val="24"/>
    </w:rPr>
  </w:style>
  <w:style w:type="character" w:customStyle="1" w:styleId="Ttulo1Car">
    <w:name w:val="Título 1 Car"/>
    <w:basedOn w:val="Fuentedeprrafopredeter"/>
    <w:link w:val="Ttulo1"/>
    <w:uiPriority w:val="9"/>
    <w:rsid w:val="000F7439"/>
    <w:rPr>
      <w:rFonts w:ascii="Arial Black" w:eastAsiaTheme="majorEastAsia" w:hAnsi="Arial Black" w:cstheme="majorBidi"/>
      <w:spacing w:val="16"/>
      <w:sz w:val="56"/>
      <w:szCs w:val="56"/>
      <w:lang w:eastAsia="es-ES"/>
    </w:rPr>
  </w:style>
  <w:style w:type="paragraph" w:styleId="TtuloTDC">
    <w:name w:val="TOC Heading"/>
    <w:basedOn w:val="Ttulo1"/>
    <w:next w:val="Normal"/>
    <w:uiPriority w:val="39"/>
    <w:unhideWhenUsed/>
    <w:qFormat/>
    <w:rsid w:val="007E63ED"/>
    <w:pPr>
      <w:spacing w:before="120" w:after="120" w:line="480" w:lineRule="auto"/>
      <w:outlineLvl w:val="9"/>
    </w:pPr>
    <w:rPr>
      <w:b/>
      <w:bCs/>
      <w:color w:val="262626" w:themeColor="text1" w:themeTint="D9"/>
      <w:spacing w:val="22"/>
      <w:sz w:val="40"/>
      <w:lang w:eastAsia="es-CO"/>
    </w:rPr>
  </w:style>
  <w:style w:type="paragraph" w:styleId="TDC1">
    <w:name w:val="toc 1"/>
    <w:basedOn w:val="Normal"/>
    <w:next w:val="Normal"/>
    <w:autoRedefine/>
    <w:uiPriority w:val="39"/>
    <w:unhideWhenUsed/>
    <w:rsid w:val="00CA171F"/>
    <w:pPr>
      <w:spacing w:after="100"/>
    </w:pPr>
  </w:style>
  <w:style w:type="character" w:customStyle="1" w:styleId="Ttulo2Car">
    <w:name w:val="Título 2 Car"/>
    <w:basedOn w:val="Fuentedeprrafopredeter"/>
    <w:link w:val="Ttulo2"/>
    <w:uiPriority w:val="9"/>
    <w:rsid w:val="007F271A"/>
    <w:rPr>
      <w:rFonts w:asciiTheme="majorHAnsi" w:eastAsiaTheme="majorEastAsia" w:hAnsiTheme="majorHAnsi" w:cstheme="majorBidi"/>
      <w:color w:val="B35E06" w:themeColor="accent1" w:themeShade="BF"/>
      <w:spacing w:val="16"/>
      <w:sz w:val="26"/>
      <w:szCs w:val="26"/>
      <w:lang w:eastAsia="es-ES"/>
    </w:rPr>
  </w:style>
  <w:style w:type="paragraph" w:styleId="TDC2">
    <w:name w:val="toc 2"/>
    <w:basedOn w:val="Normal"/>
    <w:next w:val="Normal"/>
    <w:autoRedefine/>
    <w:uiPriority w:val="39"/>
    <w:unhideWhenUsed/>
    <w:rsid w:val="0013639C"/>
    <w:pPr>
      <w:spacing w:after="100"/>
      <w:ind w:left="220"/>
    </w:pPr>
  </w:style>
  <w:style w:type="paragraph" w:styleId="Textonotaalfinal">
    <w:name w:val="endnote text"/>
    <w:basedOn w:val="Normal"/>
    <w:link w:val="TextonotaalfinalCar"/>
    <w:uiPriority w:val="99"/>
    <w:unhideWhenUsed/>
    <w:rsid w:val="00B3148F"/>
    <w:pPr>
      <w:spacing w:after="0" w:line="240" w:lineRule="auto"/>
    </w:pPr>
    <w:rPr>
      <w:rFonts w:cstheme="minorBidi"/>
      <w:szCs w:val="20"/>
    </w:rPr>
  </w:style>
  <w:style w:type="character" w:customStyle="1" w:styleId="TextonotaalfinalCar">
    <w:name w:val="Texto nota al final Car"/>
    <w:basedOn w:val="Fuentedeprrafopredeter"/>
    <w:link w:val="Textonotaalfinal"/>
    <w:uiPriority w:val="99"/>
    <w:rsid w:val="00B3148F"/>
    <w:rPr>
      <w:rFonts w:cstheme="minorBidi"/>
      <w:szCs w:val="20"/>
    </w:rPr>
  </w:style>
  <w:style w:type="paragraph" w:styleId="Textodeglobo">
    <w:name w:val="Balloon Text"/>
    <w:basedOn w:val="Normal"/>
    <w:link w:val="TextodegloboCar"/>
    <w:uiPriority w:val="99"/>
    <w:semiHidden/>
    <w:unhideWhenUsed/>
    <w:rsid w:val="00D004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431"/>
    <w:rPr>
      <w:rFonts w:ascii="Tahoma" w:hAnsi="Tahoma" w:cs="Tahoma"/>
      <w:sz w:val="16"/>
      <w:szCs w:val="16"/>
    </w:rPr>
  </w:style>
  <w:style w:type="paragraph" w:styleId="Descripcin">
    <w:name w:val="caption"/>
    <w:basedOn w:val="Normal"/>
    <w:next w:val="Normal"/>
    <w:link w:val="DescripcinCar"/>
    <w:uiPriority w:val="35"/>
    <w:unhideWhenUsed/>
    <w:qFormat/>
    <w:rsid w:val="0040637C"/>
    <w:pPr>
      <w:spacing w:after="200" w:line="240" w:lineRule="auto"/>
    </w:pPr>
    <w:rPr>
      <w:i/>
      <w:iCs/>
      <w:color w:val="323232" w:themeColor="text2"/>
      <w:sz w:val="18"/>
      <w:szCs w:val="18"/>
    </w:rPr>
  </w:style>
  <w:style w:type="paragraph" w:styleId="Tabladeilustraciones">
    <w:name w:val="table of figures"/>
    <w:aliases w:val="Tabla de gráficas"/>
    <w:basedOn w:val="Normal"/>
    <w:next w:val="Normal"/>
    <w:uiPriority w:val="99"/>
    <w:unhideWhenUsed/>
    <w:rsid w:val="00BC62A9"/>
    <w:pPr>
      <w:spacing w:after="0"/>
      <w:ind w:left="400" w:hanging="400"/>
    </w:pPr>
    <w:rPr>
      <w:b/>
      <w:bCs/>
      <w:szCs w:val="20"/>
    </w:rPr>
  </w:style>
  <w:style w:type="character" w:customStyle="1" w:styleId="Ttulo3Car">
    <w:name w:val="Título 3 Car"/>
    <w:basedOn w:val="Fuentedeprrafopredeter"/>
    <w:link w:val="Ttulo3"/>
    <w:uiPriority w:val="9"/>
    <w:rsid w:val="00253499"/>
    <w:rPr>
      <w:rFonts w:asciiTheme="majorHAnsi" w:eastAsiaTheme="majorEastAsia" w:hAnsiTheme="majorHAnsi" w:cstheme="majorBidi"/>
      <w:color w:val="773F04" w:themeColor="accent1" w:themeShade="7F"/>
      <w:sz w:val="24"/>
      <w:szCs w:val="24"/>
    </w:rPr>
  </w:style>
  <w:style w:type="paragraph" w:styleId="TDC3">
    <w:name w:val="toc 3"/>
    <w:basedOn w:val="Normal"/>
    <w:next w:val="Normal"/>
    <w:autoRedefine/>
    <w:uiPriority w:val="39"/>
    <w:unhideWhenUsed/>
    <w:rsid w:val="00253499"/>
    <w:pPr>
      <w:spacing w:after="100"/>
      <w:ind w:left="400"/>
    </w:pPr>
  </w:style>
  <w:style w:type="character" w:styleId="Refdecomentario">
    <w:name w:val="annotation reference"/>
    <w:basedOn w:val="Fuentedeprrafopredeter"/>
    <w:uiPriority w:val="99"/>
    <w:semiHidden/>
    <w:unhideWhenUsed/>
    <w:rsid w:val="008E57DB"/>
    <w:rPr>
      <w:sz w:val="16"/>
      <w:szCs w:val="16"/>
    </w:rPr>
  </w:style>
  <w:style w:type="paragraph" w:styleId="Textocomentario">
    <w:name w:val="annotation text"/>
    <w:basedOn w:val="Normal"/>
    <w:link w:val="TextocomentarioCar"/>
    <w:uiPriority w:val="99"/>
    <w:semiHidden/>
    <w:unhideWhenUsed/>
    <w:rsid w:val="008E57DB"/>
    <w:pPr>
      <w:spacing w:line="240" w:lineRule="auto"/>
    </w:pPr>
    <w:rPr>
      <w:szCs w:val="20"/>
    </w:rPr>
  </w:style>
  <w:style w:type="character" w:customStyle="1" w:styleId="TextocomentarioCar">
    <w:name w:val="Texto comentario Car"/>
    <w:basedOn w:val="Fuentedeprrafopredeter"/>
    <w:link w:val="Textocomentario"/>
    <w:uiPriority w:val="99"/>
    <w:semiHidden/>
    <w:rsid w:val="008E57DB"/>
    <w:rPr>
      <w:szCs w:val="20"/>
    </w:rPr>
  </w:style>
  <w:style w:type="paragraph" w:styleId="Asuntodelcomentario">
    <w:name w:val="annotation subject"/>
    <w:basedOn w:val="Textocomentario"/>
    <w:next w:val="Textocomentario"/>
    <w:link w:val="AsuntodelcomentarioCar"/>
    <w:uiPriority w:val="99"/>
    <w:semiHidden/>
    <w:unhideWhenUsed/>
    <w:rsid w:val="008E57DB"/>
    <w:rPr>
      <w:b/>
      <w:bCs/>
    </w:rPr>
  </w:style>
  <w:style w:type="character" w:customStyle="1" w:styleId="AsuntodelcomentarioCar">
    <w:name w:val="Asunto del comentario Car"/>
    <w:basedOn w:val="TextocomentarioCar"/>
    <w:link w:val="Asuntodelcomentario"/>
    <w:uiPriority w:val="99"/>
    <w:semiHidden/>
    <w:rsid w:val="008E57DB"/>
    <w:rPr>
      <w:b/>
      <w:bCs/>
      <w:szCs w:val="20"/>
    </w:rPr>
  </w:style>
  <w:style w:type="paragraph" w:styleId="Revisin">
    <w:name w:val="Revision"/>
    <w:hidden/>
    <w:uiPriority w:val="99"/>
    <w:semiHidden/>
    <w:rsid w:val="000D64B7"/>
    <w:pPr>
      <w:spacing w:after="0" w:line="240" w:lineRule="auto"/>
    </w:pPr>
  </w:style>
  <w:style w:type="paragraph" w:styleId="Cita">
    <w:name w:val="Quote"/>
    <w:basedOn w:val="Normal"/>
    <w:next w:val="Normal"/>
    <w:link w:val="CitaCar"/>
    <w:uiPriority w:val="29"/>
    <w:qFormat/>
    <w:rsid w:val="00B705E8"/>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705E8"/>
    <w:rPr>
      <w:rFonts w:ascii="Flama Book" w:hAnsi="Flama Book"/>
      <w:i/>
      <w:iCs/>
      <w:color w:val="404040" w:themeColor="text1" w:themeTint="BF"/>
      <w:sz w:val="22"/>
      <w:lang w:eastAsia="es-ES"/>
    </w:rPr>
  </w:style>
  <w:style w:type="paragraph" w:styleId="Subttulo">
    <w:name w:val="Subtitle"/>
    <w:basedOn w:val="TtuloTDC"/>
    <w:next w:val="Normal"/>
    <w:link w:val="SubttuloCar"/>
    <w:uiPriority w:val="11"/>
    <w:qFormat/>
    <w:rsid w:val="008B225B"/>
    <w:pPr>
      <w:numPr>
        <w:ilvl w:val="1"/>
      </w:numPr>
      <w:spacing w:line="360" w:lineRule="auto"/>
      <w:ind w:left="993" w:hanging="1077"/>
    </w:pPr>
    <w:rPr>
      <w:rFonts w:eastAsiaTheme="minorEastAsia" w:cstheme="minorBidi"/>
      <w:color w:val="5A5A5A" w:themeColor="text1" w:themeTint="A5"/>
      <w:spacing w:val="15"/>
      <w:lang w:eastAsia="es-ES"/>
    </w:rPr>
  </w:style>
  <w:style w:type="character" w:customStyle="1" w:styleId="SubttuloCar">
    <w:name w:val="Subtítulo Car"/>
    <w:basedOn w:val="Fuentedeprrafopredeter"/>
    <w:link w:val="Subttulo"/>
    <w:uiPriority w:val="11"/>
    <w:rsid w:val="008B225B"/>
    <w:rPr>
      <w:rFonts w:ascii="Arial Black" w:eastAsiaTheme="minorEastAsia" w:hAnsi="Arial Black" w:cstheme="minorBidi"/>
      <w:b/>
      <w:bCs/>
      <w:color w:val="5A5A5A" w:themeColor="text1" w:themeTint="A5"/>
      <w:spacing w:val="15"/>
      <w:sz w:val="40"/>
      <w:szCs w:val="32"/>
      <w:lang w:eastAsia="es-ES"/>
    </w:rPr>
  </w:style>
  <w:style w:type="paragraph" w:customStyle="1" w:styleId="p1">
    <w:name w:val="p1"/>
    <w:basedOn w:val="Normal"/>
    <w:rsid w:val="001D7714"/>
    <w:pPr>
      <w:spacing w:after="0" w:line="270" w:lineRule="atLeast"/>
      <w:jc w:val="left"/>
    </w:pPr>
    <w:rPr>
      <w:rFonts w:ascii="Flama Semibold" w:hAnsi="Flama Semibold" w:cs="Times New Roman"/>
      <w:color w:val="4B4D49"/>
      <w:sz w:val="17"/>
      <w:szCs w:val="17"/>
      <w:lang w:val="es-ES_tradnl" w:eastAsia="es-ES_tradnl"/>
    </w:rPr>
  </w:style>
  <w:style w:type="paragraph" w:customStyle="1" w:styleId="p2">
    <w:name w:val="p2"/>
    <w:basedOn w:val="Normal"/>
    <w:rsid w:val="001D7714"/>
    <w:pPr>
      <w:spacing w:after="0" w:line="270" w:lineRule="atLeast"/>
      <w:jc w:val="left"/>
    </w:pPr>
    <w:rPr>
      <w:rFonts w:cs="Times New Roman"/>
      <w:color w:val="4B4D49"/>
      <w:sz w:val="17"/>
      <w:szCs w:val="17"/>
      <w:lang w:val="es-ES_tradnl" w:eastAsia="es-ES_tradnl"/>
    </w:rPr>
  </w:style>
  <w:style w:type="character" w:customStyle="1" w:styleId="s1">
    <w:name w:val="s1"/>
    <w:basedOn w:val="Fuentedeprrafopredeter"/>
    <w:rsid w:val="001D7714"/>
    <w:rPr>
      <w:rFonts w:ascii="Flama Book" w:hAnsi="Flama Book" w:hint="default"/>
      <w:spacing w:val="9"/>
      <w:sz w:val="17"/>
      <w:szCs w:val="17"/>
    </w:rPr>
  </w:style>
  <w:style w:type="character" w:customStyle="1" w:styleId="s2">
    <w:name w:val="s2"/>
    <w:basedOn w:val="Fuentedeprrafopredeter"/>
    <w:rsid w:val="001D7714"/>
    <w:rPr>
      <w:spacing w:val="9"/>
    </w:rPr>
  </w:style>
  <w:style w:type="character" w:customStyle="1" w:styleId="apple-converted-space">
    <w:name w:val="apple-converted-space"/>
    <w:basedOn w:val="Fuentedeprrafopredeter"/>
    <w:rsid w:val="001D7714"/>
  </w:style>
  <w:style w:type="character" w:styleId="Nmerodepgina">
    <w:name w:val="page number"/>
    <w:basedOn w:val="Fuentedeprrafopredeter"/>
    <w:uiPriority w:val="99"/>
    <w:semiHidden/>
    <w:unhideWhenUsed/>
    <w:rsid w:val="00224935"/>
  </w:style>
  <w:style w:type="character" w:styleId="nfasissutil">
    <w:name w:val="Subtle Emphasis"/>
    <w:basedOn w:val="Fuentedeprrafopredeter"/>
    <w:uiPriority w:val="19"/>
    <w:qFormat/>
    <w:rsid w:val="00785B95"/>
    <w:rPr>
      <w:i/>
      <w:iCs/>
      <w:color w:val="404040" w:themeColor="text1" w:themeTint="BF"/>
    </w:rPr>
  </w:style>
  <w:style w:type="paragraph" w:customStyle="1" w:styleId="p3">
    <w:name w:val="p3"/>
    <w:basedOn w:val="Normal"/>
    <w:rsid w:val="00F3104D"/>
    <w:pPr>
      <w:spacing w:after="0" w:line="270" w:lineRule="atLeast"/>
      <w:jc w:val="left"/>
    </w:pPr>
    <w:rPr>
      <w:rFonts w:ascii="Flama" w:hAnsi="Flama" w:cs="Times New Roman"/>
      <w:color w:val="auto"/>
      <w:spacing w:val="0"/>
      <w:sz w:val="17"/>
      <w:szCs w:val="17"/>
      <w:lang w:val="es-ES_tradnl" w:eastAsia="es-ES_tradnl"/>
    </w:rPr>
  </w:style>
  <w:style w:type="character" w:customStyle="1" w:styleId="s3">
    <w:name w:val="s3"/>
    <w:basedOn w:val="Fuentedeprrafopredeter"/>
    <w:rsid w:val="00F3104D"/>
    <w:rPr>
      <w:spacing w:val="3"/>
    </w:rPr>
  </w:style>
  <w:style w:type="character" w:customStyle="1" w:styleId="PrrafodelistaCar">
    <w:name w:val="Párrafo de lista Car"/>
    <w:link w:val="Prrafodelista"/>
    <w:uiPriority w:val="34"/>
    <w:rsid w:val="0067622C"/>
    <w:rPr>
      <w:rFonts w:ascii="Arial Narrow" w:hAnsi="Arial Narrow"/>
      <w:color w:val="595959" w:themeColor="text1" w:themeTint="A6"/>
      <w:spacing w:val="16"/>
      <w:sz w:val="18"/>
      <w:lang w:eastAsia="es-ES"/>
    </w:rPr>
  </w:style>
  <w:style w:type="character" w:customStyle="1" w:styleId="Ttulo4Car">
    <w:name w:val="Título 4 Car"/>
    <w:basedOn w:val="Fuentedeprrafopredeter"/>
    <w:link w:val="Ttulo4"/>
    <w:uiPriority w:val="9"/>
    <w:semiHidden/>
    <w:rsid w:val="00A06008"/>
    <w:rPr>
      <w:rFonts w:asciiTheme="majorHAnsi" w:eastAsiaTheme="majorEastAsia" w:hAnsiTheme="majorHAnsi" w:cstheme="majorBidi"/>
      <w:b/>
      <w:bCs/>
      <w:i/>
      <w:iCs/>
      <w:color w:val="F07F09" w:themeColor="accent1"/>
      <w:spacing w:val="16"/>
      <w:sz w:val="24"/>
      <w:lang w:eastAsia="es-ES"/>
    </w:rPr>
  </w:style>
  <w:style w:type="paragraph" w:customStyle="1" w:styleId="Prrafodelista1">
    <w:name w:val="Párrafo de lista1"/>
    <w:basedOn w:val="Normal"/>
    <w:uiPriority w:val="34"/>
    <w:qFormat/>
    <w:rsid w:val="00A06008"/>
    <w:pPr>
      <w:spacing w:after="200" w:line="276" w:lineRule="auto"/>
      <w:ind w:left="720"/>
      <w:contextualSpacing/>
      <w:jc w:val="left"/>
    </w:pPr>
    <w:rPr>
      <w:rFonts w:ascii="Calibri" w:eastAsia="Calibri" w:hAnsi="Calibri" w:cs="Times New Roman"/>
      <w:color w:val="auto"/>
      <w:spacing w:val="0"/>
      <w:sz w:val="22"/>
      <w:lang w:eastAsia="en-US"/>
    </w:rPr>
  </w:style>
  <w:style w:type="paragraph" w:customStyle="1" w:styleId="Estilo1">
    <w:name w:val="Estilo1"/>
    <w:basedOn w:val="Descripcin"/>
    <w:link w:val="Estilo1Car"/>
    <w:qFormat/>
    <w:rsid w:val="000756AF"/>
    <w:rPr>
      <w:sz w:val="24"/>
      <w:szCs w:val="24"/>
    </w:rPr>
  </w:style>
  <w:style w:type="paragraph" w:customStyle="1" w:styleId="Estilo2">
    <w:name w:val="Estilo2"/>
    <w:basedOn w:val="Ttulo2"/>
    <w:autoRedefine/>
    <w:qFormat/>
    <w:rsid w:val="00CC36BD"/>
    <w:rPr>
      <w:rFonts w:ascii="Arial Black" w:hAnsi="Arial Black"/>
      <w:color w:val="auto"/>
      <w:sz w:val="56"/>
      <w:szCs w:val="56"/>
    </w:rPr>
  </w:style>
  <w:style w:type="character" w:customStyle="1" w:styleId="DescripcinCar">
    <w:name w:val="Descripción Car"/>
    <w:basedOn w:val="Fuentedeprrafopredeter"/>
    <w:link w:val="Descripcin"/>
    <w:uiPriority w:val="35"/>
    <w:rsid w:val="000756AF"/>
    <w:rPr>
      <w:rFonts w:ascii="Arial Narrow" w:hAnsi="Arial Narrow"/>
      <w:i/>
      <w:iCs/>
      <w:color w:val="323232" w:themeColor="text2"/>
      <w:spacing w:val="16"/>
      <w:sz w:val="18"/>
      <w:szCs w:val="18"/>
      <w:lang w:eastAsia="es-ES"/>
    </w:rPr>
  </w:style>
  <w:style w:type="character" w:customStyle="1" w:styleId="Estilo1Car">
    <w:name w:val="Estilo1 Car"/>
    <w:basedOn w:val="DescripcinCar"/>
    <w:link w:val="Estilo1"/>
    <w:rsid w:val="000756AF"/>
    <w:rPr>
      <w:rFonts w:ascii="Arial Narrow" w:hAnsi="Arial Narrow"/>
      <w:i/>
      <w:iCs/>
      <w:color w:val="323232" w:themeColor="text2"/>
      <w:spacing w:val="16"/>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97354">
      <w:bodyDiv w:val="1"/>
      <w:marLeft w:val="0"/>
      <w:marRight w:val="0"/>
      <w:marTop w:val="0"/>
      <w:marBottom w:val="0"/>
      <w:divBdr>
        <w:top w:val="none" w:sz="0" w:space="0" w:color="auto"/>
        <w:left w:val="none" w:sz="0" w:space="0" w:color="auto"/>
        <w:bottom w:val="none" w:sz="0" w:space="0" w:color="auto"/>
        <w:right w:val="none" w:sz="0" w:space="0" w:color="auto"/>
      </w:divBdr>
    </w:div>
    <w:div w:id="62341247">
      <w:bodyDiv w:val="1"/>
      <w:marLeft w:val="0"/>
      <w:marRight w:val="0"/>
      <w:marTop w:val="0"/>
      <w:marBottom w:val="0"/>
      <w:divBdr>
        <w:top w:val="none" w:sz="0" w:space="0" w:color="auto"/>
        <w:left w:val="none" w:sz="0" w:space="0" w:color="auto"/>
        <w:bottom w:val="none" w:sz="0" w:space="0" w:color="auto"/>
        <w:right w:val="none" w:sz="0" w:space="0" w:color="auto"/>
      </w:divBdr>
    </w:div>
    <w:div w:id="124544030">
      <w:bodyDiv w:val="1"/>
      <w:marLeft w:val="0"/>
      <w:marRight w:val="0"/>
      <w:marTop w:val="0"/>
      <w:marBottom w:val="0"/>
      <w:divBdr>
        <w:top w:val="none" w:sz="0" w:space="0" w:color="auto"/>
        <w:left w:val="none" w:sz="0" w:space="0" w:color="auto"/>
        <w:bottom w:val="none" w:sz="0" w:space="0" w:color="auto"/>
        <w:right w:val="none" w:sz="0" w:space="0" w:color="auto"/>
      </w:divBdr>
    </w:div>
    <w:div w:id="133717822">
      <w:bodyDiv w:val="1"/>
      <w:marLeft w:val="0"/>
      <w:marRight w:val="0"/>
      <w:marTop w:val="0"/>
      <w:marBottom w:val="0"/>
      <w:divBdr>
        <w:top w:val="none" w:sz="0" w:space="0" w:color="auto"/>
        <w:left w:val="none" w:sz="0" w:space="0" w:color="auto"/>
        <w:bottom w:val="none" w:sz="0" w:space="0" w:color="auto"/>
        <w:right w:val="none" w:sz="0" w:space="0" w:color="auto"/>
      </w:divBdr>
    </w:div>
    <w:div w:id="185290619">
      <w:bodyDiv w:val="1"/>
      <w:marLeft w:val="0"/>
      <w:marRight w:val="0"/>
      <w:marTop w:val="0"/>
      <w:marBottom w:val="0"/>
      <w:divBdr>
        <w:top w:val="none" w:sz="0" w:space="0" w:color="auto"/>
        <w:left w:val="none" w:sz="0" w:space="0" w:color="auto"/>
        <w:bottom w:val="none" w:sz="0" w:space="0" w:color="auto"/>
        <w:right w:val="none" w:sz="0" w:space="0" w:color="auto"/>
      </w:divBdr>
    </w:div>
    <w:div w:id="223612289">
      <w:bodyDiv w:val="1"/>
      <w:marLeft w:val="0"/>
      <w:marRight w:val="0"/>
      <w:marTop w:val="0"/>
      <w:marBottom w:val="0"/>
      <w:divBdr>
        <w:top w:val="none" w:sz="0" w:space="0" w:color="auto"/>
        <w:left w:val="none" w:sz="0" w:space="0" w:color="auto"/>
        <w:bottom w:val="none" w:sz="0" w:space="0" w:color="auto"/>
        <w:right w:val="none" w:sz="0" w:space="0" w:color="auto"/>
      </w:divBdr>
    </w:div>
    <w:div w:id="232399887">
      <w:bodyDiv w:val="1"/>
      <w:marLeft w:val="0"/>
      <w:marRight w:val="0"/>
      <w:marTop w:val="0"/>
      <w:marBottom w:val="0"/>
      <w:divBdr>
        <w:top w:val="none" w:sz="0" w:space="0" w:color="auto"/>
        <w:left w:val="none" w:sz="0" w:space="0" w:color="auto"/>
        <w:bottom w:val="none" w:sz="0" w:space="0" w:color="auto"/>
        <w:right w:val="none" w:sz="0" w:space="0" w:color="auto"/>
      </w:divBdr>
    </w:div>
    <w:div w:id="235097525">
      <w:bodyDiv w:val="1"/>
      <w:marLeft w:val="0"/>
      <w:marRight w:val="0"/>
      <w:marTop w:val="0"/>
      <w:marBottom w:val="0"/>
      <w:divBdr>
        <w:top w:val="none" w:sz="0" w:space="0" w:color="auto"/>
        <w:left w:val="none" w:sz="0" w:space="0" w:color="auto"/>
        <w:bottom w:val="none" w:sz="0" w:space="0" w:color="auto"/>
        <w:right w:val="none" w:sz="0" w:space="0" w:color="auto"/>
      </w:divBdr>
    </w:div>
    <w:div w:id="257367178">
      <w:bodyDiv w:val="1"/>
      <w:marLeft w:val="0"/>
      <w:marRight w:val="0"/>
      <w:marTop w:val="0"/>
      <w:marBottom w:val="0"/>
      <w:divBdr>
        <w:top w:val="none" w:sz="0" w:space="0" w:color="auto"/>
        <w:left w:val="none" w:sz="0" w:space="0" w:color="auto"/>
        <w:bottom w:val="none" w:sz="0" w:space="0" w:color="auto"/>
        <w:right w:val="none" w:sz="0" w:space="0" w:color="auto"/>
      </w:divBdr>
    </w:div>
    <w:div w:id="313685656">
      <w:bodyDiv w:val="1"/>
      <w:marLeft w:val="0"/>
      <w:marRight w:val="0"/>
      <w:marTop w:val="0"/>
      <w:marBottom w:val="0"/>
      <w:divBdr>
        <w:top w:val="none" w:sz="0" w:space="0" w:color="auto"/>
        <w:left w:val="none" w:sz="0" w:space="0" w:color="auto"/>
        <w:bottom w:val="none" w:sz="0" w:space="0" w:color="auto"/>
        <w:right w:val="none" w:sz="0" w:space="0" w:color="auto"/>
      </w:divBdr>
    </w:div>
    <w:div w:id="523373338">
      <w:bodyDiv w:val="1"/>
      <w:marLeft w:val="0"/>
      <w:marRight w:val="0"/>
      <w:marTop w:val="0"/>
      <w:marBottom w:val="0"/>
      <w:divBdr>
        <w:top w:val="none" w:sz="0" w:space="0" w:color="auto"/>
        <w:left w:val="none" w:sz="0" w:space="0" w:color="auto"/>
        <w:bottom w:val="none" w:sz="0" w:space="0" w:color="auto"/>
        <w:right w:val="none" w:sz="0" w:space="0" w:color="auto"/>
      </w:divBdr>
    </w:div>
    <w:div w:id="542249278">
      <w:bodyDiv w:val="1"/>
      <w:marLeft w:val="0"/>
      <w:marRight w:val="0"/>
      <w:marTop w:val="0"/>
      <w:marBottom w:val="0"/>
      <w:divBdr>
        <w:top w:val="none" w:sz="0" w:space="0" w:color="auto"/>
        <w:left w:val="none" w:sz="0" w:space="0" w:color="auto"/>
        <w:bottom w:val="none" w:sz="0" w:space="0" w:color="auto"/>
        <w:right w:val="none" w:sz="0" w:space="0" w:color="auto"/>
      </w:divBdr>
    </w:div>
    <w:div w:id="592974523">
      <w:bodyDiv w:val="1"/>
      <w:marLeft w:val="0"/>
      <w:marRight w:val="0"/>
      <w:marTop w:val="0"/>
      <w:marBottom w:val="0"/>
      <w:divBdr>
        <w:top w:val="none" w:sz="0" w:space="0" w:color="auto"/>
        <w:left w:val="none" w:sz="0" w:space="0" w:color="auto"/>
        <w:bottom w:val="none" w:sz="0" w:space="0" w:color="auto"/>
        <w:right w:val="none" w:sz="0" w:space="0" w:color="auto"/>
      </w:divBdr>
    </w:div>
    <w:div w:id="646474251">
      <w:bodyDiv w:val="1"/>
      <w:marLeft w:val="0"/>
      <w:marRight w:val="0"/>
      <w:marTop w:val="0"/>
      <w:marBottom w:val="0"/>
      <w:divBdr>
        <w:top w:val="none" w:sz="0" w:space="0" w:color="auto"/>
        <w:left w:val="none" w:sz="0" w:space="0" w:color="auto"/>
        <w:bottom w:val="none" w:sz="0" w:space="0" w:color="auto"/>
        <w:right w:val="none" w:sz="0" w:space="0" w:color="auto"/>
      </w:divBdr>
    </w:div>
    <w:div w:id="680939296">
      <w:bodyDiv w:val="1"/>
      <w:marLeft w:val="0"/>
      <w:marRight w:val="0"/>
      <w:marTop w:val="0"/>
      <w:marBottom w:val="0"/>
      <w:divBdr>
        <w:top w:val="none" w:sz="0" w:space="0" w:color="auto"/>
        <w:left w:val="none" w:sz="0" w:space="0" w:color="auto"/>
        <w:bottom w:val="none" w:sz="0" w:space="0" w:color="auto"/>
        <w:right w:val="none" w:sz="0" w:space="0" w:color="auto"/>
      </w:divBdr>
    </w:div>
    <w:div w:id="688026836">
      <w:bodyDiv w:val="1"/>
      <w:marLeft w:val="0"/>
      <w:marRight w:val="0"/>
      <w:marTop w:val="0"/>
      <w:marBottom w:val="0"/>
      <w:divBdr>
        <w:top w:val="none" w:sz="0" w:space="0" w:color="auto"/>
        <w:left w:val="none" w:sz="0" w:space="0" w:color="auto"/>
        <w:bottom w:val="none" w:sz="0" w:space="0" w:color="auto"/>
        <w:right w:val="none" w:sz="0" w:space="0" w:color="auto"/>
      </w:divBdr>
    </w:div>
    <w:div w:id="693845641">
      <w:bodyDiv w:val="1"/>
      <w:marLeft w:val="0"/>
      <w:marRight w:val="0"/>
      <w:marTop w:val="0"/>
      <w:marBottom w:val="0"/>
      <w:divBdr>
        <w:top w:val="none" w:sz="0" w:space="0" w:color="auto"/>
        <w:left w:val="none" w:sz="0" w:space="0" w:color="auto"/>
        <w:bottom w:val="none" w:sz="0" w:space="0" w:color="auto"/>
        <w:right w:val="none" w:sz="0" w:space="0" w:color="auto"/>
      </w:divBdr>
    </w:div>
    <w:div w:id="716852744">
      <w:bodyDiv w:val="1"/>
      <w:marLeft w:val="0"/>
      <w:marRight w:val="0"/>
      <w:marTop w:val="0"/>
      <w:marBottom w:val="0"/>
      <w:divBdr>
        <w:top w:val="none" w:sz="0" w:space="0" w:color="auto"/>
        <w:left w:val="none" w:sz="0" w:space="0" w:color="auto"/>
        <w:bottom w:val="none" w:sz="0" w:space="0" w:color="auto"/>
        <w:right w:val="none" w:sz="0" w:space="0" w:color="auto"/>
      </w:divBdr>
    </w:div>
    <w:div w:id="780488844">
      <w:bodyDiv w:val="1"/>
      <w:marLeft w:val="0"/>
      <w:marRight w:val="0"/>
      <w:marTop w:val="0"/>
      <w:marBottom w:val="0"/>
      <w:divBdr>
        <w:top w:val="none" w:sz="0" w:space="0" w:color="auto"/>
        <w:left w:val="none" w:sz="0" w:space="0" w:color="auto"/>
        <w:bottom w:val="none" w:sz="0" w:space="0" w:color="auto"/>
        <w:right w:val="none" w:sz="0" w:space="0" w:color="auto"/>
      </w:divBdr>
    </w:div>
    <w:div w:id="781454996">
      <w:bodyDiv w:val="1"/>
      <w:marLeft w:val="0"/>
      <w:marRight w:val="0"/>
      <w:marTop w:val="0"/>
      <w:marBottom w:val="0"/>
      <w:divBdr>
        <w:top w:val="none" w:sz="0" w:space="0" w:color="auto"/>
        <w:left w:val="none" w:sz="0" w:space="0" w:color="auto"/>
        <w:bottom w:val="none" w:sz="0" w:space="0" w:color="auto"/>
        <w:right w:val="none" w:sz="0" w:space="0" w:color="auto"/>
      </w:divBdr>
    </w:div>
    <w:div w:id="784884372">
      <w:bodyDiv w:val="1"/>
      <w:marLeft w:val="0"/>
      <w:marRight w:val="0"/>
      <w:marTop w:val="0"/>
      <w:marBottom w:val="0"/>
      <w:divBdr>
        <w:top w:val="none" w:sz="0" w:space="0" w:color="auto"/>
        <w:left w:val="none" w:sz="0" w:space="0" w:color="auto"/>
        <w:bottom w:val="none" w:sz="0" w:space="0" w:color="auto"/>
        <w:right w:val="none" w:sz="0" w:space="0" w:color="auto"/>
      </w:divBdr>
    </w:div>
    <w:div w:id="841547973">
      <w:bodyDiv w:val="1"/>
      <w:marLeft w:val="0"/>
      <w:marRight w:val="0"/>
      <w:marTop w:val="0"/>
      <w:marBottom w:val="0"/>
      <w:divBdr>
        <w:top w:val="none" w:sz="0" w:space="0" w:color="auto"/>
        <w:left w:val="none" w:sz="0" w:space="0" w:color="auto"/>
        <w:bottom w:val="none" w:sz="0" w:space="0" w:color="auto"/>
        <w:right w:val="none" w:sz="0" w:space="0" w:color="auto"/>
      </w:divBdr>
    </w:div>
    <w:div w:id="863908892">
      <w:bodyDiv w:val="1"/>
      <w:marLeft w:val="0"/>
      <w:marRight w:val="0"/>
      <w:marTop w:val="0"/>
      <w:marBottom w:val="0"/>
      <w:divBdr>
        <w:top w:val="none" w:sz="0" w:space="0" w:color="auto"/>
        <w:left w:val="none" w:sz="0" w:space="0" w:color="auto"/>
        <w:bottom w:val="none" w:sz="0" w:space="0" w:color="auto"/>
        <w:right w:val="none" w:sz="0" w:space="0" w:color="auto"/>
      </w:divBdr>
      <w:divsChild>
        <w:div w:id="1069764335">
          <w:marLeft w:val="547"/>
          <w:marRight w:val="0"/>
          <w:marTop w:val="0"/>
          <w:marBottom w:val="0"/>
          <w:divBdr>
            <w:top w:val="none" w:sz="0" w:space="0" w:color="auto"/>
            <w:left w:val="none" w:sz="0" w:space="0" w:color="auto"/>
            <w:bottom w:val="none" w:sz="0" w:space="0" w:color="auto"/>
            <w:right w:val="none" w:sz="0" w:space="0" w:color="auto"/>
          </w:divBdr>
        </w:div>
      </w:divsChild>
    </w:div>
    <w:div w:id="939143936">
      <w:bodyDiv w:val="1"/>
      <w:marLeft w:val="0"/>
      <w:marRight w:val="0"/>
      <w:marTop w:val="0"/>
      <w:marBottom w:val="0"/>
      <w:divBdr>
        <w:top w:val="none" w:sz="0" w:space="0" w:color="auto"/>
        <w:left w:val="none" w:sz="0" w:space="0" w:color="auto"/>
        <w:bottom w:val="none" w:sz="0" w:space="0" w:color="auto"/>
        <w:right w:val="none" w:sz="0" w:space="0" w:color="auto"/>
      </w:divBdr>
    </w:div>
    <w:div w:id="977995051">
      <w:bodyDiv w:val="1"/>
      <w:marLeft w:val="0"/>
      <w:marRight w:val="0"/>
      <w:marTop w:val="0"/>
      <w:marBottom w:val="0"/>
      <w:divBdr>
        <w:top w:val="none" w:sz="0" w:space="0" w:color="auto"/>
        <w:left w:val="none" w:sz="0" w:space="0" w:color="auto"/>
        <w:bottom w:val="none" w:sz="0" w:space="0" w:color="auto"/>
        <w:right w:val="none" w:sz="0" w:space="0" w:color="auto"/>
      </w:divBdr>
    </w:div>
    <w:div w:id="978151450">
      <w:bodyDiv w:val="1"/>
      <w:marLeft w:val="0"/>
      <w:marRight w:val="0"/>
      <w:marTop w:val="0"/>
      <w:marBottom w:val="0"/>
      <w:divBdr>
        <w:top w:val="none" w:sz="0" w:space="0" w:color="auto"/>
        <w:left w:val="none" w:sz="0" w:space="0" w:color="auto"/>
        <w:bottom w:val="none" w:sz="0" w:space="0" w:color="auto"/>
        <w:right w:val="none" w:sz="0" w:space="0" w:color="auto"/>
      </w:divBdr>
    </w:div>
    <w:div w:id="983894483">
      <w:bodyDiv w:val="1"/>
      <w:marLeft w:val="0"/>
      <w:marRight w:val="0"/>
      <w:marTop w:val="0"/>
      <w:marBottom w:val="0"/>
      <w:divBdr>
        <w:top w:val="none" w:sz="0" w:space="0" w:color="auto"/>
        <w:left w:val="none" w:sz="0" w:space="0" w:color="auto"/>
        <w:bottom w:val="none" w:sz="0" w:space="0" w:color="auto"/>
        <w:right w:val="none" w:sz="0" w:space="0" w:color="auto"/>
      </w:divBdr>
    </w:div>
    <w:div w:id="1062295132">
      <w:bodyDiv w:val="1"/>
      <w:marLeft w:val="0"/>
      <w:marRight w:val="0"/>
      <w:marTop w:val="0"/>
      <w:marBottom w:val="0"/>
      <w:divBdr>
        <w:top w:val="none" w:sz="0" w:space="0" w:color="auto"/>
        <w:left w:val="none" w:sz="0" w:space="0" w:color="auto"/>
        <w:bottom w:val="none" w:sz="0" w:space="0" w:color="auto"/>
        <w:right w:val="none" w:sz="0" w:space="0" w:color="auto"/>
      </w:divBdr>
    </w:div>
    <w:div w:id="1117600269">
      <w:bodyDiv w:val="1"/>
      <w:marLeft w:val="0"/>
      <w:marRight w:val="0"/>
      <w:marTop w:val="0"/>
      <w:marBottom w:val="0"/>
      <w:divBdr>
        <w:top w:val="none" w:sz="0" w:space="0" w:color="auto"/>
        <w:left w:val="none" w:sz="0" w:space="0" w:color="auto"/>
        <w:bottom w:val="none" w:sz="0" w:space="0" w:color="auto"/>
        <w:right w:val="none" w:sz="0" w:space="0" w:color="auto"/>
      </w:divBdr>
      <w:divsChild>
        <w:div w:id="996955639">
          <w:marLeft w:val="547"/>
          <w:marRight w:val="0"/>
          <w:marTop w:val="0"/>
          <w:marBottom w:val="0"/>
          <w:divBdr>
            <w:top w:val="none" w:sz="0" w:space="0" w:color="auto"/>
            <w:left w:val="none" w:sz="0" w:space="0" w:color="auto"/>
            <w:bottom w:val="none" w:sz="0" w:space="0" w:color="auto"/>
            <w:right w:val="none" w:sz="0" w:space="0" w:color="auto"/>
          </w:divBdr>
        </w:div>
        <w:div w:id="1789426206">
          <w:marLeft w:val="547"/>
          <w:marRight w:val="0"/>
          <w:marTop w:val="0"/>
          <w:marBottom w:val="0"/>
          <w:divBdr>
            <w:top w:val="none" w:sz="0" w:space="0" w:color="auto"/>
            <w:left w:val="none" w:sz="0" w:space="0" w:color="auto"/>
            <w:bottom w:val="none" w:sz="0" w:space="0" w:color="auto"/>
            <w:right w:val="none" w:sz="0" w:space="0" w:color="auto"/>
          </w:divBdr>
        </w:div>
        <w:div w:id="633682782">
          <w:marLeft w:val="547"/>
          <w:marRight w:val="0"/>
          <w:marTop w:val="0"/>
          <w:marBottom w:val="0"/>
          <w:divBdr>
            <w:top w:val="none" w:sz="0" w:space="0" w:color="auto"/>
            <w:left w:val="none" w:sz="0" w:space="0" w:color="auto"/>
            <w:bottom w:val="none" w:sz="0" w:space="0" w:color="auto"/>
            <w:right w:val="none" w:sz="0" w:space="0" w:color="auto"/>
          </w:divBdr>
        </w:div>
        <w:div w:id="313222684">
          <w:marLeft w:val="547"/>
          <w:marRight w:val="0"/>
          <w:marTop w:val="0"/>
          <w:marBottom w:val="0"/>
          <w:divBdr>
            <w:top w:val="none" w:sz="0" w:space="0" w:color="auto"/>
            <w:left w:val="none" w:sz="0" w:space="0" w:color="auto"/>
            <w:bottom w:val="none" w:sz="0" w:space="0" w:color="auto"/>
            <w:right w:val="none" w:sz="0" w:space="0" w:color="auto"/>
          </w:divBdr>
        </w:div>
        <w:div w:id="1507672867">
          <w:marLeft w:val="547"/>
          <w:marRight w:val="0"/>
          <w:marTop w:val="0"/>
          <w:marBottom w:val="0"/>
          <w:divBdr>
            <w:top w:val="none" w:sz="0" w:space="0" w:color="auto"/>
            <w:left w:val="none" w:sz="0" w:space="0" w:color="auto"/>
            <w:bottom w:val="none" w:sz="0" w:space="0" w:color="auto"/>
            <w:right w:val="none" w:sz="0" w:space="0" w:color="auto"/>
          </w:divBdr>
        </w:div>
      </w:divsChild>
    </w:div>
    <w:div w:id="1127972057">
      <w:bodyDiv w:val="1"/>
      <w:marLeft w:val="0"/>
      <w:marRight w:val="0"/>
      <w:marTop w:val="0"/>
      <w:marBottom w:val="0"/>
      <w:divBdr>
        <w:top w:val="none" w:sz="0" w:space="0" w:color="auto"/>
        <w:left w:val="none" w:sz="0" w:space="0" w:color="auto"/>
        <w:bottom w:val="none" w:sz="0" w:space="0" w:color="auto"/>
        <w:right w:val="none" w:sz="0" w:space="0" w:color="auto"/>
      </w:divBdr>
    </w:div>
    <w:div w:id="1282421233">
      <w:bodyDiv w:val="1"/>
      <w:marLeft w:val="0"/>
      <w:marRight w:val="0"/>
      <w:marTop w:val="0"/>
      <w:marBottom w:val="0"/>
      <w:divBdr>
        <w:top w:val="none" w:sz="0" w:space="0" w:color="auto"/>
        <w:left w:val="none" w:sz="0" w:space="0" w:color="auto"/>
        <w:bottom w:val="none" w:sz="0" w:space="0" w:color="auto"/>
        <w:right w:val="none" w:sz="0" w:space="0" w:color="auto"/>
      </w:divBdr>
    </w:div>
    <w:div w:id="1371146393">
      <w:bodyDiv w:val="1"/>
      <w:marLeft w:val="0"/>
      <w:marRight w:val="0"/>
      <w:marTop w:val="0"/>
      <w:marBottom w:val="0"/>
      <w:divBdr>
        <w:top w:val="none" w:sz="0" w:space="0" w:color="auto"/>
        <w:left w:val="none" w:sz="0" w:space="0" w:color="auto"/>
        <w:bottom w:val="none" w:sz="0" w:space="0" w:color="auto"/>
        <w:right w:val="none" w:sz="0" w:space="0" w:color="auto"/>
      </w:divBdr>
    </w:div>
    <w:div w:id="1429348129">
      <w:bodyDiv w:val="1"/>
      <w:marLeft w:val="0"/>
      <w:marRight w:val="0"/>
      <w:marTop w:val="0"/>
      <w:marBottom w:val="0"/>
      <w:divBdr>
        <w:top w:val="none" w:sz="0" w:space="0" w:color="auto"/>
        <w:left w:val="none" w:sz="0" w:space="0" w:color="auto"/>
        <w:bottom w:val="none" w:sz="0" w:space="0" w:color="auto"/>
        <w:right w:val="none" w:sz="0" w:space="0" w:color="auto"/>
      </w:divBdr>
    </w:div>
    <w:div w:id="1456947267">
      <w:bodyDiv w:val="1"/>
      <w:marLeft w:val="0"/>
      <w:marRight w:val="0"/>
      <w:marTop w:val="0"/>
      <w:marBottom w:val="0"/>
      <w:divBdr>
        <w:top w:val="none" w:sz="0" w:space="0" w:color="auto"/>
        <w:left w:val="none" w:sz="0" w:space="0" w:color="auto"/>
        <w:bottom w:val="none" w:sz="0" w:space="0" w:color="auto"/>
        <w:right w:val="none" w:sz="0" w:space="0" w:color="auto"/>
      </w:divBdr>
    </w:div>
    <w:div w:id="1493057107">
      <w:bodyDiv w:val="1"/>
      <w:marLeft w:val="0"/>
      <w:marRight w:val="0"/>
      <w:marTop w:val="0"/>
      <w:marBottom w:val="0"/>
      <w:divBdr>
        <w:top w:val="none" w:sz="0" w:space="0" w:color="auto"/>
        <w:left w:val="none" w:sz="0" w:space="0" w:color="auto"/>
        <w:bottom w:val="none" w:sz="0" w:space="0" w:color="auto"/>
        <w:right w:val="none" w:sz="0" w:space="0" w:color="auto"/>
      </w:divBdr>
    </w:div>
    <w:div w:id="1538200673">
      <w:bodyDiv w:val="1"/>
      <w:marLeft w:val="0"/>
      <w:marRight w:val="0"/>
      <w:marTop w:val="0"/>
      <w:marBottom w:val="0"/>
      <w:divBdr>
        <w:top w:val="none" w:sz="0" w:space="0" w:color="auto"/>
        <w:left w:val="none" w:sz="0" w:space="0" w:color="auto"/>
        <w:bottom w:val="none" w:sz="0" w:space="0" w:color="auto"/>
        <w:right w:val="none" w:sz="0" w:space="0" w:color="auto"/>
      </w:divBdr>
    </w:div>
    <w:div w:id="1544908182">
      <w:bodyDiv w:val="1"/>
      <w:marLeft w:val="0"/>
      <w:marRight w:val="0"/>
      <w:marTop w:val="0"/>
      <w:marBottom w:val="0"/>
      <w:divBdr>
        <w:top w:val="none" w:sz="0" w:space="0" w:color="auto"/>
        <w:left w:val="none" w:sz="0" w:space="0" w:color="auto"/>
        <w:bottom w:val="none" w:sz="0" w:space="0" w:color="auto"/>
        <w:right w:val="none" w:sz="0" w:space="0" w:color="auto"/>
      </w:divBdr>
    </w:div>
    <w:div w:id="1677609431">
      <w:bodyDiv w:val="1"/>
      <w:marLeft w:val="0"/>
      <w:marRight w:val="0"/>
      <w:marTop w:val="0"/>
      <w:marBottom w:val="0"/>
      <w:divBdr>
        <w:top w:val="none" w:sz="0" w:space="0" w:color="auto"/>
        <w:left w:val="none" w:sz="0" w:space="0" w:color="auto"/>
        <w:bottom w:val="none" w:sz="0" w:space="0" w:color="auto"/>
        <w:right w:val="none" w:sz="0" w:space="0" w:color="auto"/>
      </w:divBdr>
    </w:div>
    <w:div w:id="1679962692">
      <w:bodyDiv w:val="1"/>
      <w:marLeft w:val="0"/>
      <w:marRight w:val="0"/>
      <w:marTop w:val="0"/>
      <w:marBottom w:val="0"/>
      <w:divBdr>
        <w:top w:val="none" w:sz="0" w:space="0" w:color="auto"/>
        <w:left w:val="none" w:sz="0" w:space="0" w:color="auto"/>
        <w:bottom w:val="none" w:sz="0" w:space="0" w:color="auto"/>
        <w:right w:val="none" w:sz="0" w:space="0" w:color="auto"/>
      </w:divBdr>
    </w:div>
    <w:div w:id="1726104481">
      <w:bodyDiv w:val="1"/>
      <w:marLeft w:val="0"/>
      <w:marRight w:val="0"/>
      <w:marTop w:val="0"/>
      <w:marBottom w:val="0"/>
      <w:divBdr>
        <w:top w:val="none" w:sz="0" w:space="0" w:color="auto"/>
        <w:left w:val="none" w:sz="0" w:space="0" w:color="auto"/>
        <w:bottom w:val="none" w:sz="0" w:space="0" w:color="auto"/>
        <w:right w:val="none" w:sz="0" w:space="0" w:color="auto"/>
      </w:divBdr>
    </w:div>
    <w:div w:id="1756515289">
      <w:bodyDiv w:val="1"/>
      <w:marLeft w:val="0"/>
      <w:marRight w:val="0"/>
      <w:marTop w:val="0"/>
      <w:marBottom w:val="0"/>
      <w:divBdr>
        <w:top w:val="none" w:sz="0" w:space="0" w:color="auto"/>
        <w:left w:val="none" w:sz="0" w:space="0" w:color="auto"/>
        <w:bottom w:val="none" w:sz="0" w:space="0" w:color="auto"/>
        <w:right w:val="none" w:sz="0" w:space="0" w:color="auto"/>
      </w:divBdr>
    </w:div>
    <w:div w:id="1818454288">
      <w:bodyDiv w:val="1"/>
      <w:marLeft w:val="0"/>
      <w:marRight w:val="0"/>
      <w:marTop w:val="0"/>
      <w:marBottom w:val="0"/>
      <w:divBdr>
        <w:top w:val="none" w:sz="0" w:space="0" w:color="auto"/>
        <w:left w:val="none" w:sz="0" w:space="0" w:color="auto"/>
        <w:bottom w:val="none" w:sz="0" w:space="0" w:color="auto"/>
        <w:right w:val="none" w:sz="0" w:space="0" w:color="auto"/>
      </w:divBdr>
    </w:div>
    <w:div w:id="1821844989">
      <w:bodyDiv w:val="1"/>
      <w:marLeft w:val="0"/>
      <w:marRight w:val="0"/>
      <w:marTop w:val="0"/>
      <w:marBottom w:val="0"/>
      <w:divBdr>
        <w:top w:val="none" w:sz="0" w:space="0" w:color="auto"/>
        <w:left w:val="none" w:sz="0" w:space="0" w:color="auto"/>
        <w:bottom w:val="none" w:sz="0" w:space="0" w:color="auto"/>
        <w:right w:val="none" w:sz="0" w:space="0" w:color="auto"/>
      </w:divBdr>
    </w:div>
    <w:div w:id="1908880697">
      <w:bodyDiv w:val="1"/>
      <w:marLeft w:val="0"/>
      <w:marRight w:val="0"/>
      <w:marTop w:val="0"/>
      <w:marBottom w:val="0"/>
      <w:divBdr>
        <w:top w:val="none" w:sz="0" w:space="0" w:color="auto"/>
        <w:left w:val="none" w:sz="0" w:space="0" w:color="auto"/>
        <w:bottom w:val="none" w:sz="0" w:space="0" w:color="auto"/>
        <w:right w:val="none" w:sz="0" w:space="0" w:color="auto"/>
      </w:divBdr>
    </w:div>
    <w:div w:id="1914393224">
      <w:bodyDiv w:val="1"/>
      <w:marLeft w:val="0"/>
      <w:marRight w:val="0"/>
      <w:marTop w:val="0"/>
      <w:marBottom w:val="0"/>
      <w:divBdr>
        <w:top w:val="none" w:sz="0" w:space="0" w:color="auto"/>
        <w:left w:val="none" w:sz="0" w:space="0" w:color="auto"/>
        <w:bottom w:val="none" w:sz="0" w:space="0" w:color="auto"/>
        <w:right w:val="none" w:sz="0" w:space="0" w:color="auto"/>
      </w:divBdr>
    </w:div>
    <w:div w:id="1954751824">
      <w:bodyDiv w:val="1"/>
      <w:marLeft w:val="0"/>
      <w:marRight w:val="0"/>
      <w:marTop w:val="0"/>
      <w:marBottom w:val="0"/>
      <w:divBdr>
        <w:top w:val="none" w:sz="0" w:space="0" w:color="auto"/>
        <w:left w:val="none" w:sz="0" w:space="0" w:color="auto"/>
        <w:bottom w:val="none" w:sz="0" w:space="0" w:color="auto"/>
        <w:right w:val="none" w:sz="0" w:space="0" w:color="auto"/>
      </w:divBdr>
    </w:div>
    <w:div w:id="2005468227">
      <w:bodyDiv w:val="1"/>
      <w:marLeft w:val="0"/>
      <w:marRight w:val="0"/>
      <w:marTop w:val="0"/>
      <w:marBottom w:val="0"/>
      <w:divBdr>
        <w:top w:val="none" w:sz="0" w:space="0" w:color="auto"/>
        <w:left w:val="none" w:sz="0" w:space="0" w:color="auto"/>
        <w:bottom w:val="none" w:sz="0" w:space="0" w:color="auto"/>
        <w:right w:val="none" w:sz="0" w:space="0" w:color="auto"/>
      </w:divBdr>
    </w:div>
    <w:div w:id="2010521273">
      <w:bodyDiv w:val="1"/>
      <w:marLeft w:val="0"/>
      <w:marRight w:val="0"/>
      <w:marTop w:val="0"/>
      <w:marBottom w:val="0"/>
      <w:divBdr>
        <w:top w:val="none" w:sz="0" w:space="0" w:color="auto"/>
        <w:left w:val="none" w:sz="0" w:space="0" w:color="auto"/>
        <w:bottom w:val="none" w:sz="0" w:space="0" w:color="auto"/>
        <w:right w:val="none" w:sz="0" w:space="0" w:color="auto"/>
      </w:divBdr>
    </w:div>
    <w:div w:id="2023586807">
      <w:bodyDiv w:val="1"/>
      <w:marLeft w:val="0"/>
      <w:marRight w:val="0"/>
      <w:marTop w:val="0"/>
      <w:marBottom w:val="0"/>
      <w:divBdr>
        <w:top w:val="none" w:sz="0" w:space="0" w:color="auto"/>
        <w:left w:val="none" w:sz="0" w:space="0" w:color="auto"/>
        <w:bottom w:val="none" w:sz="0" w:space="0" w:color="auto"/>
        <w:right w:val="none" w:sz="0" w:space="0" w:color="auto"/>
      </w:divBdr>
    </w:div>
    <w:div w:id="2048875708">
      <w:bodyDiv w:val="1"/>
      <w:marLeft w:val="0"/>
      <w:marRight w:val="0"/>
      <w:marTop w:val="0"/>
      <w:marBottom w:val="0"/>
      <w:divBdr>
        <w:top w:val="none" w:sz="0" w:space="0" w:color="auto"/>
        <w:left w:val="none" w:sz="0" w:space="0" w:color="auto"/>
        <w:bottom w:val="none" w:sz="0" w:space="0" w:color="auto"/>
        <w:right w:val="none" w:sz="0" w:space="0" w:color="auto"/>
      </w:divBdr>
    </w:div>
    <w:div w:id="2052797875">
      <w:bodyDiv w:val="1"/>
      <w:marLeft w:val="0"/>
      <w:marRight w:val="0"/>
      <w:marTop w:val="0"/>
      <w:marBottom w:val="0"/>
      <w:divBdr>
        <w:top w:val="none" w:sz="0" w:space="0" w:color="auto"/>
        <w:left w:val="none" w:sz="0" w:space="0" w:color="auto"/>
        <w:bottom w:val="none" w:sz="0" w:space="0" w:color="auto"/>
        <w:right w:val="none" w:sz="0" w:space="0" w:color="auto"/>
      </w:divBdr>
    </w:div>
    <w:div w:id="2057199189">
      <w:bodyDiv w:val="1"/>
      <w:marLeft w:val="0"/>
      <w:marRight w:val="0"/>
      <w:marTop w:val="0"/>
      <w:marBottom w:val="0"/>
      <w:divBdr>
        <w:top w:val="none" w:sz="0" w:space="0" w:color="auto"/>
        <w:left w:val="none" w:sz="0" w:space="0" w:color="auto"/>
        <w:bottom w:val="none" w:sz="0" w:space="0" w:color="auto"/>
        <w:right w:val="none" w:sz="0" w:space="0" w:color="auto"/>
      </w:divBdr>
    </w:div>
    <w:div w:id="2077122646">
      <w:bodyDiv w:val="1"/>
      <w:marLeft w:val="0"/>
      <w:marRight w:val="0"/>
      <w:marTop w:val="0"/>
      <w:marBottom w:val="0"/>
      <w:divBdr>
        <w:top w:val="none" w:sz="0" w:space="0" w:color="auto"/>
        <w:left w:val="none" w:sz="0" w:space="0" w:color="auto"/>
        <w:bottom w:val="none" w:sz="0" w:space="0" w:color="auto"/>
        <w:right w:val="none" w:sz="0" w:space="0" w:color="auto"/>
      </w:divBdr>
    </w:div>
    <w:div w:id="2097364698">
      <w:bodyDiv w:val="1"/>
      <w:marLeft w:val="0"/>
      <w:marRight w:val="0"/>
      <w:marTop w:val="0"/>
      <w:marBottom w:val="0"/>
      <w:divBdr>
        <w:top w:val="none" w:sz="0" w:space="0" w:color="auto"/>
        <w:left w:val="none" w:sz="0" w:space="0" w:color="auto"/>
        <w:bottom w:val="none" w:sz="0" w:space="0" w:color="auto"/>
        <w:right w:val="none" w:sz="0" w:space="0" w:color="auto"/>
      </w:divBdr>
    </w:div>
    <w:div w:id="211046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hyperlink" Target="http://www.dermatologia.gov.co/moodle/mod/resource/view.php?id=394" TargetMode="External"/><Relationship Id="rId21" Type="http://schemas.microsoft.com/office/2007/relationships/diagramDrawing" Target="diagrams/drawing2.xml"/><Relationship Id="rId34" Type="http://schemas.openxmlformats.org/officeDocument/2006/relationships/image" Target="media/image18.png"/><Relationship Id="rId42" Type="http://schemas.openxmlformats.org/officeDocument/2006/relationships/hyperlink" Target="https://www.iso.org/obp/ui" TargetMode="External"/><Relationship Id="rId47" Type="http://schemas.openxmlformats.org/officeDocument/2006/relationships/image" Target="media/image21.emf"/><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diagramQuickStyle" Target="diagrams/quickStyle3.xml"/><Relationship Id="rId32" Type="http://schemas.openxmlformats.org/officeDocument/2006/relationships/image" Target="media/image16.png"/><Relationship Id="rId37" Type="http://schemas.openxmlformats.org/officeDocument/2006/relationships/hyperlink" Target="https://www.funcionpublica.gov.co/documents/418537/506911/Gu%C3%ADa+de+Riesgos+y+Caja+de+Herramientas.rar/a125ddf9-8a7b-4615-860c-2c63c38ad74a" TargetMode="External"/><Relationship Id="rId40" Type="http://schemas.openxmlformats.org/officeDocument/2006/relationships/hyperlink" Target="https://www.funcionpublica.gov.co/eva/admon/files/empresas/ZW1wcmVzYV83Ng==/archivos/1453841665_fda48d26f24a13b9a8a93d1b0c0cf0ec.pdf" TargetMode="External"/><Relationship Id="rId45" Type="http://schemas.openxmlformats.org/officeDocument/2006/relationships/hyperlink" Target="http://www.obcp.es/index.php/mod.opiniones/mem.detalle/id.316/relcategoria.121/relmenu.3/chk.898fe14a60c0a0a65052b0163e05b026"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image" Target="media/image15.png"/><Relationship Id="rId44" Type="http://schemas.openxmlformats.org/officeDocument/2006/relationships/hyperlink" Target="http://managing-ils-reporting.itcilo.org/es/herramientas/analisis-de-causa-raiz-el-diagrama-de-espina-de-pescado"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9.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hyperlink" Target="http://www.iso.org" TargetMode="External"/><Relationship Id="rId48" Type="http://schemas.openxmlformats.org/officeDocument/2006/relationships/image" Target="media/image22.emf"/><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17.png"/><Relationship Id="rId38" Type="http://schemas.openxmlformats.org/officeDocument/2006/relationships/hyperlink" Target="https://www.funcionpublica.gov.co/documents/418537/506911/GuiaConstruccionyAnalisisIndicadoresGestionV3_Noviembre2015/dd2a4557-5ca1-48e3-aa49-3e688aeabfb2" TargetMode="External"/><Relationship Id="rId46" Type="http://schemas.openxmlformats.org/officeDocument/2006/relationships/hyperlink" Target="https://www.progressalean.com/diagrama-causa-efecto-diagrama-ishikawa/" TargetMode="External"/><Relationship Id="rId20" Type="http://schemas.openxmlformats.org/officeDocument/2006/relationships/diagramColors" Target="diagrams/colors2.xml"/><Relationship Id="rId41" Type="http://schemas.openxmlformats.org/officeDocument/2006/relationships/hyperlink" Target="https://www.captio.net/blog/identificar-y-elaborar-el-mapa-de-procesos-de-la-empres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www.obcp.es/index.php/mod.opiniones/mem.detalle/id.316/relcategoria.121/relmenu.3/chk.898fe14a60c0a0a65052b0163e05b026"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B2CADD-06CA-439B-A7CB-FDE744881FE1}" type="doc">
      <dgm:prSet loTypeId="urn:microsoft.com/office/officeart/2005/8/layout/vList4" loCatId="list" qsTypeId="urn:microsoft.com/office/officeart/2005/8/quickstyle/simple1" qsCatId="simple" csTypeId="urn:microsoft.com/office/officeart/2005/8/colors/accent2_1" csCatId="accent2" phldr="1"/>
      <dgm:spPr/>
      <dgm:t>
        <a:bodyPr/>
        <a:lstStyle/>
        <a:p>
          <a:endParaRPr lang="es-ES"/>
        </a:p>
      </dgm:t>
    </dgm:pt>
    <dgm:pt modelId="{738ED627-23CE-4B7F-8446-8F35E1188DF3}">
      <dgm:prSet phldrT="[Texto]"/>
      <dgm:spPr/>
      <dgm:t>
        <a:bodyPr/>
        <a:lstStyle/>
        <a:p>
          <a:pPr algn="l"/>
          <a:r>
            <a:rPr lang="es-ES" b="1"/>
            <a:t>DIMENSION 1.  TALENTO HUMANO.</a:t>
          </a:r>
        </a:p>
        <a:p>
          <a:pPr algn="just"/>
          <a:r>
            <a:rPr lang="es-ES"/>
            <a:t>La creación de valor público está intrínsecamente relacionada con el desarollo del Talento Humano  en la entidad, ya que son las personas quienes ejecutan las actividades, es por ello que con  la  Política de Gestión  Estrategica del Talento Humano y la Politica de Integridad, se asegura  un activo crucial para el aumento de la efectividad y la productividad de las entidades públicas, ya que son quienes ejecutan los procesos y permiten la prestación del servicio a los usuarios.</a:t>
          </a:r>
        </a:p>
      </dgm:t>
    </dgm:pt>
    <dgm:pt modelId="{6905E833-024F-443F-BACE-51B666135A83}" type="parTrans" cxnId="{89E31E33-ABA1-4D6D-8BD4-FC9DDE8371CF}">
      <dgm:prSet/>
      <dgm:spPr/>
      <dgm:t>
        <a:bodyPr/>
        <a:lstStyle/>
        <a:p>
          <a:endParaRPr lang="es-ES"/>
        </a:p>
      </dgm:t>
    </dgm:pt>
    <dgm:pt modelId="{D708C584-D9B1-4834-ABA1-CB567E00ECB9}" type="sibTrans" cxnId="{89E31E33-ABA1-4D6D-8BD4-FC9DDE8371CF}">
      <dgm:prSet/>
      <dgm:spPr/>
      <dgm:t>
        <a:bodyPr/>
        <a:lstStyle/>
        <a:p>
          <a:endParaRPr lang="es-ES"/>
        </a:p>
      </dgm:t>
    </dgm:pt>
    <dgm:pt modelId="{D6E949A8-9755-49BE-B081-0EA831A82E90}">
      <dgm:prSet phldrT="[Texto]"/>
      <dgm:spPr/>
      <dgm:t>
        <a:bodyPr/>
        <a:lstStyle/>
        <a:p>
          <a:pPr algn="just"/>
          <a:r>
            <a:rPr lang="es-ES" b="1"/>
            <a:t>DIMENSION 2. DIRECCIONAMIENTO  ESTRATÉGICO.</a:t>
          </a:r>
        </a:p>
        <a:p>
          <a:pPr algn="just"/>
          <a:r>
            <a:rPr lang="es-ES"/>
            <a:t>A través de esta dimensión, se busca orientar a las organizaciones, para que reflexionen sobre su propósito fundamental (objeto, razón de ser o misión para la que fue creada una entidad), identifiquen las características propias de los ciudadanos o grupos sociales, (necesidades y problemas),  a quienes debe dirigir sus servicios y garantizar sus derechos, entiendan cuáles son las prioridades de los planes de desarrollo, y analicen sus capacidades internas y su entorno institucional.  Este analisis es el punto de partida para la organización por procesos de la Gestión Publica. En el numeral 2.1 y 2.2. de esta  guia, hacemos referencia a cómo los elementos que hacen parte de esta dimensión, son insumos para la operación por procesos. </a:t>
          </a:r>
        </a:p>
      </dgm:t>
    </dgm:pt>
    <dgm:pt modelId="{DFE564E4-9346-4F97-9185-49376D4055A4}" type="parTrans" cxnId="{B59E03E7-F5DD-4276-8563-0EB3C3555354}">
      <dgm:prSet/>
      <dgm:spPr/>
      <dgm:t>
        <a:bodyPr/>
        <a:lstStyle/>
        <a:p>
          <a:endParaRPr lang="es-ES"/>
        </a:p>
      </dgm:t>
    </dgm:pt>
    <dgm:pt modelId="{4179919B-36F6-4015-9E12-EA8D41216B55}" type="sibTrans" cxnId="{B59E03E7-F5DD-4276-8563-0EB3C3555354}">
      <dgm:prSet/>
      <dgm:spPr/>
      <dgm:t>
        <a:bodyPr/>
        <a:lstStyle/>
        <a:p>
          <a:endParaRPr lang="es-ES"/>
        </a:p>
      </dgm:t>
    </dgm:pt>
    <dgm:pt modelId="{95FEA646-0EEF-46B0-9BF0-537A9DE486F3}">
      <dgm:prSet phldrT="[Texto]"/>
      <dgm:spPr/>
      <dgm:t>
        <a:bodyPr/>
        <a:lstStyle/>
        <a:p>
          <a:pPr algn="just"/>
          <a:r>
            <a:rPr lang="es-ES" b="1"/>
            <a:t>DIMENSION 3. GESTIÓN CON VALORES PARA EL RESULTADO. </a:t>
          </a:r>
        </a:p>
        <a:p>
          <a:pPr algn="just"/>
          <a:r>
            <a:rPr lang="es-CO"/>
            <a:t>La gestión de la entidad se fundamenta en prácticas y procesos que adelantan las entidades públicas para transformar insumos en resultados que produzcan los impactos deseados, esto es, una gestión y un desempeño institucional que generan valor público,  es decir, una gestión orienda al servicio publico y para resultados. En la gestion basada en procesos, es importante que éstos, articulen actividades de planeación, ejecución, evaluación y ajuste, con el fin de lograr los resultados esperados.</a:t>
          </a:r>
          <a:endParaRPr lang="es-ES"/>
        </a:p>
      </dgm:t>
    </dgm:pt>
    <dgm:pt modelId="{5A41D63F-9FA7-4F3B-A844-AFAFA8177723}" type="parTrans" cxnId="{399CC1B5-53CB-4586-88A1-E4893878D8F1}">
      <dgm:prSet/>
      <dgm:spPr/>
      <dgm:t>
        <a:bodyPr/>
        <a:lstStyle/>
        <a:p>
          <a:endParaRPr lang="es-CO"/>
        </a:p>
      </dgm:t>
    </dgm:pt>
    <dgm:pt modelId="{BBAEA898-8B4F-4E80-9FC3-862CC092E6A8}" type="sibTrans" cxnId="{399CC1B5-53CB-4586-88A1-E4893878D8F1}">
      <dgm:prSet/>
      <dgm:spPr/>
      <dgm:t>
        <a:bodyPr/>
        <a:lstStyle/>
        <a:p>
          <a:endParaRPr lang="es-CO"/>
        </a:p>
      </dgm:t>
    </dgm:pt>
    <dgm:pt modelId="{0E8BFE0C-5A83-4C2F-B550-64C2850A5BF3}">
      <dgm:prSet phldrT="[Texto]"/>
      <dgm:spPr/>
      <dgm:t>
        <a:bodyPr/>
        <a:lstStyle/>
        <a:p>
          <a:pPr algn="l"/>
          <a:r>
            <a:rPr lang="es-ES" b="1"/>
            <a:t>DIMENSION 4. EVALUACIÓN DE  RESULTADOS.</a:t>
          </a:r>
        </a:p>
        <a:p>
          <a:pPr algn="just"/>
          <a:r>
            <a:rPr lang="es-ES"/>
            <a:t>El seguimiento permanente al avance y al cumplimiento de las metas y objetivos propuestos en la gestión, y su evaluación, permiten determinar los logros efectivamente alcanzados y las razones del cumplimiento o no, de dichos logros y sus efectos en la sociedad. En el marco de la operación por procesos, la evaluación permite  evaluar que los procesos se ejecuten conforme lo estrablecido, con los recursos estimados, duarnte el tiempo previsto y con los resultados esperados.</a:t>
          </a:r>
        </a:p>
      </dgm:t>
    </dgm:pt>
    <dgm:pt modelId="{1615A06A-2BD4-4B99-8823-848A203DF9FA}" type="parTrans" cxnId="{353F086B-2FA9-4925-9B6B-21F72E04AC73}">
      <dgm:prSet/>
      <dgm:spPr/>
      <dgm:t>
        <a:bodyPr/>
        <a:lstStyle/>
        <a:p>
          <a:endParaRPr lang="es-CO"/>
        </a:p>
      </dgm:t>
    </dgm:pt>
    <dgm:pt modelId="{6334DDC3-D4D1-4B21-8AC2-078CEBDB51F5}" type="sibTrans" cxnId="{353F086B-2FA9-4925-9B6B-21F72E04AC73}">
      <dgm:prSet/>
      <dgm:spPr/>
      <dgm:t>
        <a:bodyPr/>
        <a:lstStyle/>
        <a:p>
          <a:endParaRPr lang="es-CO"/>
        </a:p>
      </dgm:t>
    </dgm:pt>
    <dgm:pt modelId="{E7D7B10E-085B-4EFA-8BA1-FF8666017B3C}" type="pres">
      <dgm:prSet presAssocID="{98B2CADD-06CA-439B-A7CB-FDE744881FE1}" presName="linear" presStyleCnt="0">
        <dgm:presLayoutVars>
          <dgm:dir/>
          <dgm:resizeHandles val="exact"/>
        </dgm:presLayoutVars>
      </dgm:prSet>
      <dgm:spPr/>
      <dgm:t>
        <a:bodyPr/>
        <a:lstStyle/>
        <a:p>
          <a:endParaRPr lang="es-ES"/>
        </a:p>
      </dgm:t>
    </dgm:pt>
    <dgm:pt modelId="{52780B76-DFE6-4F99-A79C-A1771A6F06B4}" type="pres">
      <dgm:prSet presAssocID="{738ED627-23CE-4B7F-8446-8F35E1188DF3}" presName="comp" presStyleCnt="0"/>
      <dgm:spPr/>
    </dgm:pt>
    <dgm:pt modelId="{EB287931-33E6-4214-B314-995B517EF142}" type="pres">
      <dgm:prSet presAssocID="{738ED627-23CE-4B7F-8446-8F35E1188DF3}" presName="box" presStyleLbl="node1" presStyleIdx="0" presStyleCnt="4"/>
      <dgm:spPr/>
      <dgm:t>
        <a:bodyPr/>
        <a:lstStyle/>
        <a:p>
          <a:endParaRPr lang="es-ES"/>
        </a:p>
      </dgm:t>
    </dgm:pt>
    <dgm:pt modelId="{24D29239-D519-405C-8FF8-1D4A56B8E1CA}" type="pres">
      <dgm:prSet presAssocID="{738ED627-23CE-4B7F-8446-8F35E1188DF3}" presName="img" presStyleLbl="fgImgPlace1" presStyleIdx="0" presStyleCnt="4" custScaleX="88844" custScaleY="91090"/>
      <dgm:spPr>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dgm:spPr>
    </dgm:pt>
    <dgm:pt modelId="{1426011C-6C7B-4975-AFED-06D498EF8C62}" type="pres">
      <dgm:prSet presAssocID="{738ED627-23CE-4B7F-8446-8F35E1188DF3}" presName="text" presStyleLbl="node1" presStyleIdx="0" presStyleCnt="4">
        <dgm:presLayoutVars>
          <dgm:bulletEnabled val="1"/>
        </dgm:presLayoutVars>
      </dgm:prSet>
      <dgm:spPr/>
      <dgm:t>
        <a:bodyPr/>
        <a:lstStyle/>
        <a:p>
          <a:endParaRPr lang="es-ES"/>
        </a:p>
      </dgm:t>
    </dgm:pt>
    <dgm:pt modelId="{153F2B9C-5DED-4CCE-9EEF-19E3E2461049}" type="pres">
      <dgm:prSet presAssocID="{D708C584-D9B1-4834-ABA1-CB567E00ECB9}" presName="spacer" presStyleCnt="0"/>
      <dgm:spPr/>
    </dgm:pt>
    <dgm:pt modelId="{11DDCF83-A68E-4484-A946-1C090BE6C176}" type="pres">
      <dgm:prSet presAssocID="{D6E949A8-9755-49BE-B081-0EA831A82E90}" presName="comp" presStyleCnt="0"/>
      <dgm:spPr/>
    </dgm:pt>
    <dgm:pt modelId="{BF71459E-F17E-44DE-A4EE-AB77F94A7A02}" type="pres">
      <dgm:prSet presAssocID="{D6E949A8-9755-49BE-B081-0EA831A82E90}" presName="box" presStyleLbl="node1" presStyleIdx="1" presStyleCnt="4"/>
      <dgm:spPr/>
      <dgm:t>
        <a:bodyPr/>
        <a:lstStyle/>
        <a:p>
          <a:endParaRPr lang="es-ES"/>
        </a:p>
      </dgm:t>
    </dgm:pt>
    <dgm:pt modelId="{FB1FCF8E-E661-4A94-8EC8-46A8D5E851CE}" type="pres">
      <dgm:prSet presAssocID="{D6E949A8-9755-49BE-B081-0EA831A82E90}" presName="img" presStyleLbl="fgImgPlace1" presStyleIdx="1" presStyleCnt="4" custScaleX="89690" custScaleY="90064"/>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D8EE97C8-5086-4F09-B036-217D8668A7C7}" type="pres">
      <dgm:prSet presAssocID="{D6E949A8-9755-49BE-B081-0EA831A82E90}" presName="text" presStyleLbl="node1" presStyleIdx="1" presStyleCnt="4">
        <dgm:presLayoutVars>
          <dgm:bulletEnabled val="1"/>
        </dgm:presLayoutVars>
      </dgm:prSet>
      <dgm:spPr/>
      <dgm:t>
        <a:bodyPr/>
        <a:lstStyle/>
        <a:p>
          <a:endParaRPr lang="es-ES"/>
        </a:p>
      </dgm:t>
    </dgm:pt>
    <dgm:pt modelId="{29A8467A-D6BE-440F-BBE3-EACC5B308E69}" type="pres">
      <dgm:prSet presAssocID="{4179919B-36F6-4015-9E12-EA8D41216B55}" presName="spacer" presStyleCnt="0"/>
      <dgm:spPr/>
    </dgm:pt>
    <dgm:pt modelId="{A52F3444-BB04-485D-9D8E-0C5424A7069E}" type="pres">
      <dgm:prSet presAssocID="{95FEA646-0EEF-46B0-9BF0-537A9DE486F3}" presName="comp" presStyleCnt="0"/>
      <dgm:spPr/>
    </dgm:pt>
    <dgm:pt modelId="{5284B21A-F337-4B1B-B18D-6EBD92CFFFD6}" type="pres">
      <dgm:prSet presAssocID="{95FEA646-0EEF-46B0-9BF0-537A9DE486F3}" presName="box" presStyleLbl="node1" presStyleIdx="2" presStyleCnt="4"/>
      <dgm:spPr/>
      <dgm:t>
        <a:bodyPr/>
        <a:lstStyle/>
        <a:p>
          <a:endParaRPr lang="es-ES"/>
        </a:p>
      </dgm:t>
    </dgm:pt>
    <dgm:pt modelId="{4C99E9C4-7ABE-4636-B384-6CD40C861ED8}" type="pres">
      <dgm:prSet presAssocID="{95FEA646-0EEF-46B0-9BF0-537A9DE486F3}" presName="img" presStyleLbl="fgImgPlace1" presStyleIdx="2" presStyleCnt="4" custScaleX="86305" custScaleY="87682"/>
      <dgm:spPr>
        <a:blipFill rotWithShape="1">
          <a:blip xmlns:r="http://schemas.openxmlformats.org/officeDocument/2006/relationships" r:embed="rId3"/>
          <a:stretch>
            <a:fillRect/>
          </a:stretch>
        </a:blipFill>
      </dgm:spPr>
    </dgm:pt>
    <dgm:pt modelId="{003E6B42-186B-40C5-B942-1DA3B3F1D10E}" type="pres">
      <dgm:prSet presAssocID="{95FEA646-0EEF-46B0-9BF0-537A9DE486F3}" presName="text" presStyleLbl="node1" presStyleIdx="2" presStyleCnt="4">
        <dgm:presLayoutVars>
          <dgm:bulletEnabled val="1"/>
        </dgm:presLayoutVars>
      </dgm:prSet>
      <dgm:spPr/>
      <dgm:t>
        <a:bodyPr/>
        <a:lstStyle/>
        <a:p>
          <a:endParaRPr lang="es-ES"/>
        </a:p>
      </dgm:t>
    </dgm:pt>
    <dgm:pt modelId="{B534EDB8-ADE7-46E7-9105-B94344C99E52}" type="pres">
      <dgm:prSet presAssocID="{BBAEA898-8B4F-4E80-9FC3-862CC092E6A8}" presName="spacer" presStyleCnt="0"/>
      <dgm:spPr/>
    </dgm:pt>
    <dgm:pt modelId="{C41AF90C-48F3-4C2F-AC9C-F9FEED2324AC}" type="pres">
      <dgm:prSet presAssocID="{0E8BFE0C-5A83-4C2F-B550-64C2850A5BF3}" presName="comp" presStyleCnt="0"/>
      <dgm:spPr/>
    </dgm:pt>
    <dgm:pt modelId="{5834D30B-3663-4CD9-950A-142C192C03A2}" type="pres">
      <dgm:prSet presAssocID="{0E8BFE0C-5A83-4C2F-B550-64C2850A5BF3}" presName="box" presStyleLbl="node1" presStyleIdx="3" presStyleCnt="4"/>
      <dgm:spPr/>
      <dgm:t>
        <a:bodyPr/>
        <a:lstStyle/>
        <a:p>
          <a:endParaRPr lang="es-ES"/>
        </a:p>
      </dgm:t>
    </dgm:pt>
    <dgm:pt modelId="{5296F93C-33CD-4136-BABF-47AC0061B176}" type="pres">
      <dgm:prSet presAssocID="{0E8BFE0C-5A83-4C2F-B550-64C2850A5BF3}" presName="img" presStyleLbl="fgImgPlace1" presStyleIdx="3" presStyleCnt="4" custScaleX="83766" custScaleY="81909"/>
      <dgm:spPr>
        <a:blipFill>
          <a:blip xmlns:r="http://schemas.openxmlformats.org/officeDocument/2006/relationships" r:embed="rId4">
            <a:extLst>
              <a:ext uri="{28A0092B-C50C-407E-A947-70E740481C1C}">
                <a14:useLocalDpi xmlns:a14="http://schemas.microsoft.com/office/drawing/2010/main" val="0"/>
              </a:ext>
            </a:extLst>
          </a:blip>
          <a:srcRect/>
          <a:stretch>
            <a:fillRect t="-6000" b="-6000"/>
          </a:stretch>
        </a:blipFill>
      </dgm:spPr>
    </dgm:pt>
    <dgm:pt modelId="{38964E8F-F723-47E0-92FB-B9F8A4C89629}" type="pres">
      <dgm:prSet presAssocID="{0E8BFE0C-5A83-4C2F-B550-64C2850A5BF3}" presName="text" presStyleLbl="node1" presStyleIdx="3" presStyleCnt="4">
        <dgm:presLayoutVars>
          <dgm:bulletEnabled val="1"/>
        </dgm:presLayoutVars>
      </dgm:prSet>
      <dgm:spPr/>
      <dgm:t>
        <a:bodyPr/>
        <a:lstStyle/>
        <a:p>
          <a:endParaRPr lang="es-ES"/>
        </a:p>
      </dgm:t>
    </dgm:pt>
  </dgm:ptLst>
  <dgm:cxnLst>
    <dgm:cxn modelId="{1DEB7DBD-2053-4190-85FA-EE808604E070}" type="presOf" srcId="{738ED627-23CE-4B7F-8446-8F35E1188DF3}" destId="{1426011C-6C7B-4975-AFED-06D498EF8C62}" srcOrd="1" destOrd="0" presId="urn:microsoft.com/office/officeart/2005/8/layout/vList4"/>
    <dgm:cxn modelId="{353F086B-2FA9-4925-9B6B-21F72E04AC73}" srcId="{98B2CADD-06CA-439B-A7CB-FDE744881FE1}" destId="{0E8BFE0C-5A83-4C2F-B550-64C2850A5BF3}" srcOrd="3" destOrd="0" parTransId="{1615A06A-2BD4-4B99-8823-848A203DF9FA}" sibTransId="{6334DDC3-D4D1-4B21-8AC2-078CEBDB51F5}"/>
    <dgm:cxn modelId="{399CC1B5-53CB-4586-88A1-E4893878D8F1}" srcId="{98B2CADD-06CA-439B-A7CB-FDE744881FE1}" destId="{95FEA646-0EEF-46B0-9BF0-537A9DE486F3}" srcOrd="2" destOrd="0" parTransId="{5A41D63F-9FA7-4F3B-A844-AFAFA8177723}" sibTransId="{BBAEA898-8B4F-4E80-9FC3-862CC092E6A8}"/>
    <dgm:cxn modelId="{B59E03E7-F5DD-4276-8563-0EB3C3555354}" srcId="{98B2CADD-06CA-439B-A7CB-FDE744881FE1}" destId="{D6E949A8-9755-49BE-B081-0EA831A82E90}" srcOrd="1" destOrd="0" parTransId="{DFE564E4-9346-4F97-9185-49376D4055A4}" sibTransId="{4179919B-36F6-4015-9E12-EA8D41216B55}"/>
    <dgm:cxn modelId="{A6FCAF7B-E3BB-470A-B063-3AC46FDD2FB9}" type="presOf" srcId="{98B2CADD-06CA-439B-A7CB-FDE744881FE1}" destId="{E7D7B10E-085B-4EFA-8BA1-FF8666017B3C}" srcOrd="0" destOrd="0" presId="urn:microsoft.com/office/officeart/2005/8/layout/vList4"/>
    <dgm:cxn modelId="{A61825CA-1767-4F5E-8479-C7487BA7729F}" type="presOf" srcId="{0E8BFE0C-5A83-4C2F-B550-64C2850A5BF3}" destId="{38964E8F-F723-47E0-92FB-B9F8A4C89629}" srcOrd="1" destOrd="0" presId="urn:microsoft.com/office/officeart/2005/8/layout/vList4"/>
    <dgm:cxn modelId="{89E31E33-ABA1-4D6D-8BD4-FC9DDE8371CF}" srcId="{98B2CADD-06CA-439B-A7CB-FDE744881FE1}" destId="{738ED627-23CE-4B7F-8446-8F35E1188DF3}" srcOrd="0" destOrd="0" parTransId="{6905E833-024F-443F-BACE-51B666135A83}" sibTransId="{D708C584-D9B1-4834-ABA1-CB567E00ECB9}"/>
    <dgm:cxn modelId="{1E60198D-3423-4C01-AAB3-60DB8602CF35}" type="presOf" srcId="{95FEA646-0EEF-46B0-9BF0-537A9DE486F3}" destId="{5284B21A-F337-4B1B-B18D-6EBD92CFFFD6}" srcOrd="0" destOrd="0" presId="urn:microsoft.com/office/officeart/2005/8/layout/vList4"/>
    <dgm:cxn modelId="{A6BB70DE-4C66-4594-A99B-A9F602F9678C}" type="presOf" srcId="{D6E949A8-9755-49BE-B081-0EA831A82E90}" destId="{BF71459E-F17E-44DE-A4EE-AB77F94A7A02}" srcOrd="0" destOrd="0" presId="urn:microsoft.com/office/officeart/2005/8/layout/vList4"/>
    <dgm:cxn modelId="{5199DE1C-63DB-42D9-AC22-A271ADD9369D}" type="presOf" srcId="{D6E949A8-9755-49BE-B081-0EA831A82E90}" destId="{D8EE97C8-5086-4F09-B036-217D8668A7C7}" srcOrd="1" destOrd="0" presId="urn:microsoft.com/office/officeart/2005/8/layout/vList4"/>
    <dgm:cxn modelId="{57C2D063-7F50-4D21-B73C-01805BAC9405}" type="presOf" srcId="{95FEA646-0EEF-46B0-9BF0-537A9DE486F3}" destId="{003E6B42-186B-40C5-B942-1DA3B3F1D10E}" srcOrd="1" destOrd="0" presId="urn:microsoft.com/office/officeart/2005/8/layout/vList4"/>
    <dgm:cxn modelId="{DCE0B42E-6B08-40B6-9981-73FF426BBA62}" type="presOf" srcId="{0E8BFE0C-5A83-4C2F-B550-64C2850A5BF3}" destId="{5834D30B-3663-4CD9-950A-142C192C03A2}" srcOrd="0" destOrd="0" presId="urn:microsoft.com/office/officeart/2005/8/layout/vList4"/>
    <dgm:cxn modelId="{413C4344-5424-4588-8B77-A95F26BE8733}" type="presOf" srcId="{738ED627-23CE-4B7F-8446-8F35E1188DF3}" destId="{EB287931-33E6-4214-B314-995B517EF142}" srcOrd="0" destOrd="0" presId="urn:microsoft.com/office/officeart/2005/8/layout/vList4"/>
    <dgm:cxn modelId="{BA3A7981-79AD-45E9-A009-E6A1815C4E23}" type="presParOf" srcId="{E7D7B10E-085B-4EFA-8BA1-FF8666017B3C}" destId="{52780B76-DFE6-4F99-A79C-A1771A6F06B4}" srcOrd="0" destOrd="0" presId="urn:microsoft.com/office/officeart/2005/8/layout/vList4"/>
    <dgm:cxn modelId="{0C7DE4A3-D5A9-4AF5-A142-387B45AABB12}" type="presParOf" srcId="{52780B76-DFE6-4F99-A79C-A1771A6F06B4}" destId="{EB287931-33E6-4214-B314-995B517EF142}" srcOrd="0" destOrd="0" presId="urn:microsoft.com/office/officeart/2005/8/layout/vList4"/>
    <dgm:cxn modelId="{A336B623-1615-441C-8D3E-DBDBC19767A5}" type="presParOf" srcId="{52780B76-DFE6-4F99-A79C-A1771A6F06B4}" destId="{24D29239-D519-405C-8FF8-1D4A56B8E1CA}" srcOrd="1" destOrd="0" presId="urn:microsoft.com/office/officeart/2005/8/layout/vList4"/>
    <dgm:cxn modelId="{6CA06F59-49E2-448E-B606-3603EF8F9CE8}" type="presParOf" srcId="{52780B76-DFE6-4F99-A79C-A1771A6F06B4}" destId="{1426011C-6C7B-4975-AFED-06D498EF8C62}" srcOrd="2" destOrd="0" presId="urn:microsoft.com/office/officeart/2005/8/layout/vList4"/>
    <dgm:cxn modelId="{59F7286E-1CFD-4A38-BCE6-6F369FC71B05}" type="presParOf" srcId="{E7D7B10E-085B-4EFA-8BA1-FF8666017B3C}" destId="{153F2B9C-5DED-4CCE-9EEF-19E3E2461049}" srcOrd="1" destOrd="0" presId="urn:microsoft.com/office/officeart/2005/8/layout/vList4"/>
    <dgm:cxn modelId="{2321EC5C-2DD9-4011-ACE4-9D72E69E0C5D}" type="presParOf" srcId="{E7D7B10E-085B-4EFA-8BA1-FF8666017B3C}" destId="{11DDCF83-A68E-4484-A946-1C090BE6C176}" srcOrd="2" destOrd="0" presId="urn:microsoft.com/office/officeart/2005/8/layout/vList4"/>
    <dgm:cxn modelId="{CEB08FF4-9DA4-4E92-A70D-3E28F9BC7B7B}" type="presParOf" srcId="{11DDCF83-A68E-4484-A946-1C090BE6C176}" destId="{BF71459E-F17E-44DE-A4EE-AB77F94A7A02}" srcOrd="0" destOrd="0" presId="urn:microsoft.com/office/officeart/2005/8/layout/vList4"/>
    <dgm:cxn modelId="{ACED27BD-5E78-4FC6-A707-F751FBFF9D9D}" type="presParOf" srcId="{11DDCF83-A68E-4484-A946-1C090BE6C176}" destId="{FB1FCF8E-E661-4A94-8EC8-46A8D5E851CE}" srcOrd="1" destOrd="0" presId="urn:microsoft.com/office/officeart/2005/8/layout/vList4"/>
    <dgm:cxn modelId="{7D346ABD-60AF-4905-BE09-4951B854FBBA}" type="presParOf" srcId="{11DDCF83-A68E-4484-A946-1C090BE6C176}" destId="{D8EE97C8-5086-4F09-B036-217D8668A7C7}" srcOrd="2" destOrd="0" presId="urn:microsoft.com/office/officeart/2005/8/layout/vList4"/>
    <dgm:cxn modelId="{71105C8D-6B86-4857-8695-2EB2AE8ED269}" type="presParOf" srcId="{E7D7B10E-085B-4EFA-8BA1-FF8666017B3C}" destId="{29A8467A-D6BE-440F-BBE3-EACC5B308E69}" srcOrd="3" destOrd="0" presId="urn:microsoft.com/office/officeart/2005/8/layout/vList4"/>
    <dgm:cxn modelId="{9748461A-068F-4532-A54E-0F68A063BE71}" type="presParOf" srcId="{E7D7B10E-085B-4EFA-8BA1-FF8666017B3C}" destId="{A52F3444-BB04-485D-9D8E-0C5424A7069E}" srcOrd="4" destOrd="0" presId="urn:microsoft.com/office/officeart/2005/8/layout/vList4"/>
    <dgm:cxn modelId="{E280DD08-76D2-49B6-85CB-DF9079AF2652}" type="presParOf" srcId="{A52F3444-BB04-485D-9D8E-0C5424A7069E}" destId="{5284B21A-F337-4B1B-B18D-6EBD92CFFFD6}" srcOrd="0" destOrd="0" presId="urn:microsoft.com/office/officeart/2005/8/layout/vList4"/>
    <dgm:cxn modelId="{223F6CAC-2B26-44C2-B6C8-55690BCB8DC3}" type="presParOf" srcId="{A52F3444-BB04-485D-9D8E-0C5424A7069E}" destId="{4C99E9C4-7ABE-4636-B384-6CD40C861ED8}" srcOrd="1" destOrd="0" presId="urn:microsoft.com/office/officeart/2005/8/layout/vList4"/>
    <dgm:cxn modelId="{9C9E005C-7E58-4685-8386-46A5671810CF}" type="presParOf" srcId="{A52F3444-BB04-485D-9D8E-0C5424A7069E}" destId="{003E6B42-186B-40C5-B942-1DA3B3F1D10E}" srcOrd="2" destOrd="0" presId="urn:microsoft.com/office/officeart/2005/8/layout/vList4"/>
    <dgm:cxn modelId="{265DD1DA-EFE2-4876-98D5-4D522CB974EE}" type="presParOf" srcId="{E7D7B10E-085B-4EFA-8BA1-FF8666017B3C}" destId="{B534EDB8-ADE7-46E7-9105-B94344C99E52}" srcOrd="5" destOrd="0" presId="urn:microsoft.com/office/officeart/2005/8/layout/vList4"/>
    <dgm:cxn modelId="{1CE0FAB6-5AB7-46AA-A548-B275BBDB5BDD}" type="presParOf" srcId="{E7D7B10E-085B-4EFA-8BA1-FF8666017B3C}" destId="{C41AF90C-48F3-4C2F-AC9C-F9FEED2324AC}" srcOrd="6" destOrd="0" presId="urn:microsoft.com/office/officeart/2005/8/layout/vList4"/>
    <dgm:cxn modelId="{83F559CA-A475-4C5D-8214-E110FF3B521E}" type="presParOf" srcId="{C41AF90C-48F3-4C2F-AC9C-F9FEED2324AC}" destId="{5834D30B-3663-4CD9-950A-142C192C03A2}" srcOrd="0" destOrd="0" presId="urn:microsoft.com/office/officeart/2005/8/layout/vList4"/>
    <dgm:cxn modelId="{2DC4D128-B93C-4C0A-8BCC-CBA8BD420AF7}" type="presParOf" srcId="{C41AF90C-48F3-4C2F-AC9C-F9FEED2324AC}" destId="{5296F93C-33CD-4136-BABF-47AC0061B176}" srcOrd="1" destOrd="0" presId="urn:microsoft.com/office/officeart/2005/8/layout/vList4"/>
    <dgm:cxn modelId="{6EBF5273-65DF-4556-8A99-40AFCB52C08B}" type="presParOf" srcId="{C41AF90C-48F3-4C2F-AC9C-F9FEED2324AC}" destId="{38964E8F-F723-47E0-92FB-B9F8A4C89629}"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D71C26-924F-453F-9F0A-DF913802E6CA}" type="doc">
      <dgm:prSet loTypeId="urn:microsoft.com/office/officeart/2005/8/layout/vList4" loCatId="list" qsTypeId="urn:microsoft.com/office/officeart/2005/8/quickstyle/simple1" qsCatId="simple" csTypeId="urn:microsoft.com/office/officeart/2005/8/colors/accent2_1" csCatId="accent2" phldr="1"/>
      <dgm:spPr/>
      <dgm:t>
        <a:bodyPr/>
        <a:lstStyle/>
        <a:p>
          <a:endParaRPr lang="es-ES"/>
        </a:p>
      </dgm:t>
    </dgm:pt>
    <dgm:pt modelId="{6C44DC7D-4F44-4F54-8B9E-F1C68D2617DD}">
      <dgm:prSet phldrT="[Texto]" custT="1"/>
      <dgm:spPr/>
      <dgm:t>
        <a:bodyPr/>
        <a:lstStyle/>
        <a:p>
          <a:pPr algn="just"/>
          <a:endParaRPr lang="es-ES" sz="800" b="1"/>
        </a:p>
        <a:p>
          <a:pPr algn="just"/>
          <a:r>
            <a:rPr lang="es-ES" sz="900" b="1"/>
            <a:t>DIMENSION 5. INFORMACIÓN Y COMUNICACIÓN</a:t>
          </a:r>
        </a:p>
        <a:p>
          <a:pPr algn="just"/>
          <a:r>
            <a:rPr lang="es-ES" sz="900"/>
            <a:t>Es una dimensión articuladora del modelo que permite a las organizaciones vincularse con su entorno y les facilita la ejecución de sus operaciones internas. Se hace énfasis en el enfoque transversal de la información y la comunicación frente a los demás componentes del modelo, pues, permite ampliar y profundizar en el uso y aprovechamiento de la información para los procesos internos de la entidad (toma de decisiones, elaboración de política pública, entre otros), así como la interacción con los ciudadanos (grupos de valor y grupos de interés). </a:t>
          </a:r>
        </a:p>
      </dgm:t>
    </dgm:pt>
    <dgm:pt modelId="{B822C610-F37E-44CD-8A45-C596B7314909}" type="parTrans" cxnId="{0433C5AA-C251-48F6-8062-87D95DF4C0E1}">
      <dgm:prSet/>
      <dgm:spPr/>
      <dgm:t>
        <a:bodyPr/>
        <a:lstStyle/>
        <a:p>
          <a:pPr algn="just"/>
          <a:endParaRPr lang="es-ES"/>
        </a:p>
      </dgm:t>
    </dgm:pt>
    <dgm:pt modelId="{2FDA7B39-41AA-427D-A1A2-6518212A4B01}" type="sibTrans" cxnId="{0433C5AA-C251-48F6-8062-87D95DF4C0E1}">
      <dgm:prSet/>
      <dgm:spPr/>
      <dgm:t>
        <a:bodyPr/>
        <a:lstStyle/>
        <a:p>
          <a:pPr algn="just"/>
          <a:endParaRPr lang="es-ES"/>
        </a:p>
      </dgm:t>
    </dgm:pt>
    <dgm:pt modelId="{D3C4A40D-4A9A-49D8-AD6A-F528A30C7A2C}">
      <dgm:prSet phldrT="[Texto]"/>
      <dgm:spPr/>
      <dgm:t>
        <a:bodyPr/>
        <a:lstStyle/>
        <a:p>
          <a:pPr algn="just"/>
          <a:endParaRPr lang="es-ES" sz="600"/>
        </a:p>
      </dgm:t>
    </dgm:pt>
    <dgm:pt modelId="{697EAA76-7BF9-41C9-A7EF-CCE03B5BEA6F}" type="parTrans" cxnId="{4790CCF8-FB52-427F-81BF-BF42BCE4A8C2}">
      <dgm:prSet/>
      <dgm:spPr/>
      <dgm:t>
        <a:bodyPr/>
        <a:lstStyle/>
        <a:p>
          <a:pPr algn="just"/>
          <a:endParaRPr lang="es-ES"/>
        </a:p>
      </dgm:t>
    </dgm:pt>
    <dgm:pt modelId="{F3DEC2FB-539A-4330-A2C1-0737D527FE37}" type="sibTrans" cxnId="{4790CCF8-FB52-427F-81BF-BF42BCE4A8C2}">
      <dgm:prSet/>
      <dgm:spPr/>
      <dgm:t>
        <a:bodyPr/>
        <a:lstStyle/>
        <a:p>
          <a:pPr algn="just"/>
          <a:endParaRPr lang="es-ES"/>
        </a:p>
      </dgm:t>
    </dgm:pt>
    <dgm:pt modelId="{87F883B9-F3AC-4607-A9DF-8547A9EDD1DF}">
      <dgm:prSet phldrT="[Texto]"/>
      <dgm:spPr/>
      <dgm:t>
        <a:bodyPr/>
        <a:lstStyle/>
        <a:p>
          <a:pPr algn="just"/>
          <a:r>
            <a:rPr lang="es-ES" b="1"/>
            <a:t>DIMENSION  6. GESTIÓN DEL CONOCIMIENTO  Y LA INNOVACIÓN</a:t>
          </a:r>
        </a:p>
        <a:p>
          <a:pPr algn="just"/>
          <a:r>
            <a:rPr lang="es-ES"/>
            <a:t>La Gestión del Conocimiento y la Innovación, fortalece de forma transversal a las demás dimensiones. El documentar procesos, analizarlos y  rediseñarlos, es un actividad de gestión de conocimiento en la cual  se cumple el  doble ciclo del conocimiento determinado por los nodos: generar-producir, capturar, compartir, aplicar; para luego evaluar, mejorar, difundir y</a:t>
          </a:r>
          <a:r>
            <a:rPr lang="es-ES">
              <a:solidFill>
                <a:sysClr val="windowText" lastClr="000000"/>
              </a:solidFill>
            </a:rPr>
            <a:t> aprehender </a:t>
          </a:r>
          <a:r>
            <a:rPr lang="es-ES"/>
            <a:t>el conocimiento; de manera que cumple un rol esencial en las entidades. </a:t>
          </a:r>
        </a:p>
      </dgm:t>
    </dgm:pt>
    <dgm:pt modelId="{1A5F2D8A-72C0-4883-8BAF-07DA6950B3A0}" type="parTrans" cxnId="{91C5A86A-3E53-49F3-9155-66C844C0E65F}">
      <dgm:prSet/>
      <dgm:spPr/>
      <dgm:t>
        <a:bodyPr/>
        <a:lstStyle/>
        <a:p>
          <a:pPr algn="just"/>
          <a:endParaRPr lang="es-ES"/>
        </a:p>
      </dgm:t>
    </dgm:pt>
    <dgm:pt modelId="{523ACF20-3D6E-4C71-A81F-C650A452423C}" type="sibTrans" cxnId="{91C5A86A-3E53-49F3-9155-66C844C0E65F}">
      <dgm:prSet/>
      <dgm:spPr/>
      <dgm:t>
        <a:bodyPr/>
        <a:lstStyle/>
        <a:p>
          <a:pPr algn="just"/>
          <a:endParaRPr lang="es-ES"/>
        </a:p>
      </dgm:t>
    </dgm:pt>
    <dgm:pt modelId="{773E33BD-5D42-444C-9FC5-C5BFBE6A60E6}">
      <dgm:prSet phldrT="[Texto]"/>
      <dgm:spPr/>
      <dgm:t>
        <a:bodyPr/>
        <a:lstStyle/>
        <a:p>
          <a:pPr algn="just"/>
          <a:r>
            <a:rPr lang="es-ES" b="1"/>
            <a:t>DIMENSION  7. CONTROL INTERNO</a:t>
          </a:r>
        </a:p>
        <a:p>
          <a:pPr algn="just"/>
          <a:r>
            <a:rPr lang="es-ES"/>
            <a:t>Esta dimención, desarrolla los componetes del Modelo Estandar de Control Interno, MECI, aporta a la gestión por procesos en términos de la ejecución de controles de 1a y 2a línea de defensa, su efectividad para garantizar la prestación del servicio, así como su mejora continua.</a:t>
          </a:r>
        </a:p>
      </dgm:t>
    </dgm:pt>
    <dgm:pt modelId="{CF7F5E02-C9C4-43AB-9880-126EB9465AC6}" type="parTrans" cxnId="{C44690C0-7D89-47AB-82F9-961084AC0FA8}">
      <dgm:prSet/>
      <dgm:spPr/>
      <dgm:t>
        <a:bodyPr/>
        <a:lstStyle/>
        <a:p>
          <a:pPr algn="just"/>
          <a:endParaRPr lang="es-ES"/>
        </a:p>
      </dgm:t>
    </dgm:pt>
    <dgm:pt modelId="{2A02FEAD-8B62-4CFA-B9FC-D362C825BC76}" type="sibTrans" cxnId="{C44690C0-7D89-47AB-82F9-961084AC0FA8}">
      <dgm:prSet/>
      <dgm:spPr/>
      <dgm:t>
        <a:bodyPr/>
        <a:lstStyle/>
        <a:p>
          <a:pPr algn="just"/>
          <a:endParaRPr lang="es-ES"/>
        </a:p>
      </dgm:t>
    </dgm:pt>
    <dgm:pt modelId="{D58160E4-7FC7-4EDA-A560-E0DD5EC6884F}" type="pres">
      <dgm:prSet presAssocID="{73D71C26-924F-453F-9F0A-DF913802E6CA}" presName="linear" presStyleCnt="0">
        <dgm:presLayoutVars>
          <dgm:dir/>
          <dgm:resizeHandles val="exact"/>
        </dgm:presLayoutVars>
      </dgm:prSet>
      <dgm:spPr/>
      <dgm:t>
        <a:bodyPr/>
        <a:lstStyle/>
        <a:p>
          <a:endParaRPr lang="es-ES"/>
        </a:p>
      </dgm:t>
    </dgm:pt>
    <dgm:pt modelId="{BD1F4976-51F9-4057-8E7E-BCF32532C109}" type="pres">
      <dgm:prSet presAssocID="{6C44DC7D-4F44-4F54-8B9E-F1C68D2617DD}" presName="comp" presStyleCnt="0"/>
      <dgm:spPr/>
    </dgm:pt>
    <dgm:pt modelId="{93F29924-69AA-4C68-BFCB-5FE5AE3927BB}" type="pres">
      <dgm:prSet presAssocID="{6C44DC7D-4F44-4F54-8B9E-F1C68D2617DD}" presName="box" presStyleLbl="node1" presStyleIdx="0" presStyleCnt="3"/>
      <dgm:spPr/>
      <dgm:t>
        <a:bodyPr/>
        <a:lstStyle/>
        <a:p>
          <a:endParaRPr lang="es-ES"/>
        </a:p>
      </dgm:t>
    </dgm:pt>
    <dgm:pt modelId="{AC8AE070-40B0-41A1-AA70-D484AD79FD6F}" type="pres">
      <dgm:prSet presAssocID="{6C44DC7D-4F44-4F54-8B9E-F1C68D2617DD}" presName="img" presStyleLbl="fgImgPlace1" presStyleIdx="0" presStyleCnt="3" custScaleX="89873" custScaleY="92501"/>
      <dgm:spPr>
        <a:blipFill>
          <a:blip xmlns:r="http://schemas.openxmlformats.org/officeDocument/2006/relationships" r:embed="rId1">
            <a:extLst>
              <a:ext uri="{28A0092B-C50C-407E-A947-70E740481C1C}">
                <a14:useLocalDpi xmlns:a14="http://schemas.microsoft.com/office/drawing/2010/main" val="0"/>
              </a:ext>
            </a:extLst>
          </a:blip>
          <a:srcRect/>
          <a:stretch>
            <a:fillRect t="-12000" b="-12000"/>
          </a:stretch>
        </a:blipFill>
      </dgm:spPr>
    </dgm:pt>
    <dgm:pt modelId="{BA5218D2-0591-49F0-9E86-5300FC3D3806}" type="pres">
      <dgm:prSet presAssocID="{6C44DC7D-4F44-4F54-8B9E-F1C68D2617DD}" presName="text" presStyleLbl="node1" presStyleIdx="0" presStyleCnt="3">
        <dgm:presLayoutVars>
          <dgm:bulletEnabled val="1"/>
        </dgm:presLayoutVars>
      </dgm:prSet>
      <dgm:spPr/>
      <dgm:t>
        <a:bodyPr/>
        <a:lstStyle/>
        <a:p>
          <a:endParaRPr lang="es-ES"/>
        </a:p>
      </dgm:t>
    </dgm:pt>
    <dgm:pt modelId="{E936A8FD-1B07-4D88-B212-A3741FD10864}" type="pres">
      <dgm:prSet presAssocID="{2FDA7B39-41AA-427D-A1A2-6518212A4B01}" presName="spacer" presStyleCnt="0"/>
      <dgm:spPr/>
    </dgm:pt>
    <dgm:pt modelId="{D8C13ADB-C237-4387-8232-AE00AB657228}" type="pres">
      <dgm:prSet presAssocID="{87F883B9-F3AC-4607-A9DF-8547A9EDD1DF}" presName="comp" presStyleCnt="0"/>
      <dgm:spPr/>
    </dgm:pt>
    <dgm:pt modelId="{132E8EA4-29F1-4FA9-8F10-61203C5B4485}" type="pres">
      <dgm:prSet presAssocID="{87F883B9-F3AC-4607-A9DF-8547A9EDD1DF}" presName="box" presStyleLbl="node1" presStyleIdx="1" presStyleCnt="3"/>
      <dgm:spPr/>
      <dgm:t>
        <a:bodyPr/>
        <a:lstStyle/>
        <a:p>
          <a:endParaRPr lang="es-ES"/>
        </a:p>
      </dgm:t>
    </dgm:pt>
    <dgm:pt modelId="{C7299D59-1CFE-4013-ACCF-E9305EDCF84D}" type="pres">
      <dgm:prSet presAssocID="{87F883B9-F3AC-4607-A9DF-8547A9EDD1DF}"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11000" b="-11000"/>
          </a:stretch>
        </a:blipFill>
      </dgm:spPr>
    </dgm:pt>
    <dgm:pt modelId="{A5796C7C-662F-46E8-9CA5-FAD18E021E84}" type="pres">
      <dgm:prSet presAssocID="{87F883B9-F3AC-4607-A9DF-8547A9EDD1DF}" presName="text" presStyleLbl="node1" presStyleIdx="1" presStyleCnt="3">
        <dgm:presLayoutVars>
          <dgm:bulletEnabled val="1"/>
        </dgm:presLayoutVars>
      </dgm:prSet>
      <dgm:spPr/>
      <dgm:t>
        <a:bodyPr/>
        <a:lstStyle/>
        <a:p>
          <a:endParaRPr lang="es-ES"/>
        </a:p>
      </dgm:t>
    </dgm:pt>
    <dgm:pt modelId="{7AE7186D-FEBA-45BA-88E9-E2DDE88A2A35}" type="pres">
      <dgm:prSet presAssocID="{523ACF20-3D6E-4C71-A81F-C650A452423C}" presName="spacer" presStyleCnt="0"/>
      <dgm:spPr/>
    </dgm:pt>
    <dgm:pt modelId="{D23C63F8-00A7-44E2-9EAE-A322570313C4}" type="pres">
      <dgm:prSet presAssocID="{773E33BD-5D42-444C-9FC5-C5BFBE6A60E6}" presName="comp" presStyleCnt="0"/>
      <dgm:spPr/>
    </dgm:pt>
    <dgm:pt modelId="{16648CDA-F83E-4B2F-827C-2953FCB24725}" type="pres">
      <dgm:prSet presAssocID="{773E33BD-5D42-444C-9FC5-C5BFBE6A60E6}" presName="box" presStyleLbl="node1" presStyleIdx="2" presStyleCnt="3"/>
      <dgm:spPr/>
      <dgm:t>
        <a:bodyPr/>
        <a:lstStyle/>
        <a:p>
          <a:endParaRPr lang="es-ES"/>
        </a:p>
      </dgm:t>
    </dgm:pt>
    <dgm:pt modelId="{FDB9FE4C-35CB-494D-8152-D46B0807F7F4}" type="pres">
      <dgm:prSet presAssocID="{773E33BD-5D42-444C-9FC5-C5BFBE6A60E6}" presName="img"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t="-12000" b="-12000"/>
          </a:stretch>
        </a:blipFill>
      </dgm:spPr>
    </dgm:pt>
    <dgm:pt modelId="{EA222D72-FB47-4979-897D-8660F54AB696}" type="pres">
      <dgm:prSet presAssocID="{773E33BD-5D42-444C-9FC5-C5BFBE6A60E6}" presName="text" presStyleLbl="node1" presStyleIdx="2" presStyleCnt="3">
        <dgm:presLayoutVars>
          <dgm:bulletEnabled val="1"/>
        </dgm:presLayoutVars>
      </dgm:prSet>
      <dgm:spPr/>
      <dgm:t>
        <a:bodyPr/>
        <a:lstStyle/>
        <a:p>
          <a:endParaRPr lang="es-ES"/>
        </a:p>
      </dgm:t>
    </dgm:pt>
  </dgm:ptLst>
  <dgm:cxnLst>
    <dgm:cxn modelId="{91C5A86A-3E53-49F3-9155-66C844C0E65F}" srcId="{73D71C26-924F-453F-9F0A-DF913802E6CA}" destId="{87F883B9-F3AC-4607-A9DF-8547A9EDD1DF}" srcOrd="1" destOrd="0" parTransId="{1A5F2D8A-72C0-4883-8BAF-07DA6950B3A0}" sibTransId="{523ACF20-3D6E-4C71-A81F-C650A452423C}"/>
    <dgm:cxn modelId="{3CFCBABD-CF56-4C38-B71C-25D38AAD13B7}" type="presOf" srcId="{773E33BD-5D42-444C-9FC5-C5BFBE6A60E6}" destId="{EA222D72-FB47-4979-897D-8660F54AB696}" srcOrd="1" destOrd="0" presId="urn:microsoft.com/office/officeart/2005/8/layout/vList4"/>
    <dgm:cxn modelId="{CE32A8A2-E409-4887-AA41-097488FB3B55}" type="presOf" srcId="{73D71C26-924F-453F-9F0A-DF913802E6CA}" destId="{D58160E4-7FC7-4EDA-A560-E0DD5EC6884F}" srcOrd="0" destOrd="0" presId="urn:microsoft.com/office/officeart/2005/8/layout/vList4"/>
    <dgm:cxn modelId="{CB56F670-D922-40F8-83DF-EB3712CC0B00}" type="presOf" srcId="{87F883B9-F3AC-4607-A9DF-8547A9EDD1DF}" destId="{132E8EA4-29F1-4FA9-8F10-61203C5B4485}" srcOrd="0" destOrd="0" presId="urn:microsoft.com/office/officeart/2005/8/layout/vList4"/>
    <dgm:cxn modelId="{4790CCF8-FB52-427F-81BF-BF42BCE4A8C2}" srcId="{6C44DC7D-4F44-4F54-8B9E-F1C68D2617DD}" destId="{D3C4A40D-4A9A-49D8-AD6A-F528A30C7A2C}" srcOrd="0" destOrd="0" parTransId="{697EAA76-7BF9-41C9-A7EF-CCE03B5BEA6F}" sibTransId="{F3DEC2FB-539A-4330-A2C1-0737D527FE37}"/>
    <dgm:cxn modelId="{A92865AA-0D20-4AF1-BCF1-EA0DC151A257}" type="presOf" srcId="{6C44DC7D-4F44-4F54-8B9E-F1C68D2617DD}" destId="{93F29924-69AA-4C68-BFCB-5FE5AE3927BB}" srcOrd="0" destOrd="0" presId="urn:microsoft.com/office/officeart/2005/8/layout/vList4"/>
    <dgm:cxn modelId="{2B610042-2C92-4994-B457-4A7CDBF55175}" type="presOf" srcId="{D3C4A40D-4A9A-49D8-AD6A-F528A30C7A2C}" destId="{93F29924-69AA-4C68-BFCB-5FE5AE3927BB}" srcOrd="0" destOrd="1" presId="urn:microsoft.com/office/officeart/2005/8/layout/vList4"/>
    <dgm:cxn modelId="{B553424D-FB5E-44F7-82BC-5408A903BEE9}" type="presOf" srcId="{6C44DC7D-4F44-4F54-8B9E-F1C68D2617DD}" destId="{BA5218D2-0591-49F0-9E86-5300FC3D3806}" srcOrd="1" destOrd="0" presId="urn:microsoft.com/office/officeart/2005/8/layout/vList4"/>
    <dgm:cxn modelId="{0433C5AA-C251-48F6-8062-87D95DF4C0E1}" srcId="{73D71C26-924F-453F-9F0A-DF913802E6CA}" destId="{6C44DC7D-4F44-4F54-8B9E-F1C68D2617DD}" srcOrd="0" destOrd="0" parTransId="{B822C610-F37E-44CD-8A45-C596B7314909}" sibTransId="{2FDA7B39-41AA-427D-A1A2-6518212A4B01}"/>
    <dgm:cxn modelId="{C44690C0-7D89-47AB-82F9-961084AC0FA8}" srcId="{73D71C26-924F-453F-9F0A-DF913802E6CA}" destId="{773E33BD-5D42-444C-9FC5-C5BFBE6A60E6}" srcOrd="2" destOrd="0" parTransId="{CF7F5E02-C9C4-43AB-9880-126EB9465AC6}" sibTransId="{2A02FEAD-8B62-4CFA-B9FC-D362C825BC76}"/>
    <dgm:cxn modelId="{E49AAEAD-CDA1-43FE-9987-454297AAA8DE}" type="presOf" srcId="{773E33BD-5D42-444C-9FC5-C5BFBE6A60E6}" destId="{16648CDA-F83E-4B2F-827C-2953FCB24725}" srcOrd="0" destOrd="0" presId="urn:microsoft.com/office/officeart/2005/8/layout/vList4"/>
    <dgm:cxn modelId="{09120CC2-D6BE-41DA-9F7A-A00071BBBCEA}" type="presOf" srcId="{87F883B9-F3AC-4607-A9DF-8547A9EDD1DF}" destId="{A5796C7C-662F-46E8-9CA5-FAD18E021E84}" srcOrd="1" destOrd="0" presId="urn:microsoft.com/office/officeart/2005/8/layout/vList4"/>
    <dgm:cxn modelId="{803FAF59-4BCF-40C5-89C9-89535A78A4E7}" type="presOf" srcId="{D3C4A40D-4A9A-49D8-AD6A-F528A30C7A2C}" destId="{BA5218D2-0591-49F0-9E86-5300FC3D3806}" srcOrd="1" destOrd="1" presId="urn:microsoft.com/office/officeart/2005/8/layout/vList4"/>
    <dgm:cxn modelId="{B01DFD55-3774-44C9-B98A-2A1F37201E6C}" type="presParOf" srcId="{D58160E4-7FC7-4EDA-A560-E0DD5EC6884F}" destId="{BD1F4976-51F9-4057-8E7E-BCF32532C109}" srcOrd="0" destOrd="0" presId="urn:microsoft.com/office/officeart/2005/8/layout/vList4"/>
    <dgm:cxn modelId="{81115F07-4FD4-4D1E-BC7D-0B2D00085830}" type="presParOf" srcId="{BD1F4976-51F9-4057-8E7E-BCF32532C109}" destId="{93F29924-69AA-4C68-BFCB-5FE5AE3927BB}" srcOrd="0" destOrd="0" presId="urn:microsoft.com/office/officeart/2005/8/layout/vList4"/>
    <dgm:cxn modelId="{AE7D73D0-5E80-40F2-91A9-EF2698E2E435}" type="presParOf" srcId="{BD1F4976-51F9-4057-8E7E-BCF32532C109}" destId="{AC8AE070-40B0-41A1-AA70-D484AD79FD6F}" srcOrd="1" destOrd="0" presId="urn:microsoft.com/office/officeart/2005/8/layout/vList4"/>
    <dgm:cxn modelId="{5B0D219F-CA75-4C8E-8877-D2FECCC17A08}" type="presParOf" srcId="{BD1F4976-51F9-4057-8E7E-BCF32532C109}" destId="{BA5218D2-0591-49F0-9E86-5300FC3D3806}" srcOrd="2" destOrd="0" presId="urn:microsoft.com/office/officeart/2005/8/layout/vList4"/>
    <dgm:cxn modelId="{A6CAC5BC-2848-46D2-9349-0E3BCD635AE2}" type="presParOf" srcId="{D58160E4-7FC7-4EDA-A560-E0DD5EC6884F}" destId="{E936A8FD-1B07-4D88-B212-A3741FD10864}" srcOrd="1" destOrd="0" presId="urn:microsoft.com/office/officeart/2005/8/layout/vList4"/>
    <dgm:cxn modelId="{BA37BBF1-D670-4AAA-9F87-814E771086C8}" type="presParOf" srcId="{D58160E4-7FC7-4EDA-A560-E0DD5EC6884F}" destId="{D8C13ADB-C237-4387-8232-AE00AB657228}" srcOrd="2" destOrd="0" presId="urn:microsoft.com/office/officeart/2005/8/layout/vList4"/>
    <dgm:cxn modelId="{B1BC2320-0A1F-428B-8A5B-A51AF994DD1C}" type="presParOf" srcId="{D8C13ADB-C237-4387-8232-AE00AB657228}" destId="{132E8EA4-29F1-4FA9-8F10-61203C5B4485}" srcOrd="0" destOrd="0" presId="urn:microsoft.com/office/officeart/2005/8/layout/vList4"/>
    <dgm:cxn modelId="{A043E3EA-26CB-4321-91E6-930B31439224}" type="presParOf" srcId="{D8C13ADB-C237-4387-8232-AE00AB657228}" destId="{C7299D59-1CFE-4013-ACCF-E9305EDCF84D}" srcOrd="1" destOrd="0" presId="urn:microsoft.com/office/officeart/2005/8/layout/vList4"/>
    <dgm:cxn modelId="{C99A2A52-96E2-4178-B30A-04F2B90C5291}" type="presParOf" srcId="{D8C13ADB-C237-4387-8232-AE00AB657228}" destId="{A5796C7C-662F-46E8-9CA5-FAD18E021E84}" srcOrd="2" destOrd="0" presId="urn:microsoft.com/office/officeart/2005/8/layout/vList4"/>
    <dgm:cxn modelId="{9CFAAEAB-156D-40A8-98EE-DE5FDF132EE2}" type="presParOf" srcId="{D58160E4-7FC7-4EDA-A560-E0DD5EC6884F}" destId="{7AE7186D-FEBA-45BA-88E9-E2DDE88A2A35}" srcOrd="3" destOrd="0" presId="urn:microsoft.com/office/officeart/2005/8/layout/vList4"/>
    <dgm:cxn modelId="{EED16AB2-D27A-44B7-BADD-76EF66ADBD5F}" type="presParOf" srcId="{D58160E4-7FC7-4EDA-A560-E0DD5EC6884F}" destId="{D23C63F8-00A7-44E2-9EAE-A322570313C4}" srcOrd="4" destOrd="0" presId="urn:microsoft.com/office/officeart/2005/8/layout/vList4"/>
    <dgm:cxn modelId="{A3E17799-94C3-41B9-92B8-B684AD33B273}" type="presParOf" srcId="{D23C63F8-00A7-44E2-9EAE-A322570313C4}" destId="{16648CDA-F83E-4B2F-827C-2953FCB24725}" srcOrd="0" destOrd="0" presId="urn:microsoft.com/office/officeart/2005/8/layout/vList4"/>
    <dgm:cxn modelId="{5B3B8D39-10D0-40DC-9A90-92F95B4D4609}" type="presParOf" srcId="{D23C63F8-00A7-44E2-9EAE-A322570313C4}" destId="{FDB9FE4C-35CB-494D-8152-D46B0807F7F4}" srcOrd="1" destOrd="0" presId="urn:microsoft.com/office/officeart/2005/8/layout/vList4"/>
    <dgm:cxn modelId="{DAD21B08-A113-4334-AA43-10286A708D54}" type="presParOf" srcId="{D23C63F8-00A7-44E2-9EAE-A322570313C4}" destId="{EA222D72-FB47-4979-897D-8660F54AB696}" srcOrd="2" destOrd="0" presId="urn:microsoft.com/office/officeart/2005/8/layout/vList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6717CD-76CE-42BB-88CF-FB1D1B453DBA}" type="doc">
      <dgm:prSet loTypeId="urn:microsoft.com/office/officeart/2005/8/layout/StepDownProcess" loCatId="process" qsTypeId="urn:microsoft.com/office/officeart/2005/8/quickstyle/simple1" qsCatId="simple" csTypeId="urn:microsoft.com/office/officeart/2005/8/colors/accent2_1" csCatId="accent2" phldr="1"/>
      <dgm:spPr/>
      <dgm:t>
        <a:bodyPr/>
        <a:lstStyle/>
        <a:p>
          <a:endParaRPr lang="es-CO"/>
        </a:p>
      </dgm:t>
    </dgm:pt>
    <dgm:pt modelId="{E60358DF-AFFF-482D-95C8-FC802B53C17F}">
      <dgm:prSet phldrT="[Texto]"/>
      <dgm:spPr/>
      <dgm:t>
        <a:bodyPr/>
        <a:lstStyle/>
        <a:p>
          <a:r>
            <a:rPr lang="es-CO" b="0" i="0" u="none"/>
            <a:t>1. Aprobación del proyecto y cronograma</a:t>
          </a:r>
          <a:endParaRPr lang="es-CO"/>
        </a:p>
      </dgm:t>
    </dgm:pt>
    <dgm:pt modelId="{C9D361B8-3035-4041-85AF-C65E7899780C}" type="parTrans" cxnId="{2423615E-564D-4FF0-A055-95DBEF888DF1}">
      <dgm:prSet/>
      <dgm:spPr/>
      <dgm:t>
        <a:bodyPr/>
        <a:lstStyle/>
        <a:p>
          <a:endParaRPr lang="es-CO"/>
        </a:p>
      </dgm:t>
    </dgm:pt>
    <dgm:pt modelId="{A078DE33-8BF1-476B-B96B-4DC1CB1005EB}" type="sibTrans" cxnId="{2423615E-564D-4FF0-A055-95DBEF888DF1}">
      <dgm:prSet/>
      <dgm:spPr/>
      <dgm:t>
        <a:bodyPr/>
        <a:lstStyle/>
        <a:p>
          <a:endParaRPr lang="es-CO"/>
        </a:p>
      </dgm:t>
    </dgm:pt>
    <dgm:pt modelId="{40A4330F-4203-4611-BFE2-1C2319588229}">
      <dgm:prSet/>
      <dgm:spPr/>
      <dgm:t>
        <a:bodyPr/>
        <a:lstStyle/>
        <a:p>
          <a:r>
            <a:rPr lang="es-CO" b="0" i="0" u="none"/>
            <a:t>2. Determinación del alcance del levamiento, diseño y/o rediseño de procesos y procedimientos.</a:t>
          </a:r>
          <a:endParaRPr lang="es-CO"/>
        </a:p>
      </dgm:t>
    </dgm:pt>
    <dgm:pt modelId="{E0B2500E-E7D7-4B8A-9887-09C7BEA45904}" type="parTrans" cxnId="{F93204DC-2850-48BA-BA03-908079FA4289}">
      <dgm:prSet/>
      <dgm:spPr/>
      <dgm:t>
        <a:bodyPr/>
        <a:lstStyle/>
        <a:p>
          <a:endParaRPr lang="es-CO"/>
        </a:p>
      </dgm:t>
    </dgm:pt>
    <dgm:pt modelId="{CCBBE661-70ED-43A0-9799-53D4E95A2730}" type="sibTrans" cxnId="{F93204DC-2850-48BA-BA03-908079FA4289}">
      <dgm:prSet/>
      <dgm:spPr/>
      <dgm:t>
        <a:bodyPr/>
        <a:lstStyle/>
        <a:p>
          <a:endParaRPr lang="es-CO"/>
        </a:p>
      </dgm:t>
    </dgm:pt>
    <dgm:pt modelId="{D3A7734F-C78B-467B-BAD6-92031EC0FF74}">
      <dgm:prSet/>
      <dgm:spPr/>
      <dgm:t>
        <a:bodyPr/>
        <a:lstStyle/>
        <a:p>
          <a:r>
            <a:rPr lang="es-CO" b="0" i="0" u="none"/>
            <a:t>3. Conformación del equipo que adelantará el análisis y rediseño de procesos y procedimientos.</a:t>
          </a:r>
          <a:endParaRPr lang="es-CO"/>
        </a:p>
      </dgm:t>
    </dgm:pt>
    <dgm:pt modelId="{C4D7D17C-A158-45AA-80A6-42EF3001664E}" type="parTrans" cxnId="{7CC2BB06-0405-4E06-AB5C-480038EE244D}">
      <dgm:prSet/>
      <dgm:spPr/>
      <dgm:t>
        <a:bodyPr/>
        <a:lstStyle/>
        <a:p>
          <a:endParaRPr lang="es-CO"/>
        </a:p>
      </dgm:t>
    </dgm:pt>
    <dgm:pt modelId="{C92208E1-EDBF-46E1-B51C-F4F88EABC90E}" type="sibTrans" cxnId="{7CC2BB06-0405-4E06-AB5C-480038EE244D}">
      <dgm:prSet/>
      <dgm:spPr/>
      <dgm:t>
        <a:bodyPr/>
        <a:lstStyle/>
        <a:p>
          <a:endParaRPr lang="es-CO"/>
        </a:p>
      </dgm:t>
    </dgm:pt>
    <dgm:pt modelId="{118E0D3B-102D-4B7F-B4DC-0D49E22EE0B6}">
      <dgm:prSet/>
      <dgm:spPr/>
      <dgm:t>
        <a:bodyPr/>
        <a:lstStyle/>
        <a:p>
          <a:r>
            <a:rPr lang="es-CO"/>
            <a:t>4. Seguimiento al avance y ajuste al proyecto</a:t>
          </a:r>
        </a:p>
      </dgm:t>
    </dgm:pt>
    <dgm:pt modelId="{1FAFDDAF-2134-4200-9E46-559AFF215943}" type="parTrans" cxnId="{A304A300-7ED5-44EE-A46C-15F357785857}">
      <dgm:prSet/>
      <dgm:spPr/>
      <dgm:t>
        <a:bodyPr/>
        <a:lstStyle/>
        <a:p>
          <a:endParaRPr lang="es-CO"/>
        </a:p>
      </dgm:t>
    </dgm:pt>
    <dgm:pt modelId="{C593E56A-D2E8-452B-9851-11D4F70F63A1}" type="sibTrans" cxnId="{A304A300-7ED5-44EE-A46C-15F357785857}">
      <dgm:prSet/>
      <dgm:spPr/>
      <dgm:t>
        <a:bodyPr/>
        <a:lstStyle/>
        <a:p>
          <a:endParaRPr lang="es-CO"/>
        </a:p>
      </dgm:t>
    </dgm:pt>
    <dgm:pt modelId="{8E69D660-9F5A-4E9D-BFF6-24A0C7F79783}" type="pres">
      <dgm:prSet presAssocID="{016717CD-76CE-42BB-88CF-FB1D1B453DBA}" presName="rootnode" presStyleCnt="0">
        <dgm:presLayoutVars>
          <dgm:chMax/>
          <dgm:chPref/>
          <dgm:dir/>
          <dgm:animLvl val="lvl"/>
        </dgm:presLayoutVars>
      </dgm:prSet>
      <dgm:spPr/>
      <dgm:t>
        <a:bodyPr/>
        <a:lstStyle/>
        <a:p>
          <a:endParaRPr lang="es-ES"/>
        </a:p>
      </dgm:t>
    </dgm:pt>
    <dgm:pt modelId="{C56B8523-7EA9-45F1-A812-03AFD0195E9F}" type="pres">
      <dgm:prSet presAssocID="{E60358DF-AFFF-482D-95C8-FC802B53C17F}" presName="composite" presStyleCnt="0"/>
      <dgm:spPr/>
    </dgm:pt>
    <dgm:pt modelId="{5718C002-FB62-4430-A63C-B5A2BD170474}" type="pres">
      <dgm:prSet presAssocID="{E60358DF-AFFF-482D-95C8-FC802B53C17F}" presName="bentUpArrow1" presStyleLbl="alignImgPlace1" presStyleIdx="0" presStyleCnt="3"/>
      <dgm:spPr/>
    </dgm:pt>
    <dgm:pt modelId="{95920F3D-76AE-4E01-922A-DB3FAEC03982}" type="pres">
      <dgm:prSet presAssocID="{E60358DF-AFFF-482D-95C8-FC802B53C17F}" presName="ParentText" presStyleLbl="node1" presStyleIdx="0" presStyleCnt="4">
        <dgm:presLayoutVars>
          <dgm:chMax val="1"/>
          <dgm:chPref val="1"/>
          <dgm:bulletEnabled val="1"/>
        </dgm:presLayoutVars>
      </dgm:prSet>
      <dgm:spPr/>
      <dgm:t>
        <a:bodyPr/>
        <a:lstStyle/>
        <a:p>
          <a:endParaRPr lang="es-ES"/>
        </a:p>
      </dgm:t>
    </dgm:pt>
    <dgm:pt modelId="{F3194B80-32E5-48BF-AA51-14FF3CD41E87}" type="pres">
      <dgm:prSet presAssocID="{E60358DF-AFFF-482D-95C8-FC802B53C17F}" presName="ChildText" presStyleLbl="revTx" presStyleIdx="0" presStyleCnt="3">
        <dgm:presLayoutVars>
          <dgm:chMax val="0"/>
          <dgm:chPref val="0"/>
          <dgm:bulletEnabled val="1"/>
        </dgm:presLayoutVars>
      </dgm:prSet>
      <dgm:spPr/>
    </dgm:pt>
    <dgm:pt modelId="{33373BED-C16F-4CBC-9536-9DDBA018D4D4}" type="pres">
      <dgm:prSet presAssocID="{A078DE33-8BF1-476B-B96B-4DC1CB1005EB}" presName="sibTrans" presStyleCnt="0"/>
      <dgm:spPr/>
    </dgm:pt>
    <dgm:pt modelId="{FE5C5D98-DFD4-4FB7-A873-0F5CE019DFD1}" type="pres">
      <dgm:prSet presAssocID="{40A4330F-4203-4611-BFE2-1C2319588229}" presName="composite" presStyleCnt="0"/>
      <dgm:spPr/>
    </dgm:pt>
    <dgm:pt modelId="{62B83B62-625A-4987-89B6-C770E83A15B5}" type="pres">
      <dgm:prSet presAssocID="{40A4330F-4203-4611-BFE2-1C2319588229}" presName="bentUpArrow1" presStyleLbl="alignImgPlace1" presStyleIdx="1" presStyleCnt="3"/>
      <dgm:spPr/>
    </dgm:pt>
    <dgm:pt modelId="{11DE302B-CC68-406A-BE9C-74AAFEA58CA8}" type="pres">
      <dgm:prSet presAssocID="{40A4330F-4203-4611-BFE2-1C2319588229}" presName="ParentText" presStyleLbl="node1" presStyleIdx="1" presStyleCnt="4">
        <dgm:presLayoutVars>
          <dgm:chMax val="1"/>
          <dgm:chPref val="1"/>
          <dgm:bulletEnabled val="1"/>
        </dgm:presLayoutVars>
      </dgm:prSet>
      <dgm:spPr/>
      <dgm:t>
        <a:bodyPr/>
        <a:lstStyle/>
        <a:p>
          <a:endParaRPr lang="es-ES"/>
        </a:p>
      </dgm:t>
    </dgm:pt>
    <dgm:pt modelId="{15AFDBCC-0890-4D86-AB69-AD2887140B3F}" type="pres">
      <dgm:prSet presAssocID="{40A4330F-4203-4611-BFE2-1C2319588229}" presName="ChildText" presStyleLbl="revTx" presStyleIdx="1" presStyleCnt="3">
        <dgm:presLayoutVars>
          <dgm:chMax val="0"/>
          <dgm:chPref val="0"/>
          <dgm:bulletEnabled val="1"/>
        </dgm:presLayoutVars>
      </dgm:prSet>
      <dgm:spPr/>
    </dgm:pt>
    <dgm:pt modelId="{A0F030F6-CECD-47FE-9D01-82C0A410BC85}" type="pres">
      <dgm:prSet presAssocID="{CCBBE661-70ED-43A0-9799-53D4E95A2730}" presName="sibTrans" presStyleCnt="0"/>
      <dgm:spPr/>
    </dgm:pt>
    <dgm:pt modelId="{35047EB0-7A2F-4424-9642-749A8328064B}" type="pres">
      <dgm:prSet presAssocID="{D3A7734F-C78B-467B-BAD6-92031EC0FF74}" presName="composite" presStyleCnt="0"/>
      <dgm:spPr/>
    </dgm:pt>
    <dgm:pt modelId="{F4F597A6-C370-4264-8257-2DCDA3BE7120}" type="pres">
      <dgm:prSet presAssocID="{D3A7734F-C78B-467B-BAD6-92031EC0FF74}" presName="bentUpArrow1" presStyleLbl="alignImgPlace1" presStyleIdx="2" presStyleCnt="3"/>
      <dgm:spPr/>
    </dgm:pt>
    <dgm:pt modelId="{D64D7B40-B42C-4F0C-9D04-EB4CEDC7FCBC}" type="pres">
      <dgm:prSet presAssocID="{D3A7734F-C78B-467B-BAD6-92031EC0FF74}" presName="ParentText" presStyleLbl="node1" presStyleIdx="2" presStyleCnt="4">
        <dgm:presLayoutVars>
          <dgm:chMax val="1"/>
          <dgm:chPref val="1"/>
          <dgm:bulletEnabled val="1"/>
        </dgm:presLayoutVars>
      </dgm:prSet>
      <dgm:spPr/>
      <dgm:t>
        <a:bodyPr/>
        <a:lstStyle/>
        <a:p>
          <a:endParaRPr lang="es-ES"/>
        </a:p>
      </dgm:t>
    </dgm:pt>
    <dgm:pt modelId="{594B9FA8-5349-4FFF-964A-D7F62276F6CF}" type="pres">
      <dgm:prSet presAssocID="{D3A7734F-C78B-467B-BAD6-92031EC0FF74}" presName="ChildText" presStyleLbl="revTx" presStyleIdx="2" presStyleCnt="3">
        <dgm:presLayoutVars>
          <dgm:chMax val="0"/>
          <dgm:chPref val="0"/>
          <dgm:bulletEnabled val="1"/>
        </dgm:presLayoutVars>
      </dgm:prSet>
      <dgm:spPr/>
    </dgm:pt>
    <dgm:pt modelId="{47CA7689-F3C1-4071-B088-6C70D24AA5A9}" type="pres">
      <dgm:prSet presAssocID="{C92208E1-EDBF-46E1-B51C-F4F88EABC90E}" presName="sibTrans" presStyleCnt="0"/>
      <dgm:spPr/>
    </dgm:pt>
    <dgm:pt modelId="{8A67B74F-F6F4-40DE-B5D1-CCACD18AB558}" type="pres">
      <dgm:prSet presAssocID="{118E0D3B-102D-4B7F-B4DC-0D49E22EE0B6}" presName="composite" presStyleCnt="0"/>
      <dgm:spPr/>
    </dgm:pt>
    <dgm:pt modelId="{4101F9E3-9E7B-4E5D-B59B-ECFE8812543D}" type="pres">
      <dgm:prSet presAssocID="{118E0D3B-102D-4B7F-B4DC-0D49E22EE0B6}" presName="ParentText" presStyleLbl="node1" presStyleIdx="3" presStyleCnt="4">
        <dgm:presLayoutVars>
          <dgm:chMax val="1"/>
          <dgm:chPref val="1"/>
          <dgm:bulletEnabled val="1"/>
        </dgm:presLayoutVars>
      </dgm:prSet>
      <dgm:spPr/>
      <dgm:t>
        <a:bodyPr/>
        <a:lstStyle/>
        <a:p>
          <a:endParaRPr lang="es-ES"/>
        </a:p>
      </dgm:t>
    </dgm:pt>
  </dgm:ptLst>
  <dgm:cxnLst>
    <dgm:cxn modelId="{893C44E4-1006-4E8E-AA0E-0601EB4432C2}" type="presOf" srcId="{40A4330F-4203-4611-BFE2-1C2319588229}" destId="{11DE302B-CC68-406A-BE9C-74AAFEA58CA8}" srcOrd="0" destOrd="0" presId="urn:microsoft.com/office/officeart/2005/8/layout/StepDownProcess"/>
    <dgm:cxn modelId="{2423615E-564D-4FF0-A055-95DBEF888DF1}" srcId="{016717CD-76CE-42BB-88CF-FB1D1B453DBA}" destId="{E60358DF-AFFF-482D-95C8-FC802B53C17F}" srcOrd="0" destOrd="0" parTransId="{C9D361B8-3035-4041-85AF-C65E7899780C}" sibTransId="{A078DE33-8BF1-476B-B96B-4DC1CB1005EB}"/>
    <dgm:cxn modelId="{F93204DC-2850-48BA-BA03-908079FA4289}" srcId="{016717CD-76CE-42BB-88CF-FB1D1B453DBA}" destId="{40A4330F-4203-4611-BFE2-1C2319588229}" srcOrd="1" destOrd="0" parTransId="{E0B2500E-E7D7-4B8A-9887-09C7BEA45904}" sibTransId="{CCBBE661-70ED-43A0-9799-53D4E95A2730}"/>
    <dgm:cxn modelId="{2817A6E7-0B21-48AE-A710-2ED01938C7EA}" type="presOf" srcId="{118E0D3B-102D-4B7F-B4DC-0D49E22EE0B6}" destId="{4101F9E3-9E7B-4E5D-B59B-ECFE8812543D}" srcOrd="0" destOrd="0" presId="urn:microsoft.com/office/officeart/2005/8/layout/StepDownProcess"/>
    <dgm:cxn modelId="{7CC2BB06-0405-4E06-AB5C-480038EE244D}" srcId="{016717CD-76CE-42BB-88CF-FB1D1B453DBA}" destId="{D3A7734F-C78B-467B-BAD6-92031EC0FF74}" srcOrd="2" destOrd="0" parTransId="{C4D7D17C-A158-45AA-80A6-42EF3001664E}" sibTransId="{C92208E1-EDBF-46E1-B51C-F4F88EABC90E}"/>
    <dgm:cxn modelId="{A304A300-7ED5-44EE-A46C-15F357785857}" srcId="{016717CD-76CE-42BB-88CF-FB1D1B453DBA}" destId="{118E0D3B-102D-4B7F-B4DC-0D49E22EE0B6}" srcOrd="3" destOrd="0" parTransId="{1FAFDDAF-2134-4200-9E46-559AFF215943}" sibTransId="{C593E56A-D2E8-452B-9851-11D4F70F63A1}"/>
    <dgm:cxn modelId="{EA77CDF4-7DB0-406E-8787-86AB7033FE4E}" type="presOf" srcId="{E60358DF-AFFF-482D-95C8-FC802B53C17F}" destId="{95920F3D-76AE-4E01-922A-DB3FAEC03982}" srcOrd="0" destOrd="0" presId="urn:microsoft.com/office/officeart/2005/8/layout/StepDownProcess"/>
    <dgm:cxn modelId="{A11ACE7B-E0BD-44E8-B288-AF3E37F07180}" type="presOf" srcId="{016717CD-76CE-42BB-88CF-FB1D1B453DBA}" destId="{8E69D660-9F5A-4E9D-BFF6-24A0C7F79783}" srcOrd="0" destOrd="0" presId="urn:microsoft.com/office/officeart/2005/8/layout/StepDownProcess"/>
    <dgm:cxn modelId="{2320FCE1-E2D1-46A0-B2FF-65D4D6755114}" type="presOf" srcId="{D3A7734F-C78B-467B-BAD6-92031EC0FF74}" destId="{D64D7B40-B42C-4F0C-9D04-EB4CEDC7FCBC}" srcOrd="0" destOrd="0" presId="urn:microsoft.com/office/officeart/2005/8/layout/StepDownProcess"/>
    <dgm:cxn modelId="{4F16B4CD-1DDA-41E2-A61F-9EED19C53209}" type="presParOf" srcId="{8E69D660-9F5A-4E9D-BFF6-24A0C7F79783}" destId="{C56B8523-7EA9-45F1-A812-03AFD0195E9F}" srcOrd="0" destOrd="0" presId="urn:microsoft.com/office/officeart/2005/8/layout/StepDownProcess"/>
    <dgm:cxn modelId="{E5F71FB3-10BC-4F5B-BBF8-B2D8EEEBE389}" type="presParOf" srcId="{C56B8523-7EA9-45F1-A812-03AFD0195E9F}" destId="{5718C002-FB62-4430-A63C-B5A2BD170474}" srcOrd="0" destOrd="0" presId="urn:microsoft.com/office/officeart/2005/8/layout/StepDownProcess"/>
    <dgm:cxn modelId="{804A62C4-128C-45E7-A672-B695D05653FB}" type="presParOf" srcId="{C56B8523-7EA9-45F1-A812-03AFD0195E9F}" destId="{95920F3D-76AE-4E01-922A-DB3FAEC03982}" srcOrd="1" destOrd="0" presId="urn:microsoft.com/office/officeart/2005/8/layout/StepDownProcess"/>
    <dgm:cxn modelId="{BFB52022-3E9C-42F4-B9E6-08F097C67EE6}" type="presParOf" srcId="{C56B8523-7EA9-45F1-A812-03AFD0195E9F}" destId="{F3194B80-32E5-48BF-AA51-14FF3CD41E87}" srcOrd="2" destOrd="0" presId="urn:microsoft.com/office/officeart/2005/8/layout/StepDownProcess"/>
    <dgm:cxn modelId="{8BCD0622-E251-4A50-B568-F1AA2DEBC92D}" type="presParOf" srcId="{8E69D660-9F5A-4E9D-BFF6-24A0C7F79783}" destId="{33373BED-C16F-4CBC-9536-9DDBA018D4D4}" srcOrd="1" destOrd="0" presId="urn:microsoft.com/office/officeart/2005/8/layout/StepDownProcess"/>
    <dgm:cxn modelId="{6D6E20AD-8CF3-4DBB-B0B9-9169D064ABCE}" type="presParOf" srcId="{8E69D660-9F5A-4E9D-BFF6-24A0C7F79783}" destId="{FE5C5D98-DFD4-4FB7-A873-0F5CE019DFD1}" srcOrd="2" destOrd="0" presId="urn:microsoft.com/office/officeart/2005/8/layout/StepDownProcess"/>
    <dgm:cxn modelId="{F19C070D-D0A7-41D9-B546-38F5F2B76B88}" type="presParOf" srcId="{FE5C5D98-DFD4-4FB7-A873-0F5CE019DFD1}" destId="{62B83B62-625A-4987-89B6-C770E83A15B5}" srcOrd="0" destOrd="0" presId="urn:microsoft.com/office/officeart/2005/8/layout/StepDownProcess"/>
    <dgm:cxn modelId="{2B5AC11D-81EC-40C6-BFC9-51BF7A60837C}" type="presParOf" srcId="{FE5C5D98-DFD4-4FB7-A873-0F5CE019DFD1}" destId="{11DE302B-CC68-406A-BE9C-74AAFEA58CA8}" srcOrd="1" destOrd="0" presId="urn:microsoft.com/office/officeart/2005/8/layout/StepDownProcess"/>
    <dgm:cxn modelId="{A8702E13-F440-43E5-A81D-DDA0F59203CC}" type="presParOf" srcId="{FE5C5D98-DFD4-4FB7-A873-0F5CE019DFD1}" destId="{15AFDBCC-0890-4D86-AB69-AD2887140B3F}" srcOrd="2" destOrd="0" presId="urn:microsoft.com/office/officeart/2005/8/layout/StepDownProcess"/>
    <dgm:cxn modelId="{2D922EB6-703C-40CE-BB8F-F79C6F7D245B}" type="presParOf" srcId="{8E69D660-9F5A-4E9D-BFF6-24A0C7F79783}" destId="{A0F030F6-CECD-47FE-9D01-82C0A410BC85}" srcOrd="3" destOrd="0" presId="urn:microsoft.com/office/officeart/2005/8/layout/StepDownProcess"/>
    <dgm:cxn modelId="{D261381E-01C2-4EFA-893F-93296FAF23BA}" type="presParOf" srcId="{8E69D660-9F5A-4E9D-BFF6-24A0C7F79783}" destId="{35047EB0-7A2F-4424-9642-749A8328064B}" srcOrd="4" destOrd="0" presId="urn:microsoft.com/office/officeart/2005/8/layout/StepDownProcess"/>
    <dgm:cxn modelId="{1D4EEE73-57D5-4B42-9A29-7DBF7260B082}" type="presParOf" srcId="{35047EB0-7A2F-4424-9642-749A8328064B}" destId="{F4F597A6-C370-4264-8257-2DCDA3BE7120}" srcOrd="0" destOrd="0" presId="urn:microsoft.com/office/officeart/2005/8/layout/StepDownProcess"/>
    <dgm:cxn modelId="{3613869B-79EB-4269-80CB-4F25F4448F15}" type="presParOf" srcId="{35047EB0-7A2F-4424-9642-749A8328064B}" destId="{D64D7B40-B42C-4F0C-9D04-EB4CEDC7FCBC}" srcOrd="1" destOrd="0" presId="urn:microsoft.com/office/officeart/2005/8/layout/StepDownProcess"/>
    <dgm:cxn modelId="{3EB835CB-EE0D-4209-AC9F-04016B527BB9}" type="presParOf" srcId="{35047EB0-7A2F-4424-9642-749A8328064B}" destId="{594B9FA8-5349-4FFF-964A-D7F62276F6CF}" srcOrd="2" destOrd="0" presId="urn:microsoft.com/office/officeart/2005/8/layout/StepDownProcess"/>
    <dgm:cxn modelId="{EAA8C6D7-2CFD-4A8D-8048-81A5298A7786}" type="presParOf" srcId="{8E69D660-9F5A-4E9D-BFF6-24A0C7F79783}" destId="{47CA7689-F3C1-4071-B088-6C70D24AA5A9}" srcOrd="5" destOrd="0" presId="urn:microsoft.com/office/officeart/2005/8/layout/StepDownProcess"/>
    <dgm:cxn modelId="{3990DBB5-466E-4FBF-8880-FF42361D9397}" type="presParOf" srcId="{8E69D660-9F5A-4E9D-BFF6-24A0C7F79783}" destId="{8A67B74F-F6F4-40DE-B5D1-CCACD18AB558}" srcOrd="6" destOrd="0" presId="urn:microsoft.com/office/officeart/2005/8/layout/StepDownProcess"/>
    <dgm:cxn modelId="{286E5D65-0CB6-404D-A3E1-ADF86AE424B2}" type="presParOf" srcId="{8A67B74F-F6F4-40DE-B5D1-CCACD18AB558}" destId="{4101F9E3-9E7B-4E5D-B59B-ECFE8812543D}" srcOrd="0" destOrd="0" presId="urn:microsoft.com/office/officeart/2005/8/layout/StepDown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87931-33E6-4214-B314-995B517EF142}">
      <dsp:nvSpPr>
        <dsp:cNvPr id="0" name=""/>
        <dsp:cNvSpPr/>
      </dsp:nvSpPr>
      <dsp:spPr>
        <a:xfrm>
          <a:off x="0" y="0"/>
          <a:ext cx="5120640" cy="1597491"/>
        </a:xfrm>
        <a:prstGeom prst="roundRect">
          <a:avLst>
            <a:gd name="adj" fmla="val 1000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ES" sz="900" b="1" kern="1200"/>
            <a:t>DIMENSION 1.  TALENTO HUMANO.</a:t>
          </a:r>
        </a:p>
        <a:p>
          <a:pPr lvl="0" algn="just" defTabSz="400050">
            <a:lnSpc>
              <a:spcPct val="90000"/>
            </a:lnSpc>
            <a:spcBef>
              <a:spcPct val="0"/>
            </a:spcBef>
            <a:spcAft>
              <a:spcPct val="35000"/>
            </a:spcAft>
          </a:pPr>
          <a:r>
            <a:rPr lang="es-ES" sz="900" kern="1200"/>
            <a:t>La creación de valor público está intrínsecamente relacionada con el desarollo del Talento Humano  en la entidad, ya que son las personas quienes ejecutan las actividades, es por ello que con  la  Política de Gestión  Estrategica del Talento Humano y la Politica de Integridad, se asegura  un activo crucial para el aumento de la efectividad y la productividad de las entidades públicas, ya que son quienes ejecutan los procesos y permiten la prestación del servicio a los usuarios.</a:t>
          </a:r>
        </a:p>
      </dsp:txBody>
      <dsp:txXfrm>
        <a:off x="1183877" y="0"/>
        <a:ext cx="3936762" cy="1597491"/>
      </dsp:txXfrm>
    </dsp:sp>
    <dsp:sp modelId="{24D29239-D519-405C-8FF8-1D4A56B8E1CA}">
      <dsp:nvSpPr>
        <dsp:cNvPr id="0" name=""/>
        <dsp:cNvSpPr/>
      </dsp:nvSpPr>
      <dsp:spPr>
        <a:xfrm>
          <a:off x="216874" y="216683"/>
          <a:ext cx="909876" cy="1164123"/>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71459E-F17E-44DE-A4EE-AB77F94A7A02}">
      <dsp:nvSpPr>
        <dsp:cNvPr id="0" name=""/>
        <dsp:cNvSpPr/>
      </dsp:nvSpPr>
      <dsp:spPr>
        <a:xfrm>
          <a:off x="0" y="1757240"/>
          <a:ext cx="5120640" cy="1597491"/>
        </a:xfrm>
        <a:prstGeom prst="roundRect">
          <a:avLst>
            <a:gd name="adj" fmla="val 1000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b="1" kern="1200"/>
            <a:t>DIMENSION 2. DIRECCIONAMIENTO  ESTRATÉGICO.</a:t>
          </a:r>
        </a:p>
        <a:p>
          <a:pPr lvl="0" algn="just" defTabSz="400050">
            <a:lnSpc>
              <a:spcPct val="90000"/>
            </a:lnSpc>
            <a:spcBef>
              <a:spcPct val="0"/>
            </a:spcBef>
            <a:spcAft>
              <a:spcPct val="35000"/>
            </a:spcAft>
          </a:pPr>
          <a:r>
            <a:rPr lang="es-ES" sz="900" kern="1200"/>
            <a:t>A través de esta dimensión, se busca orientar a las organizaciones, para que reflexionen sobre su propósito fundamental (objeto, razón de ser o misión para la que fue creada una entidad), identifiquen las características propias de los ciudadanos o grupos sociales, (necesidades y problemas),  a quienes debe dirigir sus servicios y garantizar sus derechos, entiendan cuáles son las prioridades de los planes de desarrollo, y analicen sus capacidades internas y su entorno institucional.  Este analisis es el punto de partida para la organización por procesos de la Gestión Publica. En el numeral 2.1 y 2.2. de esta  guia, hacemos referencia a cómo los elementos que hacen parte de esta dimensión, son insumos para la operación por procesos. </a:t>
          </a:r>
        </a:p>
      </dsp:txBody>
      <dsp:txXfrm>
        <a:off x="1183877" y="1757240"/>
        <a:ext cx="3936762" cy="1597491"/>
      </dsp:txXfrm>
    </dsp:sp>
    <dsp:sp modelId="{FB1FCF8E-E661-4A94-8EC8-46A8D5E851CE}">
      <dsp:nvSpPr>
        <dsp:cNvPr id="0" name=""/>
        <dsp:cNvSpPr/>
      </dsp:nvSpPr>
      <dsp:spPr>
        <a:xfrm>
          <a:off x="212542" y="1980480"/>
          <a:ext cx="918540" cy="115101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84B21A-F337-4B1B-B18D-6EBD92CFFFD6}">
      <dsp:nvSpPr>
        <dsp:cNvPr id="0" name=""/>
        <dsp:cNvSpPr/>
      </dsp:nvSpPr>
      <dsp:spPr>
        <a:xfrm>
          <a:off x="0" y="3514480"/>
          <a:ext cx="5120640" cy="1597491"/>
        </a:xfrm>
        <a:prstGeom prst="roundRect">
          <a:avLst>
            <a:gd name="adj" fmla="val 1000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b="1" kern="1200"/>
            <a:t>DIMENSION 3. GESTIÓN CON VALORES PARA EL RESULTADO. </a:t>
          </a:r>
        </a:p>
        <a:p>
          <a:pPr lvl="0" algn="just" defTabSz="400050">
            <a:lnSpc>
              <a:spcPct val="90000"/>
            </a:lnSpc>
            <a:spcBef>
              <a:spcPct val="0"/>
            </a:spcBef>
            <a:spcAft>
              <a:spcPct val="35000"/>
            </a:spcAft>
          </a:pPr>
          <a:r>
            <a:rPr lang="es-CO" sz="900" kern="1200"/>
            <a:t>La gestión de la entidad se fundamenta en prácticas y procesos que adelantan las entidades públicas para transformar insumos en resultados que produzcan los impactos deseados, esto es, una gestión y un desempeño institucional que generan valor público,  es decir, una gestión orienda al servicio publico y para resultados. En la gestion basada en procesos, es importante que éstos, articulen actividades de planeación, ejecución, evaluación y ajuste, con el fin de lograr los resultados esperados.</a:t>
          </a:r>
          <a:endParaRPr lang="es-ES" sz="900" kern="1200"/>
        </a:p>
      </dsp:txBody>
      <dsp:txXfrm>
        <a:off x="1183877" y="3514480"/>
        <a:ext cx="3936762" cy="1597491"/>
      </dsp:txXfrm>
    </dsp:sp>
    <dsp:sp modelId="{4C99E9C4-7ABE-4636-B384-6CD40C861ED8}">
      <dsp:nvSpPr>
        <dsp:cNvPr id="0" name=""/>
        <dsp:cNvSpPr/>
      </dsp:nvSpPr>
      <dsp:spPr>
        <a:xfrm>
          <a:off x="229876" y="3752941"/>
          <a:ext cx="883873" cy="1120569"/>
        </a:xfrm>
        <a:prstGeom prst="roundRect">
          <a:avLst>
            <a:gd name="adj" fmla="val 10000"/>
          </a:avLst>
        </a:prstGeom>
        <a:blipFill rotWithShape="1">
          <a:blip xmlns:r="http://schemas.openxmlformats.org/officeDocument/2006/relationships" r:embed="rId3"/>
          <a:stretch>
            <a:fillRect/>
          </a:stretch>
        </a:blip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34D30B-3663-4CD9-950A-142C192C03A2}">
      <dsp:nvSpPr>
        <dsp:cNvPr id="0" name=""/>
        <dsp:cNvSpPr/>
      </dsp:nvSpPr>
      <dsp:spPr>
        <a:xfrm>
          <a:off x="0" y="5271721"/>
          <a:ext cx="5120640" cy="1597491"/>
        </a:xfrm>
        <a:prstGeom prst="roundRect">
          <a:avLst>
            <a:gd name="adj" fmla="val 1000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ES" sz="900" b="1" kern="1200"/>
            <a:t>DIMENSION 4. EVALUACIÓN DE  RESULTADOS.</a:t>
          </a:r>
        </a:p>
        <a:p>
          <a:pPr lvl="0" algn="just" defTabSz="400050">
            <a:lnSpc>
              <a:spcPct val="90000"/>
            </a:lnSpc>
            <a:spcBef>
              <a:spcPct val="0"/>
            </a:spcBef>
            <a:spcAft>
              <a:spcPct val="35000"/>
            </a:spcAft>
          </a:pPr>
          <a:r>
            <a:rPr lang="es-ES" sz="900" kern="1200"/>
            <a:t>El seguimiento permanente al avance y al cumplimiento de las metas y objetivos propuestos en la gestión, y su evaluación, permiten determinar los logros efectivamente alcanzados y las razones del cumplimiento o no, de dichos logros y sus efectos en la sociedad. En el marco de la operación por procesos, la evaluación permite  evaluar que los procesos se ejecuten conforme lo estrablecido, con los recursos estimados, duarnte el tiempo previsto y con los resultados esperados.</a:t>
          </a:r>
        </a:p>
      </dsp:txBody>
      <dsp:txXfrm>
        <a:off x="1183877" y="5271721"/>
        <a:ext cx="3936762" cy="1597491"/>
      </dsp:txXfrm>
    </dsp:sp>
    <dsp:sp modelId="{5296F93C-33CD-4136-BABF-47AC0061B176}">
      <dsp:nvSpPr>
        <dsp:cNvPr id="0" name=""/>
        <dsp:cNvSpPr/>
      </dsp:nvSpPr>
      <dsp:spPr>
        <a:xfrm>
          <a:off x="242877" y="5547071"/>
          <a:ext cx="857871" cy="1046791"/>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6000" b="-6000"/>
          </a:stretch>
        </a:blip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F29924-69AA-4C68-BFCB-5FE5AE3927BB}">
      <dsp:nvSpPr>
        <dsp:cNvPr id="0" name=""/>
        <dsp:cNvSpPr/>
      </dsp:nvSpPr>
      <dsp:spPr>
        <a:xfrm>
          <a:off x="0" y="0"/>
          <a:ext cx="5018366" cy="1413853"/>
        </a:xfrm>
        <a:prstGeom prst="roundRect">
          <a:avLst>
            <a:gd name="adj" fmla="val 1000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endParaRPr lang="es-ES" sz="800" b="1" kern="1200"/>
        </a:p>
        <a:p>
          <a:pPr lvl="0" algn="just" defTabSz="355600">
            <a:lnSpc>
              <a:spcPct val="90000"/>
            </a:lnSpc>
            <a:spcBef>
              <a:spcPct val="0"/>
            </a:spcBef>
            <a:spcAft>
              <a:spcPct val="35000"/>
            </a:spcAft>
          </a:pPr>
          <a:r>
            <a:rPr lang="es-ES" sz="900" b="1" kern="1200"/>
            <a:t>DIMENSION 5. INFORMACIÓN Y COMUNICACIÓN</a:t>
          </a:r>
        </a:p>
        <a:p>
          <a:pPr lvl="0" algn="just" defTabSz="355600">
            <a:lnSpc>
              <a:spcPct val="90000"/>
            </a:lnSpc>
            <a:spcBef>
              <a:spcPct val="0"/>
            </a:spcBef>
            <a:spcAft>
              <a:spcPct val="35000"/>
            </a:spcAft>
          </a:pPr>
          <a:r>
            <a:rPr lang="es-ES" sz="900" kern="1200"/>
            <a:t>Es una dimensión articuladora del modelo que permite a las organizaciones vincularse con su entorno y les facilita la ejecución de sus operaciones internas. Se hace énfasis en el enfoque transversal de la información y la comunicación frente a los demás componentes del modelo, pues, permite ampliar y profundizar en el uso y aprovechamiento de la información para los procesos internos de la entidad (toma de decisiones, elaboración de política pública, entre otros), así como la interacción con los ciudadanos (grupos de valor y grupos de interés). </a:t>
          </a:r>
        </a:p>
        <a:p>
          <a:pPr marL="57150" lvl="1" indent="-57150" algn="just" defTabSz="266700">
            <a:lnSpc>
              <a:spcPct val="90000"/>
            </a:lnSpc>
            <a:spcBef>
              <a:spcPct val="0"/>
            </a:spcBef>
            <a:spcAft>
              <a:spcPct val="15000"/>
            </a:spcAft>
            <a:buChar char="••"/>
          </a:pPr>
          <a:endParaRPr lang="es-ES" sz="600" kern="1200"/>
        </a:p>
      </dsp:txBody>
      <dsp:txXfrm>
        <a:off x="1145058" y="0"/>
        <a:ext cx="3873307" cy="1413853"/>
      </dsp:txXfrm>
    </dsp:sp>
    <dsp:sp modelId="{AC8AE070-40B0-41A1-AA70-D484AD79FD6F}">
      <dsp:nvSpPr>
        <dsp:cNvPr id="0" name=""/>
        <dsp:cNvSpPr/>
      </dsp:nvSpPr>
      <dsp:spPr>
        <a:xfrm>
          <a:off x="192206" y="183795"/>
          <a:ext cx="902031" cy="104626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2000" b="-12000"/>
          </a:stretch>
        </a:blip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2E8EA4-29F1-4FA9-8F10-61203C5B4485}">
      <dsp:nvSpPr>
        <dsp:cNvPr id="0" name=""/>
        <dsp:cNvSpPr/>
      </dsp:nvSpPr>
      <dsp:spPr>
        <a:xfrm>
          <a:off x="0" y="1555238"/>
          <a:ext cx="5018366" cy="1413853"/>
        </a:xfrm>
        <a:prstGeom prst="roundRect">
          <a:avLst>
            <a:gd name="adj" fmla="val 1000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b="1" kern="1200"/>
            <a:t>DIMENSION  6. GESTIÓN DEL CONOCIMIENTO  Y LA INNOVACIÓN</a:t>
          </a:r>
        </a:p>
        <a:p>
          <a:pPr lvl="0" algn="just" defTabSz="400050">
            <a:lnSpc>
              <a:spcPct val="90000"/>
            </a:lnSpc>
            <a:spcBef>
              <a:spcPct val="0"/>
            </a:spcBef>
            <a:spcAft>
              <a:spcPct val="35000"/>
            </a:spcAft>
          </a:pPr>
          <a:r>
            <a:rPr lang="es-ES" sz="900" kern="1200"/>
            <a:t>La Gestión del Conocimiento y la Innovación, fortalece de forma transversal a las demás dimensiones. El documentar procesos, analizarlos y  rediseñarlos, es un actividad de gestión de conocimiento en la cual  se cumple el  doble ciclo del conocimiento determinado por los nodos: generar-producir, capturar, compartir, aplicar; para luego evaluar, mejorar, difundir y</a:t>
          </a:r>
          <a:r>
            <a:rPr lang="es-ES" sz="900" kern="1200">
              <a:solidFill>
                <a:sysClr val="windowText" lastClr="000000"/>
              </a:solidFill>
            </a:rPr>
            <a:t> aprehender </a:t>
          </a:r>
          <a:r>
            <a:rPr lang="es-ES" sz="900" kern="1200"/>
            <a:t>el conocimiento; de manera que cumple un rol esencial en las entidades. </a:t>
          </a:r>
        </a:p>
      </dsp:txBody>
      <dsp:txXfrm>
        <a:off x="1145058" y="1555238"/>
        <a:ext cx="3873307" cy="1413853"/>
      </dsp:txXfrm>
    </dsp:sp>
    <dsp:sp modelId="{C7299D59-1CFE-4013-ACCF-E9305EDCF84D}">
      <dsp:nvSpPr>
        <dsp:cNvPr id="0" name=""/>
        <dsp:cNvSpPr/>
      </dsp:nvSpPr>
      <dsp:spPr>
        <a:xfrm>
          <a:off x="141385" y="1696623"/>
          <a:ext cx="1003673" cy="1131082"/>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1000" b="-11000"/>
          </a:stretch>
        </a:blip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648CDA-F83E-4B2F-827C-2953FCB24725}">
      <dsp:nvSpPr>
        <dsp:cNvPr id="0" name=""/>
        <dsp:cNvSpPr/>
      </dsp:nvSpPr>
      <dsp:spPr>
        <a:xfrm>
          <a:off x="0" y="3110476"/>
          <a:ext cx="5018366" cy="1413853"/>
        </a:xfrm>
        <a:prstGeom prst="roundRect">
          <a:avLst>
            <a:gd name="adj" fmla="val 1000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ES" sz="900" b="1" kern="1200"/>
            <a:t>DIMENSION  7. CONTROL INTERNO</a:t>
          </a:r>
        </a:p>
        <a:p>
          <a:pPr lvl="0" algn="just" defTabSz="400050">
            <a:lnSpc>
              <a:spcPct val="90000"/>
            </a:lnSpc>
            <a:spcBef>
              <a:spcPct val="0"/>
            </a:spcBef>
            <a:spcAft>
              <a:spcPct val="35000"/>
            </a:spcAft>
          </a:pPr>
          <a:r>
            <a:rPr lang="es-ES" sz="900" kern="1200"/>
            <a:t>Esta dimención, desarrolla los componetes del Modelo Estandar de Control Interno, MECI, aporta a la gestión por procesos en términos de la ejecución de controles de 1a y 2a línea de defensa, su efectividad para garantizar la prestación del servicio, así como su mejora continua.</a:t>
          </a:r>
        </a:p>
      </dsp:txBody>
      <dsp:txXfrm>
        <a:off x="1145058" y="3110476"/>
        <a:ext cx="3873307" cy="1413853"/>
      </dsp:txXfrm>
    </dsp:sp>
    <dsp:sp modelId="{FDB9FE4C-35CB-494D-8152-D46B0807F7F4}">
      <dsp:nvSpPr>
        <dsp:cNvPr id="0" name=""/>
        <dsp:cNvSpPr/>
      </dsp:nvSpPr>
      <dsp:spPr>
        <a:xfrm>
          <a:off x="141385" y="3251862"/>
          <a:ext cx="1003673" cy="1131082"/>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2000" b="-12000"/>
          </a:stretch>
        </a:blip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8C002-FB62-4430-A63C-B5A2BD170474}">
      <dsp:nvSpPr>
        <dsp:cNvPr id="0" name=""/>
        <dsp:cNvSpPr/>
      </dsp:nvSpPr>
      <dsp:spPr>
        <a:xfrm rot="5400000">
          <a:off x="787580" y="796531"/>
          <a:ext cx="699528" cy="796387"/>
        </a:xfrm>
        <a:prstGeom prst="bentUpArrow">
          <a:avLst>
            <a:gd name="adj1" fmla="val 32840"/>
            <a:gd name="adj2" fmla="val 25000"/>
            <a:gd name="adj3" fmla="val 35780"/>
          </a:avLst>
        </a:prstGeom>
        <a:solidFill>
          <a:schemeClr val="accent2">
            <a:tint val="40000"/>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920F3D-76AE-4E01-922A-DB3FAEC03982}">
      <dsp:nvSpPr>
        <dsp:cNvPr id="0" name=""/>
        <dsp:cNvSpPr/>
      </dsp:nvSpPr>
      <dsp:spPr>
        <a:xfrm>
          <a:off x="602248" y="21090"/>
          <a:ext cx="1177593" cy="824277"/>
        </a:xfrm>
        <a:prstGeom prst="roundRect">
          <a:avLst>
            <a:gd name="adj" fmla="val 1667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0" i="0" u="none" kern="1200"/>
            <a:t>1. Aprobación del proyecto y cronograma</a:t>
          </a:r>
          <a:endParaRPr lang="es-CO" sz="800" kern="1200"/>
        </a:p>
      </dsp:txBody>
      <dsp:txXfrm>
        <a:off x="642493" y="61335"/>
        <a:ext cx="1097103" cy="743787"/>
      </dsp:txXfrm>
    </dsp:sp>
    <dsp:sp modelId="{F3194B80-32E5-48BF-AA51-14FF3CD41E87}">
      <dsp:nvSpPr>
        <dsp:cNvPr id="0" name=""/>
        <dsp:cNvSpPr/>
      </dsp:nvSpPr>
      <dsp:spPr>
        <a:xfrm>
          <a:off x="1779841" y="99704"/>
          <a:ext cx="856469" cy="666217"/>
        </a:xfrm>
        <a:prstGeom prst="rect">
          <a:avLst/>
        </a:prstGeom>
        <a:noFill/>
        <a:ln>
          <a:noFill/>
        </a:ln>
        <a:effectLst/>
      </dsp:spPr>
      <dsp:style>
        <a:lnRef idx="0">
          <a:scrgbClr r="0" g="0" b="0"/>
        </a:lnRef>
        <a:fillRef idx="0">
          <a:scrgbClr r="0" g="0" b="0"/>
        </a:fillRef>
        <a:effectRef idx="0">
          <a:scrgbClr r="0" g="0" b="0"/>
        </a:effectRef>
        <a:fontRef idx="minor"/>
      </dsp:style>
    </dsp:sp>
    <dsp:sp modelId="{62B83B62-625A-4987-89B6-C770E83A15B5}">
      <dsp:nvSpPr>
        <dsp:cNvPr id="0" name=""/>
        <dsp:cNvSpPr/>
      </dsp:nvSpPr>
      <dsp:spPr>
        <a:xfrm rot="5400000">
          <a:off x="1763930" y="1722467"/>
          <a:ext cx="699528" cy="796387"/>
        </a:xfrm>
        <a:prstGeom prst="bentUpArrow">
          <a:avLst>
            <a:gd name="adj1" fmla="val 32840"/>
            <a:gd name="adj2" fmla="val 25000"/>
            <a:gd name="adj3" fmla="val 35780"/>
          </a:avLst>
        </a:prstGeom>
        <a:solidFill>
          <a:schemeClr val="accent2">
            <a:tint val="40000"/>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DE302B-CC68-406A-BE9C-74AAFEA58CA8}">
      <dsp:nvSpPr>
        <dsp:cNvPr id="0" name=""/>
        <dsp:cNvSpPr/>
      </dsp:nvSpPr>
      <dsp:spPr>
        <a:xfrm>
          <a:off x="1578598" y="947026"/>
          <a:ext cx="1177593" cy="824277"/>
        </a:xfrm>
        <a:prstGeom prst="roundRect">
          <a:avLst>
            <a:gd name="adj" fmla="val 1667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0" i="0" u="none" kern="1200"/>
            <a:t>2. Determinación del alcance del levamiento, diseño y/o rediseño de procesos y procedimientos.</a:t>
          </a:r>
          <a:endParaRPr lang="es-CO" sz="800" kern="1200"/>
        </a:p>
      </dsp:txBody>
      <dsp:txXfrm>
        <a:off x="1618843" y="987271"/>
        <a:ext cx="1097103" cy="743787"/>
      </dsp:txXfrm>
    </dsp:sp>
    <dsp:sp modelId="{15AFDBCC-0890-4D86-AB69-AD2887140B3F}">
      <dsp:nvSpPr>
        <dsp:cNvPr id="0" name=""/>
        <dsp:cNvSpPr/>
      </dsp:nvSpPr>
      <dsp:spPr>
        <a:xfrm>
          <a:off x="2756191" y="1025639"/>
          <a:ext cx="856469" cy="666217"/>
        </a:xfrm>
        <a:prstGeom prst="rect">
          <a:avLst/>
        </a:prstGeom>
        <a:noFill/>
        <a:ln>
          <a:noFill/>
        </a:ln>
        <a:effectLst/>
      </dsp:spPr>
      <dsp:style>
        <a:lnRef idx="0">
          <a:scrgbClr r="0" g="0" b="0"/>
        </a:lnRef>
        <a:fillRef idx="0">
          <a:scrgbClr r="0" g="0" b="0"/>
        </a:fillRef>
        <a:effectRef idx="0">
          <a:scrgbClr r="0" g="0" b="0"/>
        </a:effectRef>
        <a:fontRef idx="minor"/>
      </dsp:style>
    </dsp:sp>
    <dsp:sp modelId="{F4F597A6-C370-4264-8257-2DCDA3BE7120}">
      <dsp:nvSpPr>
        <dsp:cNvPr id="0" name=""/>
        <dsp:cNvSpPr/>
      </dsp:nvSpPr>
      <dsp:spPr>
        <a:xfrm rot="5400000">
          <a:off x="2740280" y="2648402"/>
          <a:ext cx="699528" cy="796387"/>
        </a:xfrm>
        <a:prstGeom prst="bentUpArrow">
          <a:avLst>
            <a:gd name="adj1" fmla="val 32840"/>
            <a:gd name="adj2" fmla="val 25000"/>
            <a:gd name="adj3" fmla="val 35780"/>
          </a:avLst>
        </a:prstGeom>
        <a:solidFill>
          <a:schemeClr val="accent2">
            <a:tint val="40000"/>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4D7B40-B42C-4F0C-9D04-EB4CEDC7FCBC}">
      <dsp:nvSpPr>
        <dsp:cNvPr id="0" name=""/>
        <dsp:cNvSpPr/>
      </dsp:nvSpPr>
      <dsp:spPr>
        <a:xfrm>
          <a:off x="2554948" y="1872961"/>
          <a:ext cx="1177593" cy="824277"/>
        </a:xfrm>
        <a:prstGeom prst="roundRect">
          <a:avLst>
            <a:gd name="adj" fmla="val 1667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0" i="0" u="none" kern="1200"/>
            <a:t>3. Conformación del equipo que adelantará el análisis y rediseño de procesos y procedimientos.</a:t>
          </a:r>
          <a:endParaRPr lang="es-CO" sz="800" kern="1200"/>
        </a:p>
      </dsp:txBody>
      <dsp:txXfrm>
        <a:off x="2595193" y="1913206"/>
        <a:ext cx="1097103" cy="743787"/>
      </dsp:txXfrm>
    </dsp:sp>
    <dsp:sp modelId="{594B9FA8-5349-4FFF-964A-D7F62276F6CF}">
      <dsp:nvSpPr>
        <dsp:cNvPr id="0" name=""/>
        <dsp:cNvSpPr/>
      </dsp:nvSpPr>
      <dsp:spPr>
        <a:xfrm>
          <a:off x="3732541" y="1951575"/>
          <a:ext cx="856469" cy="666217"/>
        </a:xfrm>
        <a:prstGeom prst="rect">
          <a:avLst/>
        </a:prstGeom>
        <a:noFill/>
        <a:ln>
          <a:noFill/>
        </a:ln>
        <a:effectLst/>
      </dsp:spPr>
      <dsp:style>
        <a:lnRef idx="0">
          <a:scrgbClr r="0" g="0" b="0"/>
        </a:lnRef>
        <a:fillRef idx="0">
          <a:scrgbClr r="0" g="0" b="0"/>
        </a:fillRef>
        <a:effectRef idx="0">
          <a:scrgbClr r="0" g="0" b="0"/>
        </a:effectRef>
        <a:fontRef idx="minor"/>
      </dsp:style>
    </dsp:sp>
    <dsp:sp modelId="{4101F9E3-9E7B-4E5D-B59B-ECFE8812543D}">
      <dsp:nvSpPr>
        <dsp:cNvPr id="0" name=""/>
        <dsp:cNvSpPr/>
      </dsp:nvSpPr>
      <dsp:spPr>
        <a:xfrm>
          <a:off x="3531298" y="2798896"/>
          <a:ext cx="1177593" cy="824277"/>
        </a:xfrm>
        <a:prstGeom prst="roundRect">
          <a:avLst>
            <a:gd name="adj" fmla="val 16670"/>
          </a:avLst>
        </a:prstGeom>
        <a:solidFill>
          <a:schemeClr val="lt1">
            <a:hueOff val="0"/>
            <a:satOff val="0"/>
            <a:lumOff val="0"/>
            <a:alphaOff val="0"/>
          </a:schemeClr>
        </a:solidFill>
        <a:ln w="425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t>4. Seguimiento al avance y ajuste al proyecto</a:t>
          </a:r>
        </a:p>
      </dsp:txBody>
      <dsp:txXfrm>
        <a:off x="3571543" y="2839141"/>
        <a:ext cx="1097103" cy="743787"/>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Aspecto">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Esenc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spect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BDE76-FA5A-4F8B-9C43-D9C5ED6FF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9848</Words>
  <Characters>54170</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 RODRIGUEZ GARCIA;grodriguez@funcionpublica.gov.co</dc:creator>
  <cp:lastModifiedBy>Myriam Cubillos Benavides</cp:lastModifiedBy>
  <cp:revision>2</cp:revision>
  <cp:lastPrinted>2017-12-20T18:41:00Z</cp:lastPrinted>
  <dcterms:created xsi:type="dcterms:W3CDTF">2019-11-01T16:46:00Z</dcterms:created>
  <dcterms:modified xsi:type="dcterms:W3CDTF">2019-11-01T16:46:00Z</dcterms:modified>
</cp:coreProperties>
</file>