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3657600</wp:posOffset>
                </wp:positionV>
                <wp:extent cx="5019675" cy="115252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152525"/>
                        </a:xfrm>
                        <a:prstGeom prst="rect">
                          <a:avLst/>
                        </a:prstGeom>
                        <a:noFill/>
                        <a:ln>
                          <a:noFill/>
                        </a:ln>
                        <a:effectLst/>
                        <a:extLst>
                          <a:ext uri="{C572A759-6A51-4108-AA02-DFA0A04FC94B}"/>
                        </a:extLst>
                      </wps:spPr>
                      <wps:txbx>
                        <w:txbxContent>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sidR="0045470A">
                              <w:rPr>
                                <w:rFonts w:ascii="Futura Std Bold" w:hAnsi="Futura Std Bold"/>
                                <w:color w:val="FFFFFF"/>
                                <w:sz w:val="32"/>
                                <w:szCs w:val="32"/>
                              </w:rPr>
                              <w:t xml:space="preserve">SEGUIMIENTO A </w:t>
                            </w:r>
                            <w:r w:rsidR="00E46B8D">
                              <w:rPr>
                                <w:rFonts w:ascii="Futura Std Bold" w:hAnsi="Futura Std Bold"/>
                                <w:color w:val="FFFFFF"/>
                                <w:sz w:val="32"/>
                                <w:szCs w:val="32"/>
                              </w:rPr>
                              <w:t>SIGEP</w:t>
                            </w:r>
                            <w:r>
                              <w:rPr>
                                <w:rFonts w:ascii="Futura Std Bold" w:hAnsi="Futura Std Bold"/>
                                <w:color w:val="FFFFFF"/>
                                <w:sz w:val="32"/>
                                <w:szCs w:val="32"/>
                              </w:rPr>
                              <w:t xml:space="preserve"> </w:t>
                            </w:r>
                          </w:p>
                          <w:p w:rsidR="00F616AD" w:rsidRPr="007B4F82" w:rsidRDefault="00E46B8D" w:rsidP="00F616AD">
                            <w:pPr>
                              <w:jc w:val="right"/>
                              <w:rPr>
                                <w:rFonts w:ascii="Futura Std Medium Oblique" w:hAnsi="Futura Std Medium Oblique"/>
                                <w:color w:val="FFFFFF"/>
                                <w:sz w:val="32"/>
                                <w:szCs w:val="32"/>
                              </w:rPr>
                            </w:pPr>
                            <w:r>
                              <w:rPr>
                                <w:rFonts w:ascii="Futura Std Bold" w:hAnsi="Futura Std Bold"/>
                                <w:color w:val="FFFFFF"/>
                                <w:sz w:val="32"/>
                                <w:szCs w:val="32"/>
                              </w:rPr>
                              <w:t>Junio 30 de 2016</w:t>
                            </w:r>
                            <w:r w:rsidR="00FC3349">
                              <w:rPr>
                                <w:rFonts w:ascii="Futura Std Bold" w:hAnsi="Futura Std Bold"/>
                                <w:color w:val="FFFFFF"/>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7" o:spid="_x0000_s1026" type="#_x0000_t202" style="position:absolute;margin-left:117pt;margin-top:4in;width:395.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" filled="f" stroked="f">
                <v:path arrowok="t"/>
                <v:textbox>
                  <w:txbxContent>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sidR="0045470A">
                        <w:rPr>
                          <w:rFonts w:ascii="Futura Std Bold" w:hAnsi="Futura Std Bold"/>
                          <w:color w:val="FFFFFF"/>
                          <w:sz w:val="32"/>
                          <w:szCs w:val="32"/>
                        </w:rPr>
                        <w:t xml:space="preserve">SEGUIMIENTO A </w:t>
                      </w:r>
                      <w:r w:rsidR="00E46B8D">
                        <w:rPr>
                          <w:rFonts w:ascii="Futura Std Bold" w:hAnsi="Futura Std Bold"/>
                          <w:color w:val="FFFFFF"/>
                          <w:sz w:val="32"/>
                          <w:szCs w:val="32"/>
                        </w:rPr>
                        <w:t>SIGEP</w:t>
                      </w:r>
                      <w:r>
                        <w:rPr>
                          <w:rFonts w:ascii="Futura Std Bold" w:hAnsi="Futura Std Bold"/>
                          <w:color w:val="FFFFFF"/>
                          <w:sz w:val="32"/>
                          <w:szCs w:val="32"/>
                        </w:rPr>
                        <w:t xml:space="preserve"> </w:t>
                      </w:r>
                    </w:p>
                    <w:p w:rsidR="00F616AD" w:rsidRPr="007B4F82" w:rsidRDefault="00E46B8D" w:rsidP="00F616AD">
                      <w:pPr>
                        <w:jc w:val="right"/>
                        <w:rPr>
                          <w:rFonts w:ascii="Futura Std Medium Oblique" w:hAnsi="Futura Std Medium Oblique"/>
                          <w:color w:val="FFFFFF"/>
                          <w:sz w:val="32"/>
                          <w:szCs w:val="32"/>
                        </w:rPr>
                      </w:pPr>
                      <w:r>
                        <w:rPr>
                          <w:rFonts w:ascii="Futura Std Bold" w:hAnsi="Futura Std Bold"/>
                          <w:color w:val="FFFFFF"/>
                          <w:sz w:val="32"/>
                          <w:szCs w:val="32"/>
                        </w:rPr>
                        <w:t>Junio 30 de 2016</w:t>
                      </w:r>
                      <w:r w:rsidR="00FC3349">
                        <w:rPr>
                          <w:rFonts w:ascii="Futura Std Bold" w:hAnsi="Futura Std Bold"/>
                          <w:color w:val="FFFFFF"/>
                          <w:sz w:val="32"/>
                          <w:szCs w:val="32"/>
                        </w:rPr>
                        <w:t xml:space="preserve"> </w:t>
                      </w: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BD4B14">
                              <w:rPr>
                                <w:rFonts w:ascii="Futura Std Book" w:hAnsi="Futura Std Book"/>
                                <w:color w:val="7F7F7F"/>
                              </w:rPr>
                              <w:t>Julio</w:t>
                            </w:r>
                            <w:r w:rsidR="00FC3349">
                              <w:rPr>
                                <w:rFonts w:ascii="Futura Std Book" w:hAnsi="Futura Std Book"/>
                                <w:color w:val="7F7F7F"/>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BD4B14">
                        <w:rPr>
                          <w:rFonts w:ascii="Futura Std Book" w:hAnsi="Futura Std Book"/>
                          <w:color w:val="7F7F7F"/>
                        </w:rPr>
                        <w:t>Julio</w:t>
                      </w:r>
                      <w:r w:rsidR="00FC3349">
                        <w:rPr>
                          <w:rFonts w:ascii="Futura Std Book" w:hAnsi="Futura Std Book"/>
                          <w:color w:val="7F7F7F"/>
                        </w:rPr>
                        <w:t xml:space="preserve"> 2016</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E46B8D" w:rsidRPr="00BA7941" w:rsidRDefault="00E46B8D" w:rsidP="00E46B8D">
      <w:pPr>
        <w:jc w:val="center"/>
        <w:rPr>
          <w:rFonts w:ascii="Arial" w:hAnsi="Arial" w:cs="Arial"/>
          <w:b/>
          <w:sz w:val="20"/>
          <w:szCs w:val="20"/>
        </w:rPr>
      </w:pPr>
      <w:r w:rsidRPr="00BA7941">
        <w:rPr>
          <w:rFonts w:ascii="Arial" w:hAnsi="Arial" w:cs="Arial"/>
          <w:b/>
          <w:sz w:val="20"/>
          <w:szCs w:val="20"/>
        </w:rPr>
        <w:lastRenderedPageBreak/>
        <w:t>INFORME DE VERIFICACIÓN DEL ESTADO ACTUAL DE LA INFORMACIÓN REGISTRADA POR FUNCIÓN PÚBLICA, EN EL SISTEMA DE INFORMACIÓN Y GESTIÓN DEL EMPLEO PÚBLICO (SIGEP)</w:t>
      </w:r>
    </w:p>
    <w:p w:rsidR="00E46B8D" w:rsidRPr="00BA7941" w:rsidRDefault="00E46B8D" w:rsidP="00E46B8D">
      <w:pPr>
        <w:jc w:val="center"/>
        <w:rPr>
          <w:rFonts w:ascii="Arial" w:hAnsi="Arial" w:cs="Arial"/>
          <w:b/>
          <w:sz w:val="20"/>
          <w:szCs w:val="20"/>
        </w:rPr>
      </w:pPr>
      <w:r w:rsidRPr="00BA7941">
        <w:rPr>
          <w:rFonts w:ascii="Arial" w:hAnsi="Arial" w:cs="Arial"/>
          <w:b/>
          <w:sz w:val="20"/>
          <w:szCs w:val="20"/>
        </w:rPr>
        <w:t>(Corte Junio 30 de 2016)</w:t>
      </w:r>
    </w:p>
    <w:p w:rsidR="00E46B8D" w:rsidRPr="00BA7941" w:rsidRDefault="00E46B8D" w:rsidP="00E46B8D">
      <w:pPr>
        <w:jc w:val="both"/>
        <w:rPr>
          <w:rFonts w:ascii="Arial" w:hAnsi="Arial" w:cs="Arial"/>
          <w:sz w:val="20"/>
          <w:szCs w:val="20"/>
        </w:rPr>
      </w:pPr>
      <w:r w:rsidRPr="00BA7941">
        <w:rPr>
          <w:rFonts w:ascii="Arial" w:hAnsi="Arial" w:cs="Arial"/>
          <w:sz w:val="20"/>
          <w:szCs w:val="20"/>
        </w:rPr>
        <w:t>La Oficina de Control Interno, presenta el resultado a la verificación del estado actual de la información registrada en SIGEP, la cual se efectúo teniendo en cuenta lo dispuesto en la Ley 190 de 1995 y el Decreto 1083 de 2015</w:t>
      </w:r>
      <w:r w:rsidR="008E7FF4">
        <w:rPr>
          <w:rFonts w:ascii="Arial" w:hAnsi="Arial" w:cs="Arial"/>
          <w:sz w:val="20"/>
          <w:szCs w:val="20"/>
        </w:rPr>
        <w:t xml:space="preserve"> (Título 17 libro 2)</w:t>
      </w:r>
      <w:r w:rsidRPr="00BA7941">
        <w:rPr>
          <w:rFonts w:ascii="Arial" w:hAnsi="Arial" w:cs="Arial"/>
          <w:sz w:val="20"/>
          <w:szCs w:val="20"/>
        </w:rPr>
        <w:t>.</w:t>
      </w:r>
    </w:p>
    <w:p w:rsidR="00E46B8D" w:rsidRPr="00BA7941" w:rsidRDefault="00E46B8D" w:rsidP="00E46B8D">
      <w:pPr>
        <w:jc w:val="both"/>
        <w:rPr>
          <w:rFonts w:ascii="Arial" w:hAnsi="Arial" w:cs="Arial"/>
          <w:sz w:val="20"/>
          <w:szCs w:val="20"/>
        </w:rPr>
      </w:pPr>
      <w:r w:rsidRPr="00BA7941">
        <w:rPr>
          <w:rFonts w:ascii="Arial" w:hAnsi="Arial" w:cs="Arial"/>
          <w:sz w:val="20"/>
          <w:szCs w:val="20"/>
        </w:rPr>
        <w:t>El informe se desarrollará teniendo en cuenta los módulos y reportes arrojados por el Sistema, iniciando con el Módulo de Hoja de Vida / Bienes y Rentas</w:t>
      </w:r>
      <w:r w:rsidR="00983A42" w:rsidRPr="00BA7941">
        <w:rPr>
          <w:rFonts w:ascii="Arial" w:hAnsi="Arial" w:cs="Arial"/>
          <w:sz w:val="20"/>
          <w:szCs w:val="20"/>
        </w:rPr>
        <w:t xml:space="preserve"> / Contratos</w:t>
      </w:r>
      <w:r w:rsidRPr="00BA7941">
        <w:rPr>
          <w:rFonts w:ascii="Arial" w:hAnsi="Arial" w:cs="Arial"/>
          <w:sz w:val="20"/>
          <w:szCs w:val="20"/>
        </w:rPr>
        <w:t>, Modulo Vinculación /Desvinculación y culminando con las observaciones por parte de la Oficina de Control Interno.</w:t>
      </w:r>
    </w:p>
    <w:p w:rsidR="00E46B8D" w:rsidRPr="00BA7941" w:rsidRDefault="00E46B8D" w:rsidP="00E46B8D">
      <w:pPr>
        <w:jc w:val="both"/>
        <w:rPr>
          <w:rFonts w:ascii="Arial" w:hAnsi="Arial" w:cs="Arial"/>
          <w:b/>
          <w:i/>
          <w:sz w:val="20"/>
          <w:szCs w:val="20"/>
        </w:rPr>
      </w:pPr>
      <w:r w:rsidRPr="00BA7941">
        <w:rPr>
          <w:rFonts w:ascii="Arial" w:hAnsi="Arial" w:cs="Arial"/>
          <w:b/>
          <w:i/>
          <w:sz w:val="20"/>
          <w:szCs w:val="20"/>
        </w:rPr>
        <w:t>1.- MODULO HOJA DE VIDA – BIENES Y RENTAS</w:t>
      </w:r>
    </w:p>
    <w:p w:rsidR="00E46B8D" w:rsidRPr="00BA7941" w:rsidRDefault="00323513" w:rsidP="00E46B8D">
      <w:pPr>
        <w:jc w:val="both"/>
        <w:rPr>
          <w:rFonts w:ascii="Arial" w:hAnsi="Arial" w:cs="Arial"/>
          <w:b/>
          <w:i/>
          <w:sz w:val="20"/>
          <w:szCs w:val="20"/>
        </w:rPr>
      </w:pPr>
      <w:r w:rsidRPr="00BA7941">
        <w:rPr>
          <w:rFonts w:ascii="Arial" w:hAnsi="Arial" w:cs="Arial"/>
          <w:b/>
          <w:i/>
          <w:sz w:val="20"/>
          <w:szCs w:val="20"/>
        </w:rPr>
        <w:t>1.1</w:t>
      </w:r>
      <w:r w:rsidR="00E46B8D" w:rsidRPr="00BA7941">
        <w:rPr>
          <w:rFonts w:ascii="Arial" w:hAnsi="Arial" w:cs="Arial"/>
          <w:b/>
          <w:i/>
          <w:sz w:val="20"/>
          <w:szCs w:val="20"/>
        </w:rPr>
        <w:t>. HOJA DE VIDA</w:t>
      </w:r>
    </w:p>
    <w:p w:rsidR="00E46B8D" w:rsidRPr="00BA7941" w:rsidRDefault="00E46B8D" w:rsidP="00E46B8D">
      <w:pPr>
        <w:jc w:val="both"/>
        <w:rPr>
          <w:rFonts w:ascii="Arial" w:hAnsi="Arial" w:cs="Arial"/>
          <w:sz w:val="20"/>
          <w:szCs w:val="20"/>
        </w:rPr>
      </w:pPr>
      <w:r w:rsidRPr="00BA7941">
        <w:rPr>
          <w:rFonts w:ascii="Arial" w:hAnsi="Arial" w:cs="Arial"/>
          <w:sz w:val="20"/>
          <w:szCs w:val="20"/>
        </w:rPr>
        <w:t>Con el fin de verificar la información de éste ítem, tanto de los Empleados Públicos como de los contratistas vinculados al Departamento, se analizaron las siguientes consultas:</w:t>
      </w:r>
    </w:p>
    <w:p w:rsidR="00E46B8D" w:rsidRPr="00BA7941" w:rsidRDefault="00E46B8D" w:rsidP="00E46B8D">
      <w:pPr>
        <w:numPr>
          <w:ilvl w:val="0"/>
          <w:numId w:val="10"/>
        </w:numPr>
        <w:jc w:val="both"/>
        <w:rPr>
          <w:rFonts w:ascii="Arial" w:hAnsi="Arial" w:cs="Arial"/>
          <w:sz w:val="20"/>
          <w:szCs w:val="20"/>
        </w:rPr>
      </w:pPr>
      <w:r w:rsidRPr="00BA7941">
        <w:rPr>
          <w:rFonts w:ascii="Arial" w:hAnsi="Arial" w:cs="Arial"/>
          <w:sz w:val="20"/>
          <w:szCs w:val="20"/>
        </w:rPr>
        <w:t>Monitoreo avance Hoja de Vida</w:t>
      </w:r>
    </w:p>
    <w:p w:rsidR="00E46B8D" w:rsidRPr="00BA7941" w:rsidRDefault="00E46B8D" w:rsidP="00E46B8D">
      <w:pPr>
        <w:numPr>
          <w:ilvl w:val="0"/>
          <w:numId w:val="10"/>
        </w:numPr>
        <w:jc w:val="both"/>
        <w:rPr>
          <w:rFonts w:ascii="Arial" w:hAnsi="Arial" w:cs="Arial"/>
          <w:sz w:val="20"/>
          <w:szCs w:val="20"/>
        </w:rPr>
      </w:pPr>
      <w:r w:rsidRPr="00BA7941">
        <w:rPr>
          <w:rFonts w:ascii="Arial" w:hAnsi="Arial" w:cs="Arial"/>
          <w:sz w:val="20"/>
          <w:szCs w:val="20"/>
        </w:rPr>
        <w:t>Contratos vigentes</w:t>
      </w:r>
    </w:p>
    <w:p w:rsidR="00E46B8D" w:rsidRPr="00BA7941" w:rsidRDefault="00E46B8D" w:rsidP="00E46B8D">
      <w:pPr>
        <w:jc w:val="both"/>
        <w:rPr>
          <w:rFonts w:ascii="Arial" w:hAnsi="Arial" w:cs="Arial"/>
          <w:sz w:val="20"/>
          <w:szCs w:val="20"/>
        </w:rPr>
      </w:pPr>
      <w:r w:rsidRPr="00BA7941">
        <w:rPr>
          <w:rFonts w:ascii="Arial" w:hAnsi="Arial" w:cs="Arial"/>
          <w:sz w:val="20"/>
          <w:szCs w:val="20"/>
        </w:rPr>
        <w:t>De la revisión efectuada se encontró:</w:t>
      </w:r>
    </w:p>
    <w:p w:rsidR="00E46B8D" w:rsidRPr="002A180C" w:rsidRDefault="00E46B8D" w:rsidP="00E46B8D">
      <w:pPr>
        <w:numPr>
          <w:ilvl w:val="0"/>
          <w:numId w:val="9"/>
        </w:numPr>
        <w:spacing w:after="0"/>
        <w:jc w:val="both"/>
        <w:rPr>
          <w:rFonts w:ascii="Arial" w:hAnsi="Arial" w:cs="Arial"/>
          <w:b/>
          <w:i/>
          <w:sz w:val="20"/>
          <w:szCs w:val="20"/>
        </w:rPr>
      </w:pPr>
      <w:r w:rsidRPr="002A180C">
        <w:rPr>
          <w:rFonts w:ascii="Arial" w:hAnsi="Arial" w:cs="Arial"/>
          <w:b/>
          <w:i/>
          <w:sz w:val="20"/>
          <w:szCs w:val="20"/>
        </w:rPr>
        <w:t>Con relación a la actualización de las Hojas de Vida</w:t>
      </w:r>
    </w:p>
    <w:p w:rsidR="00E46B8D" w:rsidRPr="00BA7941" w:rsidRDefault="00E46B8D" w:rsidP="00E46B8D">
      <w:pPr>
        <w:spacing w:after="0"/>
        <w:jc w:val="both"/>
        <w:rPr>
          <w:rFonts w:ascii="Arial" w:hAnsi="Arial" w:cs="Arial"/>
          <w:i/>
          <w:sz w:val="20"/>
          <w:szCs w:val="20"/>
        </w:rPr>
      </w:pPr>
    </w:p>
    <w:p w:rsidR="00604CDD" w:rsidRPr="00BA7941" w:rsidRDefault="00E46B8D" w:rsidP="00E46B8D">
      <w:pPr>
        <w:spacing w:after="0"/>
        <w:jc w:val="both"/>
        <w:rPr>
          <w:rFonts w:ascii="Arial" w:hAnsi="Arial" w:cs="Arial"/>
          <w:sz w:val="20"/>
          <w:szCs w:val="20"/>
        </w:rPr>
      </w:pPr>
      <w:r w:rsidRPr="00BA7941">
        <w:rPr>
          <w:rFonts w:ascii="Arial" w:hAnsi="Arial" w:cs="Arial"/>
          <w:sz w:val="20"/>
          <w:szCs w:val="20"/>
        </w:rPr>
        <w:t xml:space="preserve">La consulta </w:t>
      </w:r>
      <w:r w:rsidRPr="00BA7941">
        <w:rPr>
          <w:rFonts w:ascii="Arial" w:hAnsi="Arial" w:cs="Arial"/>
          <w:b/>
          <w:sz w:val="20"/>
          <w:szCs w:val="20"/>
        </w:rPr>
        <w:t>“Monitoreo avance Hoja de Vida”</w:t>
      </w:r>
      <w:r w:rsidRPr="00BA7941">
        <w:rPr>
          <w:rFonts w:ascii="Arial" w:hAnsi="Arial" w:cs="Arial"/>
          <w:sz w:val="20"/>
          <w:szCs w:val="20"/>
        </w:rPr>
        <w:t>, señala un total de 2</w:t>
      </w:r>
      <w:r w:rsidR="00604CDD" w:rsidRPr="00BA7941">
        <w:rPr>
          <w:rFonts w:ascii="Arial" w:hAnsi="Arial" w:cs="Arial"/>
          <w:sz w:val="20"/>
          <w:szCs w:val="20"/>
        </w:rPr>
        <w:t>21</w:t>
      </w:r>
      <w:r w:rsidRPr="00BA7941">
        <w:rPr>
          <w:rFonts w:ascii="Arial" w:hAnsi="Arial" w:cs="Arial"/>
          <w:sz w:val="20"/>
          <w:szCs w:val="20"/>
        </w:rPr>
        <w:t xml:space="preserve"> </w:t>
      </w:r>
      <w:r w:rsidR="002A180C">
        <w:rPr>
          <w:rFonts w:ascii="Arial" w:hAnsi="Arial" w:cs="Arial"/>
          <w:sz w:val="20"/>
          <w:szCs w:val="20"/>
        </w:rPr>
        <w:t xml:space="preserve">servidores </w:t>
      </w:r>
      <w:r w:rsidR="00604CDD" w:rsidRPr="00BA7941">
        <w:rPr>
          <w:rFonts w:ascii="Arial" w:hAnsi="Arial" w:cs="Arial"/>
          <w:sz w:val="20"/>
          <w:szCs w:val="20"/>
        </w:rPr>
        <w:t>con la hoja de vida actualizada y 15 con información desactualizada, a continuación se relacionan los servidores con hoja de vida desactualizada:</w:t>
      </w:r>
    </w:p>
    <w:p w:rsidR="00604CDD" w:rsidRPr="00BA7941" w:rsidRDefault="00604CDD" w:rsidP="00E46B8D">
      <w:pPr>
        <w:spacing w:after="0"/>
        <w:jc w:val="both"/>
        <w:rPr>
          <w:rFonts w:ascii="Arial" w:hAnsi="Arial" w:cs="Arial"/>
          <w:sz w:val="20"/>
          <w:szCs w:val="20"/>
        </w:rPr>
      </w:pPr>
    </w:p>
    <w:tbl>
      <w:tblPr>
        <w:tblW w:w="9513" w:type="dxa"/>
        <w:tblInd w:w="55" w:type="dxa"/>
        <w:tblCellMar>
          <w:left w:w="70" w:type="dxa"/>
          <w:right w:w="70" w:type="dxa"/>
        </w:tblCellMar>
        <w:tblLook w:val="04A0" w:firstRow="1" w:lastRow="0" w:firstColumn="1" w:lastColumn="0" w:noHBand="0" w:noVBand="1"/>
      </w:tblPr>
      <w:tblGrid>
        <w:gridCol w:w="1197"/>
        <w:gridCol w:w="1374"/>
        <w:gridCol w:w="1363"/>
        <w:gridCol w:w="2035"/>
        <w:gridCol w:w="1417"/>
        <w:gridCol w:w="2127"/>
      </w:tblGrid>
      <w:tr w:rsidR="00604CDD" w:rsidRPr="00BA7941" w:rsidTr="00BA7941">
        <w:trPr>
          <w:trHeight w:val="270"/>
        </w:trPr>
        <w:tc>
          <w:tcPr>
            <w:tcW w:w="1197" w:type="dxa"/>
            <w:tcBorders>
              <w:top w:val="single" w:sz="4" w:space="0" w:color="auto"/>
              <w:left w:val="single" w:sz="4" w:space="0" w:color="auto"/>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1er Nombre</w:t>
            </w:r>
          </w:p>
        </w:tc>
        <w:tc>
          <w:tcPr>
            <w:tcW w:w="1374" w:type="dxa"/>
            <w:tcBorders>
              <w:top w:val="single" w:sz="4" w:space="0" w:color="auto"/>
              <w:left w:val="nil"/>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2º Nombre</w:t>
            </w:r>
          </w:p>
        </w:tc>
        <w:tc>
          <w:tcPr>
            <w:tcW w:w="1363" w:type="dxa"/>
            <w:tcBorders>
              <w:top w:val="single" w:sz="4" w:space="0" w:color="auto"/>
              <w:left w:val="nil"/>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1er Apellido</w:t>
            </w:r>
          </w:p>
        </w:tc>
        <w:tc>
          <w:tcPr>
            <w:tcW w:w="2035" w:type="dxa"/>
            <w:tcBorders>
              <w:top w:val="single" w:sz="4" w:space="0" w:color="auto"/>
              <w:left w:val="nil"/>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2º Apellido</w:t>
            </w:r>
          </w:p>
        </w:tc>
        <w:tc>
          <w:tcPr>
            <w:tcW w:w="1417" w:type="dxa"/>
            <w:tcBorders>
              <w:top w:val="single" w:sz="4" w:space="0" w:color="auto"/>
              <w:left w:val="nil"/>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Actualizado</w:t>
            </w:r>
            <w:proofErr w:type="gramStart"/>
            <w:r w:rsidRPr="00BA7941">
              <w:rPr>
                <w:rFonts w:ascii="Arial" w:eastAsia="Times New Roman" w:hAnsi="Arial" w:cs="Arial"/>
                <w:b/>
                <w:bCs/>
                <w:sz w:val="20"/>
                <w:szCs w:val="20"/>
                <w:lang w:eastAsia="es-CO"/>
              </w:rPr>
              <w:t>?</w:t>
            </w:r>
            <w:proofErr w:type="gramEnd"/>
          </w:p>
        </w:tc>
        <w:tc>
          <w:tcPr>
            <w:tcW w:w="2127" w:type="dxa"/>
            <w:tcBorders>
              <w:top w:val="single" w:sz="4" w:space="0" w:color="auto"/>
              <w:left w:val="nil"/>
              <w:bottom w:val="single" w:sz="4" w:space="0" w:color="auto"/>
              <w:right w:val="single" w:sz="4" w:space="0" w:color="auto"/>
            </w:tcBorders>
            <w:shd w:val="clear" w:color="000000" w:fill="95B3D7"/>
            <w:vAlign w:val="bottom"/>
            <w:hideMark/>
          </w:tcPr>
          <w:p w:rsidR="00604CDD" w:rsidRPr="00BA7941" w:rsidRDefault="00604CDD" w:rsidP="00604CDD">
            <w:pPr>
              <w:spacing w:after="0" w:line="240" w:lineRule="auto"/>
              <w:rPr>
                <w:rFonts w:ascii="Arial" w:eastAsia="Times New Roman" w:hAnsi="Arial" w:cs="Arial"/>
                <w:b/>
                <w:bCs/>
                <w:sz w:val="20"/>
                <w:szCs w:val="20"/>
                <w:lang w:eastAsia="es-CO"/>
              </w:rPr>
            </w:pPr>
            <w:r w:rsidRPr="00BA7941">
              <w:rPr>
                <w:rFonts w:ascii="Arial" w:eastAsia="Times New Roman" w:hAnsi="Arial" w:cs="Arial"/>
                <w:b/>
                <w:bCs/>
                <w:sz w:val="20"/>
                <w:szCs w:val="20"/>
                <w:lang w:eastAsia="es-CO"/>
              </w:rPr>
              <w:t>Nombre tipo de alta</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DIEGO</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ALEJANDRO</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BELTRAN</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OGILVIE BROWNE</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LILIANA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CABALLERO</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DURAN</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NATALIA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ASTRID</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CARDONA</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RAMIREZ</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ANA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YISED</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CASTRO</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ORTIZ</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JIMMY</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ALEJANDRO</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ESCOBAR</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CASTRO</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MANUEL</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FERNANDEZ</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OCHOA</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HECTOR</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JULIO</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MELO</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OCAMPO</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JUAN</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CARLOS</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OCAMPO</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BUITRAGO</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ARMANDO</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PEDRAZA</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MORALES</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ROGER</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xml:space="preserve">ALONSO </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QUIRAMA</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GARCIA</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MARIA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JULIANA</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RUIZ</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HAKSPIEL</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nil"/>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ASTRID</w:t>
            </w:r>
          </w:p>
        </w:tc>
        <w:tc>
          <w:tcPr>
            <w:tcW w:w="1374" w:type="dxa"/>
            <w:tcBorders>
              <w:top w:val="nil"/>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xml:space="preserve">   </w:t>
            </w:r>
          </w:p>
        </w:tc>
        <w:tc>
          <w:tcPr>
            <w:tcW w:w="1363" w:type="dxa"/>
            <w:tcBorders>
              <w:top w:val="nil"/>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RUÍZ</w:t>
            </w:r>
          </w:p>
        </w:tc>
        <w:tc>
          <w:tcPr>
            <w:tcW w:w="2035" w:type="dxa"/>
            <w:tcBorders>
              <w:top w:val="nil"/>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ZAMUDIO</w:t>
            </w:r>
          </w:p>
        </w:tc>
        <w:tc>
          <w:tcPr>
            <w:tcW w:w="1417" w:type="dxa"/>
            <w:tcBorders>
              <w:top w:val="nil"/>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nil"/>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HILDA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CONSTANZA</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SANCHEZ</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CASTILLO</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DIANA</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HAIBLEIDY</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SASTOQUE</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BELTRAN</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r w:rsidR="00604CDD" w:rsidRPr="00BA7941" w:rsidTr="00604CDD">
        <w:trPr>
          <w:trHeight w:val="255"/>
        </w:trPr>
        <w:tc>
          <w:tcPr>
            <w:tcW w:w="1197"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EDWIN</w:t>
            </w:r>
          </w:p>
        </w:tc>
        <w:tc>
          <w:tcPr>
            <w:tcW w:w="1374"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 </w:t>
            </w:r>
          </w:p>
        </w:tc>
        <w:tc>
          <w:tcPr>
            <w:tcW w:w="1363"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SILVA</w:t>
            </w:r>
          </w:p>
        </w:tc>
        <w:tc>
          <w:tcPr>
            <w:tcW w:w="2035"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CARREÑO</w:t>
            </w:r>
          </w:p>
        </w:tc>
        <w:tc>
          <w:tcPr>
            <w:tcW w:w="141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No</w:t>
            </w:r>
          </w:p>
        </w:tc>
        <w:tc>
          <w:tcPr>
            <w:tcW w:w="2127" w:type="dxa"/>
            <w:tcBorders>
              <w:top w:val="single" w:sz="4" w:space="0" w:color="auto"/>
              <w:left w:val="nil"/>
              <w:bottom w:val="single" w:sz="4" w:space="0" w:color="auto"/>
              <w:right w:val="single" w:sz="4" w:space="0" w:color="auto"/>
            </w:tcBorders>
            <w:shd w:val="clear" w:color="000000" w:fill="DCE6F1"/>
            <w:noWrap/>
            <w:vAlign w:val="bottom"/>
            <w:hideMark/>
          </w:tcPr>
          <w:p w:rsidR="00604CDD" w:rsidRPr="00BA7941" w:rsidRDefault="00604CDD" w:rsidP="00604CDD">
            <w:pPr>
              <w:spacing w:after="0" w:line="240" w:lineRule="auto"/>
              <w:rPr>
                <w:rFonts w:ascii="Arial" w:eastAsia="Times New Roman" w:hAnsi="Arial" w:cs="Arial"/>
                <w:sz w:val="20"/>
                <w:szCs w:val="20"/>
                <w:lang w:eastAsia="es-CO"/>
              </w:rPr>
            </w:pPr>
            <w:r w:rsidRPr="00BA7941">
              <w:rPr>
                <w:rFonts w:ascii="Arial" w:eastAsia="Times New Roman" w:hAnsi="Arial" w:cs="Arial"/>
                <w:sz w:val="20"/>
                <w:szCs w:val="20"/>
                <w:lang w:eastAsia="es-CO"/>
              </w:rPr>
              <w:t>Empleado Público</w:t>
            </w:r>
          </w:p>
        </w:tc>
      </w:tr>
    </w:tbl>
    <w:p w:rsidR="00604CDD" w:rsidRPr="00AF417F" w:rsidRDefault="00604CDD" w:rsidP="002A180C">
      <w:pPr>
        <w:spacing w:after="0"/>
        <w:jc w:val="both"/>
        <w:rPr>
          <w:rFonts w:ascii="Arial" w:hAnsi="Arial" w:cs="Arial"/>
          <w:b/>
          <w:i/>
          <w:sz w:val="16"/>
          <w:szCs w:val="16"/>
        </w:rPr>
      </w:pPr>
      <w:r w:rsidRPr="00AF417F">
        <w:rPr>
          <w:rFonts w:ascii="Arial" w:hAnsi="Arial" w:cs="Arial"/>
          <w:b/>
          <w:i/>
          <w:sz w:val="16"/>
          <w:szCs w:val="16"/>
        </w:rPr>
        <w:t>Fuente: Reporte “Monitoreo Hoja de Vida” SIGEP</w:t>
      </w:r>
    </w:p>
    <w:p w:rsidR="00604CDD" w:rsidRPr="00BA7941" w:rsidRDefault="00604CDD" w:rsidP="00604CDD">
      <w:pPr>
        <w:spacing w:after="0"/>
        <w:ind w:left="720"/>
        <w:jc w:val="both"/>
        <w:rPr>
          <w:rFonts w:ascii="Arial" w:hAnsi="Arial" w:cs="Arial"/>
          <w:i/>
          <w:sz w:val="20"/>
          <w:szCs w:val="20"/>
        </w:rPr>
      </w:pPr>
    </w:p>
    <w:p w:rsidR="00E46B8D" w:rsidRPr="002A180C" w:rsidRDefault="00E46B8D" w:rsidP="00E46B8D">
      <w:pPr>
        <w:numPr>
          <w:ilvl w:val="0"/>
          <w:numId w:val="9"/>
        </w:numPr>
        <w:spacing w:after="0"/>
        <w:jc w:val="both"/>
        <w:rPr>
          <w:rFonts w:ascii="Arial" w:hAnsi="Arial" w:cs="Arial"/>
          <w:b/>
          <w:i/>
          <w:sz w:val="20"/>
          <w:szCs w:val="20"/>
        </w:rPr>
      </w:pPr>
      <w:r w:rsidRPr="002A180C">
        <w:rPr>
          <w:rFonts w:ascii="Arial" w:hAnsi="Arial" w:cs="Arial"/>
          <w:b/>
          <w:i/>
          <w:sz w:val="20"/>
          <w:szCs w:val="20"/>
        </w:rPr>
        <w:lastRenderedPageBreak/>
        <w:t>Con relación a las Hojas de Vida de los Empleados Públicos</w:t>
      </w:r>
    </w:p>
    <w:p w:rsidR="00E46B8D" w:rsidRPr="00BA7941" w:rsidRDefault="00E46B8D" w:rsidP="00E46B8D">
      <w:pPr>
        <w:spacing w:after="0"/>
        <w:ind w:left="720"/>
        <w:jc w:val="both"/>
        <w:rPr>
          <w:rFonts w:ascii="Arial" w:hAnsi="Arial" w:cs="Arial"/>
          <w:i/>
          <w:color w:val="FF0000"/>
          <w:sz w:val="20"/>
          <w:szCs w:val="20"/>
        </w:rPr>
      </w:pPr>
    </w:p>
    <w:p w:rsidR="00A03F22" w:rsidRPr="00BA7941" w:rsidRDefault="00E46B8D" w:rsidP="00E46B8D">
      <w:pPr>
        <w:spacing w:after="0"/>
        <w:jc w:val="both"/>
        <w:rPr>
          <w:rFonts w:ascii="Arial" w:hAnsi="Arial" w:cs="Arial"/>
          <w:sz w:val="20"/>
          <w:szCs w:val="20"/>
        </w:rPr>
      </w:pPr>
      <w:r w:rsidRPr="00BA7941">
        <w:rPr>
          <w:rFonts w:ascii="Arial" w:hAnsi="Arial" w:cs="Arial"/>
          <w:sz w:val="20"/>
          <w:szCs w:val="20"/>
        </w:rPr>
        <w:t xml:space="preserve">La consulta denominada </w:t>
      </w:r>
      <w:r w:rsidRPr="00BA7941">
        <w:rPr>
          <w:rFonts w:ascii="Arial" w:hAnsi="Arial" w:cs="Arial"/>
          <w:b/>
          <w:sz w:val="20"/>
          <w:szCs w:val="20"/>
        </w:rPr>
        <w:t>“Monitoreo avance Hoja de Vida”</w:t>
      </w:r>
      <w:r w:rsidRPr="00BA7941">
        <w:rPr>
          <w:rFonts w:ascii="Arial" w:hAnsi="Arial" w:cs="Arial"/>
          <w:sz w:val="20"/>
          <w:szCs w:val="20"/>
        </w:rPr>
        <w:t>, arroja un total de 23</w:t>
      </w:r>
      <w:r w:rsidR="00A03F22" w:rsidRPr="00BA7941">
        <w:rPr>
          <w:rFonts w:ascii="Arial" w:hAnsi="Arial" w:cs="Arial"/>
          <w:sz w:val="20"/>
          <w:szCs w:val="20"/>
        </w:rPr>
        <w:t>6</w:t>
      </w:r>
      <w:r w:rsidRPr="00BA7941">
        <w:rPr>
          <w:rFonts w:ascii="Arial" w:hAnsi="Arial" w:cs="Arial"/>
          <w:sz w:val="20"/>
          <w:szCs w:val="20"/>
        </w:rPr>
        <w:t xml:space="preserve"> servidores vinculados al Departamento, sin embargo revisada la Planta de Personal entregada por el Grupo de Gestión Humana se encuentra un total de 2</w:t>
      </w:r>
      <w:r w:rsidR="00A03F22" w:rsidRPr="00BA7941">
        <w:rPr>
          <w:rFonts w:ascii="Arial" w:hAnsi="Arial" w:cs="Arial"/>
          <w:sz w:val="20"/>
          <w:szCs w:val="20"/>
        </w:rPr>
        <w:t>29</w:t>
      </w:r>
      <w:r w:rsidRPr="00BA7941">
        <w:rPr>
          <w:rFonts w:ascii="Arial" w:hAnsi="Arial" w:cs="Arial"/>
          <w:sz w:val="20"/>
          <w:szCs w:val="20"/>
        </w:rPr>
        <w:t xml:space="preserve"> servidores, efectuada la comparación entre los documentos mencionados se evidenció</w:t>
      </w:r>
      <w:r w:rsidR="00A03F22" w:rsidRPr="00BA7941">
        <w:rPr>
          <w:rFonts w:ascii="Arial" w:hAnsi="Arial" w:cs="Arial"/>
          <w:sz w:val="20"/>
          <w:szCs w:val="20"/>
        </w:rPr>
        <w:t>:</w:t>
      </w:r>
    </w:p>
    <w:p w:rsidR="00A03F22" w:rsidRPr="00BA7941" w:rsidRDefault="00A03F22" w:rsidP="00E46B8D">
      <w:pPr>
        <w:spacing w:after="0"/>
        <w:jc w:val="both"/>
        <w:rPr>
          <w:rFonts w:ascii="Arial" w:hAnsi="Arial" w:cs="Arial"/>
          <w:sz w:val="20"/>
          <w:szCs w:val="20"/>
        </w:rPr>
      </w:pPr>
    </w:p>
    <w:p w:rsidR="00A03F22" w:rsidRPr="00BA7941" w:rsidRDefault="00A03F22" w:rsidP="00A03F22">
      <w:pPr>
        <w:pStyle w:val="Prrafodelista"/>
        <w:numPr>
          <w:ilvl w:val="0"/>
          <w:numId w:val="15"/>
        </w:numPr>
        <w:spacing w:after="0"/>
        <w:jc w:val="both"/>
        <w:rPr>
          <w:rFonts w:ascii="Arial" w:hAnsi="Arial" w:cs="Arial"/>
          <w:sz w:val="20"/>
          <w:szCs w:val="20"/>
          <w:u w:val="single"/>
        </w:rPr>
      </w:pPr>
      <w:r w:rsidRPr="00BA7941">
        <w:rPr>
          <w:rFonts w:ascii="Arial" w:hAnsi="Arial" w:cs="Arial"/>
          <w:sz w:val="20"/>
          <w:szCs w:val="20"/>
          <w:u w:val="single"/>
        </w:rPr>
        <w:t>Relación de servidores que se encuentran en la Planta de Personal y no en SIGEP</w:t>
      </w:r>
    </w:p>
    <w:p w:rsidR="00A03F22" w:rsidRPr="00BA7941" w:rsidRDefault="00A03F22" w:rsidP="00A03F22">
      <w:pPr>
        <w:spacing w:after="0"/>
        <w:jc w:val="both"/>
        <w:rPr>
          <w:rFonts w:ascii="Arial" w:hAnsi="Arial" w:cs="Arial"/>
          <w:sz w:val="20"/>
          <w:szCs w:val="20"/>
        </w:rPr>
      </w:pPr>
    </w:p>
    <w:p w:rsidR="00A03F22" w:rsidRPr="00BA7941" w:rsidRDefault="00A03F22" w:rsidP="00A03F22">
      <w:pPr>
        <w:pStyle w:val="Prrafodelista"/>
        <w:numPr>
          <w:ilvl w:val="0"/>
          <w:numId w:val="16"/>
        </w:numPr>
        <w:spacing w:after="0"/>
        <w:jc w:val="both"/>
        <w:rPr>
          <w:rFonts w:ascii="Arial" w:hAnsi="Arial" w:cs="Arial"/>
          <w:sz w:val="20"/>
          <w:szCs w:val="20"/>
        </w:rPr>
      </w:pPr>
      <w:r w:rsidRPr="00BA7941">
        <w:rPr>
          <w:rFonts w:ascii="Arial" w:hAnsi="Arial" w:cs="Arial"/>
          <w:sz w:val="20"/>
          <w:szCs w:val="20"/>
        </w:rPr>
        <w:t>Castillo Angel Yudi Marcela</w:t>
      </w:r>
    </w:p>
    <w:p w:rsidR="00A03F22" w:rsidRPr="00BA7941" w:rsidRDefault="009F3017" w:rsidP="00A03F22">
      <w:pPr>
        <w:pStyle w:val="Prrafodelista"/>
        <w:numPr>
          <w:ilvl w:val="0"/>
          <w:numId w:val="16"/>
        </w:numPr>
        <w:spacing w:after="0"/>
        <w:jc w:val="both"/>
        <w:rPr>
          <w:rFonts w:ascii="Arial" w:hAnsi="Arial" w:cs="Arial"/>
          <w:sz w:val="20"/>
          <w:szCs w:val="20"/>
        </w:rPr>
      </w:pPr>
      <w:r w:rsidRPr="00BA7941">
        <w:rPr>
          <w:rFonts w:ascii="Arial" w:hAnsi="Arial" w:cs="Arial"/>
          <w:sz w:val="20"/>
          <w:szCs w:val="20"/>
        </w:rPr>
        <w:t>Lopez Gustavo Gabriel</w:t>
      </w:r>
      <w:r w:rsidR="002A180C">
        <w:rPr>
          <w:rFonts w:ascii="Arial" w:hAnsi="Arial" w:cs="Arial"/>
          <w:sz w:val="20"/>
          <w:szCs w:val="20"/>
        </w:rPr>
        <w:t xml:space="preserve"> </w:t>
      </w:r>
    </w:p>
    <w:p w:rsidR="009F3017" w:rsidRPr="00BA7941" w:rsidRDefault="009F3017" w:rsidP="00A03F22">
      <w:pPr>
        <w:pStyle w:val="Prrafodelista"/>
        <w:numPr>
          <w:ilvl w:val="0"/>
          <w:numId w:val="16"/>
        </w:numPr>
        <w:spacing w:after="0"/>
        <w:jc w:val="both"/>
        <w:rPr>
          <w:rFonts w:ascii="Arial" w:hAnsi="Arial" w:cs="Arial"/>
          <w:sz w:val="20"/>
          <w:szCs w:val="20"/>
        </w:rPr>
      </w:pPr>
      <w:proofErr w:type="spellStart"/>
      <w:r w:rsidRPr="00BA7941">
        <w:rPr>
          <w:rFonts w:ascii="Arial" w:hAnsi="Arial" w:cs="Arial"/>
          <w:sz w:val="20"/>
          <w:szCs w:val="20"/>
        </w:rPr>
        <w:t>Guatavita</w:t>
      </w:r>
      <w:proofErr w:type="spellEnd"/>
      <w:r w:rsidRPr="00BA7941">
        <w:rPr>
          <w:rFonts w:ascii="Arial" w:hAnsi="Arial" w:cs="Arial"/>
          <w:sz w:val="20"/>
          <w:szCs w:val="20"/>
        </w:rPr>
        <w:t xml:space="preserve"> Diaz David Alexander</w:t>
      </w:r>
    </w:p>
    <w:p w:rsidR="009F3017" w:rsidRPr="00BA7941" w:rsidRDefault="009F3017" w:rsidP="009F3017">
      <w:pPr>
        <w:spacing w:after="0"/>
        <w:jc w:val="both"/>
        <w:rPr>
          <w:rFonts w:ascii="Arial" w:hAnsi="Arial" w:cs="Arial"/>
          <w:sz w:val="20"/>
          <w:szCs w:val="20"/>
        </w:rPr>
      </w:pPr>
    </w:p>
    <w:p w:rsidR="009F3017" w:rsidRPr="00BA7941" w:rsidRDefault="009F3017" w:rsidP="009F3017">
      <w:pPr>
        <w:pStyle w:val="Prrafodelista"/>
        <w:numPr>
          <w:ilvl w:val="0"/>
          <w:numId w:val="15"/>
        </w:numPr>
        <w:spacing w:after="0"/>
        <w:jc w:val="both"/>
        <w:rPr>
          <w:rFonts w:ascii="Arial" w:hAnsi="Arial" w:cs="Arial"/>
          <w:sz w:val="20"/>
          <w:szCs w:val="20"/>
          <w:u w:val="single"/>
        </w:rPr>
      </w:pPr>
      <w:r w:rsidRPr="00BA7941">
        <w:rPr>
          <w:rFonts w:ascii="Arial" w:hAnsi="Arial" w:cs="Arial"/>
          <w:sz w:val="20"/>
          <w:szCs w:val="20"/>
          <w:u w:val="single"/>
        </w:rPr>
        <w:t>Relación de servidores que están en SIGEP y no en la planta de personal</w:t>
      </w:r>
    </w:p>
    <w:p w:rsidR="009F3017" w:rsidRPr="00BA7941" w:rsidRDefault="009F3017" w:rsidP="009F3017">
      <w:pPr>
        <w:spacing w:after="0"/>
        <w:jc w:val="both"/>
        <w:rPr>
          <w:rFonts w:ascii="Arial" w:hAnsi="Arial" w:cs="Arial"/>
          <w:sz w:val="20"/>
          <w:szCs w:val="20"/>
        </w:rPr>
      </w:pPr>
    </w:p>
    <w:p w:rsidR="009F3017" w:rsidRPr="00BA7941" w:rsidRDefault="009F3017"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Aguirre Arias Luz Mary</w:t>
      </w:r>
    </w:p>
    <w:p w:rsidR="009F3017" w:rsidRPr="00BA7941" w:rsidRDefault="009F3017"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 xml:space="preserve">Merchan </w:t>
      </w:r>
      <w:proofErr w:type="spellStart"/>
      <w:r w:rsidRPr="00BA7941">
        <w:rPr>
          <w:rFonts w:ascii="Arial" w:hAnsi="Arial" w:cs="Arial"/>
          <w:sz w:val="20"/>
          <w:szCs w:val="20"/>
        </w:rPr>
        <w:t>Cely</w:t>
      </w:r>
      <w:proofErr w:type="spellEnd"/>
      <w:r w:rsidRPr="00BA7941">
        <w:rPr>
          <w:rFonts w:ascii="Arial" w:hAnsi="Arial" w:cs="Arial"/>
          <w:sz w:val="20"/>
          <w:szCs w:val="20"/>
        </w:rPr>
        <w:t xml:space="preserve"> Alexander</w:t>
      </w:r>
    </w:p>
    <w:p w:rsidR="009F3017" w:rsidRPr="00BA7941" w:rsidRDefault="002127F0"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Mogollón</w:t>
      </w:r>
      <w:r w:rsidR="009F3017" w:rsidRPr="00BA7941">
        <w:rPr>
          <w:rFonts w:ascii="Arial" w:hAnsi="Arial" w:cs="Arial"/>
          <w:sz w:val="20"/>
          <w:szCs w:val="20"/>
        </w:rPr>
        <w:t xml:space="preserve"> Bernal Jennifer Alejandra</w:t>
      </w:r>
    </w:p>
    <w:p w:rsidR="009F3017" w:rsidRPr="00BA7941" w:rsidRDefault="009F3017"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 xml:space="preserve">Peña Merchan </w:t>
      </w:r>
      <w:r w:rsidR="002127F0" w:rsidRPr="00BA7941">
        <w:rPr>
          <w:rFonts w:ascii="Arial" w:hAnsi="Arial" w:cs="Arial"/>
          <w:sz w:val="20"/>
          <w:szCs w:val="20"/>
        </w:rPr>
        <w:t>Sebastián</w:t>
      </w:r>
      <w:r w:rsidRPr="00BA7941">
        <w:rPr>
          <w:rFonts w:ascii="Arial" w:hAnsi="Arial" w:cs="Arial"/>
          <w:sz w:val="20"/>
          <w:szCs w:val="20"/>
        </w:rPr>
        <w:t xml:space="preserve"> David</w:t>
      </w:r>
    </w:p>
    <w:p w:rsidR="009F3017" w:rsidRPr="00BA7941" w:rsidRDefault="002127F0"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Pérez</w:t>
      </w:r>
      <w:r w:rsidR="009F3017" w:rsidRPr="00BA7941">
        <w:rPr>
          <w:rFonts w:ascii="Arial" w:hAnsi="Arial" w:cs="Arial"/>
          <w:sz w:val="20"/>
          <w:szCs w:val="20"/>
        </w:rPr>
        <w:t xml:space="preserve"> Ballesteros Hugo Armando</w:t>
      </w:r>
    </w:p>
    <w:p w:rsidR="009F3017" w:rsidRPr="00BA7941" w:rsidRDefault="009F3017" w:rsidP="009F3017">
      <w:pPr>
        <w:pStyle w:val="Prrafodelista"/>
        <w:numPr>
          <w:ilvl w:val="0"/>
          <w:numId w:val="17"/>
        </w:numPr>
        <w:spacing w:after="0"/>
        <w:jc w:val="both"/>
        <w:rPr>
          <w:rFonts w:ascii="Arial" w:hAnsi="Arial" w:cs="Arial"/>
          <w:sz w:val="20"/>
          <w:szCs w:val="20"/>
        </w:rPr>
      </w:pPr>
      <w:r w:rsidRPr="00BA7941">
        <w:rPr>
          <w:rFonts w:ascii="Arial" w:hAnsi="Arial" w:cs="Arial"/>
          <w:sz w:val="20"/>
          <w:szCs w:val="20"/>
        </w:rPr>
        <w:t>Ramirez Fernandez Sandra Mireya</w:t>
      </w:r>
    </w:p>
    <w:p w:rsidR="009F3017" w:rsidRPr="00BA7941" w:rsidRDefault="009F3017" w:rsidP="009F3017">
      <w:pPr>
        <w:pStyle w:val="Prrafodelista"/>
        <w:numPr>
          <w:ilvl w:val="0"/>
          <w:numId w:val="17"/>
        </w:numPr>
        <w:spacing w:after="0"/>
        <w:jc w:val="both"/>
        <w:rPr>
          <w:rFonts w:ascii="Arial" w:hAnsi="Arial" w:cs="Arial"/>
          <w:sz w:val="20"/>
          <w:szCs w:val="20"/>
        </w:rPr>
      </w:pPr>
      <w:proofErr w:type="spellStart"/>
      <w:r w:rsidRPr="00BA7941">
        <w:rPr>
          <w:rFonts w:ascii="Arial" w:hAnsi="Arial" w:cs="Arial"/>
          <w:sz w:val="20"/>
          <w:szCs w:val="20"/>
        </w:rPr>
        <w:t>Salnave</w:t>
      </w:r>
      <w:proofErr w:type="spellEnd"/>
      <w:r w:rsidRPr="00BA7941">
        <w:rPr>
          <w:rFonts w:ascii="Arial" w:hAnsi="Arial" w:cs="Arial"/>
          <w:sz w:val="20"/>
          <w:szCs w:val="20"/>
        </w:rPr>
        <w:t xml:space="preserve"> </w:t>
      </w:r>
      <w:r w:rsidR="002127F0" w:rsidRPr="00BA7941">
        <w:rPr>
          <w:rFonts w:ascii="Arial" w:hAnsi="Arial" w:cs="Arial"/>
          <w:sz w:val="20"/>
          <w:szCs w:val="20"/>
        </w:rPr>
        <w:t>Marín</w:t>
      </w:r>
      <w:r w:rsidRPr="00BA7941">
        <w:rPr>
          <w:rFonts w:ascii="Arial" w:hAnsi="Arial" w:cs="Arial"/>
          <w:sz w:val="20"/>
          <w:szCs w:val="20"/>
        </w:rPr>
        <w:t xml:space="preserve"> Mariana</w:t>
      </w:r>
    </w:p>
    <w:p w:rsidR="00A03F22" w:rsidRPr="00BA7941" w:rsidRDefault="00A03F22" w:rsidP="00E46B8D">
      <w:pPr>
        <w:spacing w:after="0"/>
        <w:jc w:val="both"/>
        <w:rPr>
          <w:rFonts w:ascii="Arial" w:hAnsi="Arial" w:cs="Arial"/>
          <w:sz w:val="20"/>
          <w:szCs w:val="20"/>
        </w:rPr>
      </w:pPr>
    </w:p>
    <w:p w:rsidR="00E46B8D" w:rsidRPr="00AF417F" w:rsidRDefault="00E46B8D" w:rsidP="00E46B8D">
      <w:pPr>
        <w:numPr>
          <w:ilvl w:val="0"/>
          <w:numId w:val="9"/>
        </w:numPr>
        <w:spacing w:after="0"/>
        <w:jc w:val="both"/>
        <w:rPr>
          <w:rFonts w:ascii="Arial" w:hAnsi="Arial" w:cs="Arial"/>
          <w:b/>
          <w:sz w:val="20"/>
          <w:szCs w:val="20"/>
        </w:rPr>
      </w:pPr>
      <w:r w:rsidRPr="00AF417F">
        <w:rPr>
          <w:rFonts w:ascii="Arial" w:hAnsi="Arial" w:cs="Arial"/>
          <w:b/>
          <w:i/>
          <w:sz w:val="20"/>
          <w:szCs w:val="20"/>
        </w:rPr>
        <w:t>Con relación a las Hojas de Vida de los Contratistas</w:t>
      </w:r>
    </w:p>
    <w:p w:rsidR="00E46B8D" w:rsidRPr="00BA7941" w:rsidRDefault="00E46B8D" w:rsidP="00E46B8D">
      <w:pPr>
        <w:spacing w:after="0"/>
        <w:jc w:val="both"/>
        <w:rPr>
          <w:rFonts w:ascii="Arial" w:hAnsi="Arial" w:cs="Arial"/>
          <w:sz w:val="20"/>
          <w:szCs w:val="20"/>
        </w:rPr>
      </w:pPr>
    </w:p>
    <w:p w:rsidR="00E46B8D" w:rsidRPr="00BA7941" w:rsidRDefault="00E46B8D" w:rsidP="00E46B8D">
      <w:pPr>
        <w:spacing w:after="0"/>
        <w:jc w:val="both"/>
        <w:rPr>
          <w:rFonts w:ascii="Arial" w:hAnsi="Arial" w:cs="Arial"/>
          <w:sz w:val="20"/>
          <w:szCs w:val="20"/>
        </w:rPr>
      </w:pPr>
      <w:r w:rsidRPr="00BA7941">
        <w:rPr>
          <w:rFonts w:ascii="Arial" w:hAnsi="Arial" w:cs="Arial"/>
          <w:sz w:val="20"/>
          <w:szCs w:val="20"/>
        </w:rPr>
        <w:t xml:space="preserve">De </w:t>
      </w:r>
      <w:r w:rsidR="00940078" w:rsidRPr="00BA7941">
        <w:rPr>
          <w:rFonts w:ascii="Arial" w:hAnsi="Arial" w:cs="Arial"/>
          <w:sz w:val="20"/>
          <w:szCs w:val="20"/>
        </w:rPr>
        <w:t>ciento</w:t>
      </w:r>
      <w:r w:rsidR="00797315" w:rsidRPr="00BA7941">
        <w:rPr>
          <w:rFonts w:ascii="Arial" w:hAnsi="Arial" w:cs="Arial"/>
          <w:sz w:val="20"/>
          <w:szCs w:val="20"/>
        </w:rPr>
        <w:t xml:space="preserve"> ocho</w:t>
      </w:r>
      <w:r w:rsidR="00940078" w:rsidRPr="00BA7941">
        <w:rPr>
          <w:rFonts w:ascii="Arial" w:hAnsi="Arial" w:cs="Arial"/>
          <w:sz w:val="20"/>
          <w:szCs w:val="20"/>
        </w:rPr>
        <w:t xml:space="preserve"> (</w:t>
      </w:r>
      <w:r w:rsidRPr="00BA7941">
        <w:rPr>
          <w:rFonts w:ascii="Arial" w:hAnsi="Arial" w:cs="Arial"/>
          <w:sz w:val="20"/>
          <w:szCs w:val="20"/>
        </w:rPr>
        <w:t>1</w:t>
      </w:r>
      <w:r w:rsidR="00797315" w:rsidRPr="00BA7941">
        <w:rPr>
          <w:rFonts w:ascii="Arial" w:hAnsi="Arial" w:cs="Arial"/>
          <w:sz w:val="20"/>
          <w:szCs w:val="20"/>
        </w:rPr>
        <w:t>08</w:t>
      </w:r>
      <w:r w:rsidRPr="00BA7941">
        <w:rPr>
          <w:rFonts w:ascii="Arial" w:hAnsi="Arial" w:cs="Arial"/>
          <w:sz w:val="20"/>
          <w:szCs w:val="20"/>
        </w:rPr>
        <w:t>) contrat</w:t>
      </w:r>
      <w:r w:rsidR="00797315" w:rsidRPr="00BA7941">
        <w:rPr>
          <w:rFonts w:ascii="Arial" w:hAnsi="Arial" w:cs="Arial"/>
          <w:sz w:val="20"/>
          <w:szCs w:val="20"/>
        </w:rPr>
        <w:t>istas</w:t>
      </w:r>
      <w:r w:rsidRPr="00BA7941">
        <w:rPr>
          <w:rFonts w:ascii="Arial" w:hAnsi="Arial" w:cs="Arial"/>
          <w:sz w:val="20"/>
          <w:szCs w:val="20"/>
        </w:rPr>
        <w:t xml:space="preserve"> </w:t>
      </w:r>
      <w:r w:rsidR="00940078" w:rsidRPr="00BA7941">
        <w:rPr>
          <w:rFonts w:ascii="Arial" w:hAnsi="Arial" w:cs="Arial"/>
          <w:sz w:val="20"/>
          <w:szCs w:val="20"/>
        </w:rPr>
        <w:t>informados por el Grupo de Gestión Contractual</w:t>
      </w:r>
      <w:r w:rsidR="00AF417F">
        <w:rPr>
          <w:rFonts w:ascii="Arial" w:hAnsi="Arial" w:cs="Arial"/>
          <w:sz w:val="20"/>
          <w:szCs w:val="20"/>
        </w:rPr>
        <w:t xml:space="preserve"> (corte a Junio 30 de 2016) y </w:t>
      </w:r>
      <w:r w:rsidR="00983A42" w:rsidRPr="00BA7941">
        <w:rPr>
          <w:rFonts w:ascii="Arial" w:hAnsi="Arial" w:cs="Arial"/>
          <w:sz w:val="20"/>
          <w:szCs w:val="20"/>
        </w:rPr>
        <w:t xml:space="preserve">de acuerdo al reporte arrojado por el Sistema, </w:t>
      </w:r>
      <w:r w:rsidRPr="00BA7941">
        <w:rPr>
          <w:rFonts w:ascii="Arial" w:hAnsi="Arial" w:cs="Arial"/>
          <w:sz w:val="20"/>
          <w:szCs w:val="20"/>
        </w:rPr>
        <w:t xml:space="preserve"> </w:t>
      </w:r>
      <w:r w:rsidR="00BF2DD7" w:rsidRPr="00BA7941">
        <w:rPr>
          <w:rFonts w:ascii="Arial" w:hAnsi="Arial" w:cs="Arial"/>
          <w:sz w:val="20"/>
          <w:szCs w:val="20"/>
        </w:rPr>
        <w:t>nueve</w:t>
      </w:r>
      <w:r w:rsidR="00940078" w:rsidRPr="00BA7941">
        <w:rPr>
          <w:rFonts w:ascii="Arial" w:hAnsi="Arial" w:cs="Arial"/>
          <w:sz w:val="20"/>
          <w:szCs w:val="20"/>
        </w:rPr>
        <w:t xml:space="preserve"> (</w:t>
      </w:r>
      <w:r w:rsidR="00BF2DD7" w:rsidRPr="00BA7941">
        <w:rPr>
          <w:rFonts w:ascii="Arial" w:hAnsi="Arial" w:cs="Arial"/>
          <w:sz w:val="20"/>
          <w:szCs w:val="20"/>
        </w:rPr>
        <w:t>9</w:t>
      </w:r>
      <w:r w:rsidR="00940078" w:rsidRPr="00BA7941">
        <w:rPr>
          <w:rFonts w:ascii="Arial" w:hAnsi="Arial" w:cs="Arial"/>
          <w:sz w:val="20"/>
          <w:szCs w:val="20"/>
        </w:rPr>
        <w:t>)</w:t>
      </w:r>
      <w:r w:rsidRPr="00BA7941">
        <w:rPr>
          <w:rFonts w:ascii="Arial" w:hAnsi="Arial" w:cs="Arial"/>
          <w:sz w:val="20"/>
          <w:szCs w:val="20"/>
        </w:rPr>
        <w:t xml:space="preserve"> no han registrado su hoja de vida en SIGEP</w:t>
      </w:r>
      <w:r w:rsidR="00295F0B" w:rsidRPr="00BA7941">
        <w:rPr>
          <w:rFonts w:ascii="Arial" w:hAnsi="Arial" w:cs="Arial"/>
          <w:sz w:val="20"/>
          <w:szCs w:val="20"/>
        </w:rPr>
        <w:t>,</w:t>
      </w:r>
      <w:r w:rsidRPr="00BA7941">
        <w:rPr>
          <w:rFonts w:ascii="Arial" w:hAnsi="Arial" w:cs="Arial"/>
          <w:sz w:val="20"/>
          <w:szCs w:val="20"/>
        </w:rPr>
        <w:t xml:space="preserve"> a continuación se presenta el </w:t>
      </w:r>
      <w:r w:rsidR="00940078" w:rsidRPr="00BA7941">
        <w:rPr>
          <w:rFonts w:ascii="Arial" w:hAnsi="Arial" w:cs="Arial"/>
          <w:sz w:val="20"/>
          <w:szCs w:val="20"/>
        </w:rPr>
        <w:t>listado:</w:t>
      </w:r>
    </w:p>
    <w:p w:rsidR="00BF2DD7" w:rsidRPr="00BA7941" w:rsidRDefault="00BF2DD7" w:rsidP="00E46B8D">
      <w:pPr>
        <w:spacing w:after="0"/>
        <w:jc w:val="both"/>
        <w:rPr>
          <w:rFonts w:ascii="Arial" w:hAnsi="Arial" w:cs="Arial"/>
          <w:sz w:val="20"/>
          <w:szCs w:val="20"/>
        </w:rPr>
      </w:pPr>
    </w:p>
    <w:tbl>
      <w:tblPr>
        <w:tblW w:w="8560" w:type="dxa"/>
        <w:tblInd w:w="55" w:type="dxa"/>
        <w:tblCellMar>
          <w:left w:w="70" w:type="dxa"/>
          <w:right w:w="70" w:type="dxa"/>
        </w:tblCellMar>
        <w:tblLook w:val="04A0" w:firstRow="1" w:lastRow="0" w:firstColumn="1" w:lastColumn="0" w:noHBand="0" w:noVBand="1"/>
      </w:tblPr>
      <w:tblGrid>
        <w:gridCol w:w="8560"/>
      </w:tblGrid>
      <w:tr w:rsidR="00BF2DD7" w:rsidRPr="00BA7941" w:rsidTr="00BF2DD7">
        <w:trPr>
          <w:trHeight w:val="464"/>
        </w:trPr>
        <w:tc>
          <w:tcPr>
            <w:tcW w:w="8560" w:type="dxa"/>
            <w:tcBorders>
              <w:top w:val="single" w:sz="4" w:space="0" w:color="auto"/>
              <w:left w:val="single" w:sz="4" w:space="0" w:color="auto"/>
              <w:bottom w:val="single" w:sz="4" w:space="0" w:color="auto"/>
              <w:right w:val="single" w:sz="4" w:space="0" w:color="auto"/>
            </w:tcBorders>
            <w:shd w:val="clear" w:color="000000" w:fill="974706"/>
            <w:vAlign w:val="center"/>
            <w:hideMark/>
          </w:tcPr>
          <w:p w:rsidR="00BF2DD7" w:rsidRPr="00BA7941" w:rsidRDefault="00BF2DD7" w:rsidP="00BF2DD7">
            <w:pPr>
              <w:spacing w:after="0" w:line="240" w:lineRule="auto"/>
              <w:jc w:val="center"/>
              <w:rPr>
                <w:rFonts w:ascii="Arial" w:eastAsia="Times New Roman" w:hAnsi="Arial" w:cs="Arial"/>
                <w:bCs/>
                <w:color w:val="FFFFFF"/>
                <w:sz w:val="20"/>
                <w:szCs w:val="20"/>
                <w:lang w:eastAsia="es-CO"/>
              </w:rPr>
            </w:pPr>
            <w:r w:rsidRPr="00BA7941">
              <w:rPr>
                <w:rFonts w:ascii="Arial" w:eastAsia="Times New Roman" w:hAnsi="Arial" w:cs="Arial"/>
                <w:bCs/>
                <w:color w:val="FFFFFF"/>
                <w:sz w:val="20"/>
                <w:szCs w:val="20"/>
                <w:lang w:eastAsia="es-CO"/>
              </w:rPr>
              <w:t xml:space="preserve">CONTRASTISTA </w:t>
            </w:r>
          </w:p>
        </w:tc>
      </w:tr>
      <w:tr w:rsidR="00BF2DD7" w:rsidRPr="00BA7941" w:rsidTr="00BF2DD7">
        <w:trPr>
          <w:trHeight w:val="286"/>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SANDRA MILENA ARDILA CUBIDES</w:t>
            </w:r>
          </w:p>
        </w:tc>
      </w:tr>
      <w:tr w:rsidR="00BF2DD7" w:rsidRPr="00BA7941" w:rsidTr="00BF2DD7">
        <w:trPr>
          <w:trHeight w:val="336"/>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JUAN PABLO CAICEDO MONTAÑA</w:t>
            </w:r>
          </w:p>
        </w:tc>
      </w:tr>
      <w:tr w:rsidR="00BF2DD7" w:rsidRPr="00BA7941" w:rsidTr="00BF2DD7">
        <w:trPr>
          <w:trHeight w:val="327"/>
        </w:trPr>
        <w:tc>
          <w:tcPr>
            <w:tcW w:w="85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HENRY AMOROCHO MORENO</w:t>
            </w:r>
          </w:p>
        </w:tc>
      </w:tr>
      <w:tr w:rsidR="00BF2DD7" w:rsidRPr="00BA7941" w:rsidTr="00BF2DD7">
        <w:trPr>
          <w:trHeight w:val="285"/>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MANUEL ALBERTO RESTREPO MEDINA</w:t>
            </w:r>
          </w:p>
        </w:tc>
      </w:tr>
      <w:tr w:rsidR="00BF2DD7" w:rsidRPr="00BA7941" w:rsidTr="00BF2DD7">
        <w:trPr>
          <w:trHeight w:val="269"/>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LEIDY DAYANA MURCIA SANTAMARÍA</w:t>
            </w:r>
          </w:p>
        </w:tc>
      </w:tr>
      <w:tr w:rsidR="00BF2DD7" w:rsidRPr="00BA7941" w:rsidTr="00BF2DD7">
        <w:trPr>
          <w:trHeight w:val="269"/>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JOHN CAMILO OJEDA CASALLAS</w:t>
            </w:r>
          </w:p>
        </w:tc>
      </w:tr>
      <w:tr w:rsidR="00BF2DD7" w:rsidRPr="00BA7941" w:rsidTr="00BF2DD7">
        <w:trPr>
          <w:trHeight w:val="286"/>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JEFFERSON HERNANDO CENDALES CRUZ</w:t>
            </w:r>
          </w:p>
        </w:tc>
      </w:tr>
      <w:tr w:rsidR="00BF2DD7" w:rsidRPr="00BA7941" w:rsidTr="00BF2DD7">
        <w:trPr>
          <w:trHeight w:val="291"/>
        </w:trPr>
        <w:tc>
          <w:tcPr>
            <w:tcW w:w="8560" w:type="dxa"/>
            <w:tcBorders>
              <w:top w:val="nil"/>
              <w:left w:val="single" w:sz="4" w:space="0" w:color="auto"/>
              <w:bottom w:val="single" w:sz="4" w:space="0" w:color="auto"/>
              <w:right w:val="single" w:sz="4" w:space="0" w:color="auto"/>
            </w:tcBorders>
            <w:shd w:val="clear" w:color="000000" w:fill="FDE9D9"/>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LUZ STELA ROJAS QUINTERO</w:t>
            </w:r>
          </w:p>
        </w:tc>
      </w:tr>
      <w:tr w:rsidR="00BF2DD7" w:rsidRPr="00BA7941" w:rsidTr="00BF2DD7">
        <w:trPr>
          <w:trHeight w:val="390"/>
        </w:trPr>
        <w:tc>
          <w:tcPr>
            <w:tcW w:w="8560" w:type="dxa"/>
            <w:tcBorders>
              <w:top w:val="nil"/>
              <w:left w:val="single" w:sz="4" w:space="0" w:color="auto"/>
              <w:bottom w:val="single" w:sz="4" w:space="0" w:color="auto"/>
              <w:right w:val="single" w:sz="4" w:space="0" w:color="auto"/>
            </w:tcBorders>
            <w:shd w:val="clear" w:color="000000" w:fill="FDE9D9"/>
            <w:noWrap/>
            <w:vAlign w:val="center"/>
            <w:hideMark/>
          </w:tcPr>
          <w:p w:rsidR="00BF2DD7" w:rsidRPr="00BA7941" w:rsidRDefault="00BF2DD7" w:rsidP="00BF2DD7">
            <w:pPr>
              <w:spacing w:after="0" w:line="240" w:lineRule="auto"/>
              <w:jc w:val="center"/>
              <w:rPr>
                <w:rFonts w:ascii="Arial" w:eastAsia="Times New Roman" w:hAnsi="Arial" w:cs="Arial"/>
                <w:bCs/>
                <w:color w:val="000000"/>
                <w:sz w:val="20"/>
                <w:szCs w:val="20"/>
                <w:lang w:eastAsia="es-CO"/>
              </w:rPr>
            </w:pPr>
            <w:r w:rsidRPr="00BA7941">
              <w:rPr>
                <w:rFonts w:ascii="Arial" w:eastAsia="Times New Roman" w:hAnsi="Arial" w:cs="Arial"/>
                <w:bCs/>
                <w:color w:val="000000"/>
                <w:sz w:val="20"/>
                <w:szCs w:val="20"/>
                <w:lang w:eastAsia="es-CO"/>
              </w:rPr>
              <w:t>ALEXANDER HERNANDEZ ZORRO</w:t>
            </w:r>
          </w:p>
        </w:tc>
      </w:tr>
    </w:tbl>
    <w:p w:rsidR="00AA5227" w:rsidRPr="00AF417F" w:rsidRDefault="00AA5227" w:rsidP="00AF417F">
      <w:pPr>
        <w:spacing w:after="0"/>
        <w:jc w:val="both"/>
        <w:rPr>
          <w:rFonts w:ascii="Arial" w:hAnsi="Arial" w:cs="Arial"/>
          <w:b/>
          <w:i/>
          <w:sz w:val="16"/>
          <w:szCs w:val="16"/>
        </w:rPr>
      </w:pPr>
      <w:r w:rsidRPr="00AF417F">
        <w:rPr>
          <w:rFonts w:ascii="Arial" w:hAnsi="Arial" w:cs="Arial"/>
          <w:b/>
          <w:i/>
          <w:sz w:val="16"/>
          <w:szCs w:val="16"/>
        </w:rPr>
        <w:t>Fuente: Reporte “Monitoreo Hoja de Vida” SIGEP</w:t>
      </w:r>
    </w:p>
    <w:p w:rsidR="00BF2DD7" w:rsidRDefault="00BF2DD7" w:rsidP="00E46B8D">
      <w:pPr>
        <w:spacing w:after="0"/>
        <w:jc w:val="both"/>
        <w:rPr>
          <w:rFonts w:ascii="Arial" w:hAnsi="Arial" w:cs="Arial"/>
          <w:sz w:val="20"/>
          <w:szCs w:val="20"/>
        </w:rPr>
      </w:pPr>
    </w:p>
    <w:p w:rsidR="00BA7941" w:rsidRDefault="00BA7941" w:rsidP="00E46B8D">
      <w:pPr>
        <w:spacing w:after="0"/>
        <w:jc w:val="both"/>
        <w:rPr>
          <w:rFonts w:ascii="Arial" w:hAnsi="Arial" w:cs="Arial"/>
          <w:sz w:val="20"/>
          <w:szCs w:val="20"/>
        </w:rPr>
      </w:pPr>
    </w:p>
    <w:p w:rsidR="00BA7941" w:rsidRDefault="00BA7941" w:rsidP="00E46B8D">
      <w:pPr>
        <w:spacing w:after="0"/>
        <w:jc w:val="both"/>
        <w:rPr>
          <w:rFonts w:ascii="Arial" w:hAnsi="Arial" w:cs="Arial"/>
          <w:sz w:val="20"/>
          <w:szCs w:val="20"/>
        </w:rPr>
      </w:pPr>
    </w:p>
    <w:p w:rsidR="00BA7941" w:rsidRDefault="00BA7941" w:rsidP="00E46B8D">
      <w:pPr>
        <w:spacing w:after="0"/>
        <w:jc w:val="both"/>
        <w:rPr>
          <w:rFonts w:ascii="Arial" w:hAnsi="Arial" w:cs="Arial"/>
          <w:sz w:val="20"/>
          <w:szCs w:val="20"/>
        </w:rPr>
      </w:pPr>
    </w:p>
    <w:p w:rsidR="00BA7941" w:rsidRDefault="00BA7941" w:rsidP="00E46B8D">
      <w:pPr>
        <w:spacing w:after="0"/>
        <w:jc w:val="both"/>
        <w:rPr>
          <w:rFonts w:ascii="Arial" w:hAnsi="Arial" w:cs="Arial"/>
          <w:sz w:val="20"/>
          <w:szCs w:val="20"/>
        </w:rPr>
      </w:pPr>
    </w:p>
    <w:p w:rsidR="00BA7941" w:rsidRPr="00BA7941" w:rsidRDefault="00BA7941" w:rsidP="00E46B8D">
      <w:pPr>
        <w:spacing w:after="0"/>
        <w:jc w:val="both"/>
        <w:rPr>
          <w:rFonts w:ascii="Arial" w:hAnsi="Arial" w:cs="Arial"/>
          <w:sz w:val="20"/>
          <w:szCs w:val="20"/>
        </w:rPr>
      </w:pPr>
    </w:p>
    <w:p w:rsidR="00E46B8D" w:rsidRPr="00BA7941" w:rsidRDefault="00B1037F" w:rsidP="00E46B8D">
      <w:pPr>
        <w:spacing w:after="0"/>
        <w:jc w:val="both"/>
        <w:rPr>
          <w:rFonts w:ascii="Arial" w:hAnsi="Arial" w:cs="Arial"/>
          <w:b/>
          <w:i/>
          <w:sz w:val="20"/>
          <w:szCs w:val="20"/>
        </w:rPr>
      </w:pPr>
      <w:r w:rsidRPr="00BA7941">
        <w:rPr>
          <w:rFonts w:ascii="Arial" w:hAnsi="Arial" w:cs="Arial"/>
          <w:b/>
          <w:i/>
          <w:sz w:val="20"/>
          <w:szCs w:val="20"/>
        </w:rPr>
        <w:lastRenderedPageBreak/>
        <w:t>1.</w:t>
      </w:r>
      <w:r w:rsidR="00323513" w:rsidRPr="00BA7941">
        <w:rPr>
          <w:rFonts w:ascii="Arial" w:hAnsi="Arial" w:cs="Arial"/>
          <w:b/>
          <w:i/>
          <w:sz w:val="20"/>
          <w:szCs w:val="20"/>
        </w:rPr>
        <w:t>2</w:t>
      </w:r>
      <w:r w:rsidR="00E46B8D" w:rsidRPr="00BA7941">
        <w:rPr>
          <w:rFonts w:ascii="Arial" w:hAnsi="Arial" w:cs="Arial"/>
          <w:b/>
          <w:i/>
          <w:sz w:val="20"/>
          <w:szCs w:val="20"/>
        </w:rPr>
        <w:t>. BIENES Y RENTAS</w:t>
      </w:r>
    </w:p>
    <w:p w:rsidR="00E46B8D" w:rsidRPr="00BA7941" w:rsidRDefault="00E46B8D" w:rsidP="00E46B8D">
      <w:pPr>
        <w:spacing w:after="0"/>
        <w:jc w:val="both"/>
        <w:rPr>
          <w:rFonts w:ascii="Arial" w:hAnsi="Arial" w:cs="Arial"/>
          <w:b/>
          <w:i/>
          <w:sz w:val="20"/>
          <w:szCs w:val="20"/>
        </w:rPr>
      </w:pPr>
    </w:p>
    <w:p w:rsidR="00E46B8D" w:rsidRPr="00BA7941" w:rsidRDefault="00E46B8D" w:rsidP="00E46B8D">
      <w:pPr>
        <w:spacing w:after="0"/>
        <w:jc w:val="both"/>
        <w:rPr>
          <w:rFonts w:ascii="Arial" w:hAnsi="Arial" w:cs="Arial"/>
          <w:sz w:val="20"/>
          <w:szCs w:val="20"/>
        </w:rPr>
      </w:pPr>
      <w:r w:rsidRPr="00BA7941">
        <w:rPr>
          <w:rFonts w:ascii="Arial" w:hAnsi="Arial" w:cs="Arial"/>
          <w:sz w:val="20"/>
          <w:szCs w:val="20"/>
        </w:rPr>
        <w:t xml:space="preserve">Para la verificación de la información que reposa en este módulo, se analizó el Reporte denominado </w:t>
      </w:r>
      <w:r w:rsidRPr="00BA7941">
        <w:rPr>
          <w:rFonts w:ascii="Arial" w:hAnsi="Arial" w:cs="Arial"/>
          <w:b/>
          <w:sz w:val="20"/>
          <w:szCs w:val="20"/>
        </w:rPr>
        <w:t>“Monitoreo avance Bienes y Rentas”</w:t>
      </w:r>
      <w:r w:rsidRPr="00BA7941">
        <w:rPr>
          <w:rFonts w:ascii="Arial" w:hAnsi="Arial" w:cs="Arial"/>
          <w:sz w:val="20"/>
          <w:szCs w:val="20"/>
        </w:rPr>
        <w:t>, encontrando:</w:t>
      </w:r>
    </w:p>
    <w:p w:rsidR="0051536D" w:rsidRPr="00BA7941" w:rsidRDefault="0051536D" w:rsidP="00E46B8D">
      <w:pPr>
        <w:spacing w:after="0"/>
        <w:jc w:val="both"/>
        <w:rPr>
          <w:rFonts w:ascii="Arial" w:hAnsi="Arial" w:cs="Arial"/>
          <w:sz w:val="20"/>
          <w:szCs w:val="20"/>
        </w:rPr>
      </w:pPr>
    </w:p>
    <w:p w:rsidR="0051536D" w:rsidRPr="00BA7941" w:rsidRDefault="0051536D" w:rsidP="00E46B8D">
      <w:pPr>
        <w:spacing w:after="0"/>
        <w:jc w:val="both"/>
        <w:rPr>
          <w:rFonts w:ascii="Arial" w:hAnsi="Arial" w:cs="Arial"/>
          <w:i/>
          <w:sz w:val="20"/>
          <w:szCs w:val="20"/>
        </w:rPr>
      </w:pPr>
      <w:r w:rsidRPr="00BA7941">
        <w:rPr>
          <w:rFonts w:ascii="Arial" w:hAnsi="Arial" w:cs="Arial"/>
          <w:i/>
          <w:sz w:val="20"/>
          <w:szCs w:val="20"/>
        </w:rPr>
        <w:t xml:space="preserve">A.- </w:t>
      </w:r>
      <w:r w:rsidRPr="00AF417F">
        <w:rPr>
          <w:rFonts w:ascii="Arial" w:hAnsi="Arial" w:cs="Arial"/>
          <w:b/>
          <w:i/>
          <w:sz w:val="20"/>
          <w:szCs w:val="20"/>
        </w:rPr>
        <w:t>Servidores que presentaron la declaración  extemporáneamente</w:t>
      </w:r>
    </w:p>
    <w:p w:rsidR="0051536D" w:rsidRPr="00BA7941" w:rsidRDefault="0051536D" w:rsidP="00E46B8D">
      <w:pPr>
        <w:spacing w:after="0"/>
        <w:jc w:val="both"/>
        <w:rPr>
          <w:rFonts w:ascii="Arial" w:hAnsi="Arial" w:cs="Arial"/>
          <w:sz w:val="20"/>
          <w:szCs w:val="20"/>
        </w:rPr>
      </w:pP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Adriana Marcela Barrero Vallejo</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Gustavo Edilberto Beltran Jimenez</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Olga Teresa</w:t>
      </w:r>
      <w:r w:rsidRPr="00BA7941">
        <w:rPr>
          <w:rFonts w:ascii="Arial" w:hAnsi="Arial" w:cs="Arial"/>
          <w:sz w:val="20"/>
          <w:szCs w:val="20"/>
        </w:rPr>
        <w:tab/>
        <w:t>Beltran Reina</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Jimmy</w:t>
      </w:r>
      <w:r w:rsidRPr="00BA7941">
        <w:rPr>
          <w:rFonts w:ascii="Arial" w:hAnsi="Arial" w:cs="Arial"/>
          <w:sz w:val="20"/>
          <w:szCs w:val="20"/>
        </w:rPr>
        <w:tab/>
        <w:t>Alejandro Escobar Castro (No aparece en la planta enviada por Talento Humano)</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Eduar</w:t>
      </w:r>
      <w:r w:rsidRPr="00BA7941">
        <w:rPr>
          <w:rFonts w:ascii="Arial" w:hAnsi="Arial" w:cs="Arial"/>
          <w:sz w:val="20"/>
          <w:szCs w:val="20"/>
        </w:rPr>
        <w:tab/>
        <w:t>Alfonso Gaviria Vera</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Viviana Marcela Moreno Duque (No aparece en la planta enviada por Talento Humano)</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John</w:t>
      </w:r>
      <w:r w:rsidRPr="00BA7941">
        <w:rPr>
          <w:rFonts w:ascii="Arial" w:hAnsi="Arial" w:cs="Arial"/>
          <w:sz w:val="20"/>
          <w:szCs w:val="20"/>
        </w:rPr>
        <w:tab/>
        <w:t>Alfredo Murcia Muñoz</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Maria</w:t>
      </w:r>
      <w:r w:rsidRPr="00BA7941">
        <w:rPr>
          <w:rFonts w:ascii="Arial" w:hAnsi="Arial" w:cs="Arial"/>
          <w:sz w:val="20"/>
          <w:szCs w:val="20"/>
        </w:rPr>
        <w:tab/>
        <w:t>Priscila Rodriguez Peña</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Ezequiel Rodríguez</w:t>
      </w:r>
      <w:r w:rsidRPr="00BA7941">
        <w:rPr>
          <w:rFonts w:ascii="Arial" w:hAnsi="Arial" w:cs="Arial"/>
          <w:sz w:val="20"/>
          <w:szCs w:val="20"/>
        </w:rPr>
        <w:tab/>
        <w:t>Mora</w:t>
      </w:r>
    </w:p>
    <w:p w:rsidR="0051536D" w:rsidRPr="00BA7941" w:rsidRDefault="0051536D" w:rsidP="0051536D">
      <w:pPr>
        <w:pStyle w:val="Prrafodelista"/>
        <w:numPr>
          <w:ilvl w:val="0"/>
          <w:numId w:val="20"/>
        </w:numPr>
        <w:spacing w:after="0"/>
        <w:jc w:val="both"/>
        <w:rPr>
          <w:rFonts w:ascii="Arial" w:hAnsi="Arial" w:cs="Arial"/>
          <w:sz w:val="20"/>
          <w:szCs w:val="20"/>
        </w:rPr>
      </w:pPr>
      <w:r w:rsidRPr="00BA7941">
        <w:rPr>
          <w:rFonts w:ascii="Arial" w:hAnsi="Arial" w:cs="Arial"/>
          <w:sz w:val="20"/>
          <w:szCs w:val="20"/>
        </w:rPr>
        <w:t xml:space="preserve">Astrid </w:t>
      </w:r>
      <w:r w:rsidRPr="00BA7941">
        <w:rPr>
          <w:rFonts w:ascii="Arial" w:hAnsi="Arial" w:cs="Arial"/>
          <w:sz w:val="20"/>
          <w:szCs w:val="20"/>
        </w:rPr>
        <w:tab/>
        <w:t>Ruíz Zamudio</w:t>
      </w:r>
    </w:p>
    <w:p w:rsidR="0051536D" w:rsidRPr="00BA7941" w:rsidRDefault="0051536D" w:rsidP="0051536D">
      <w:pPr>
        <w:spacing w:after="0"/>
        <w:jc w:val="both"/>
        <w:rPr>
          <w:rFonts w:ascii="Arial" w:hAnsi="Arial" w:cs="Arial"/>
          <w:sz w:val="20"/>
          <w:szCs w:val="20"/>
        </w:rPr>
      </w:pPr>
    </w:p>
    <w:p w:rsidR="0051536D" w:rsidRPr="00BA7941" w:rsidRDefault="00586C3B" w:rsidP="0051536D">
      <w:pPr>
        <w:spacing w:after="0"/>
        <w:jc w:val="both"/>
        <w:rPr>
          <w:rFonts w:ascii="Arial" w:hAnsi="Arial" w:cs="Arial"/>
          <w:sz w:val="20"/>
          <w:szCs w:val="20"/>
        </w:rPr>
      </w:pPr>
      <w:r w:rsidRPr="00BA7941">
        <w:rPr>
          <w:rFonts w:ascii="Arial" w:hAnsi="Arial" w:cs="Arial"/>
          <w:sz w:val="20"/>
          <w:szCs w:val="20"/>
        </w:rPr>
        <w:t xml:space="preserve">B.- </w:t>
      </w:r>
      <w:r w:rsidRPr="00AF417F">
        <w:rPr>
          <w:rFonts w:ascii="Arial" w:hAnsi="Arial" w:cs="Arial"/>
          <w:b/>
          <w:i/>
          <w:sz w:val="20"/>
          <w:szCs w:val="20"/>
        </w:rPr>
        <w:t>Servidores que presentaron la declaración con vigencia diferente a la solicitada (2015)</w:t>
      </w:r>
    </w:p>
    <w:p w:rsidR="00586C3B" w:rsidRPr="00BA7941" w:rsidRDefault="00586C3B" w:rsidP="0051536D">
      <w:pPr>
        <w:spacing w:after="0"/>
        <w:jc w:val="both"/>
        <w:rPr>
          <w:rFonts w:ascii="Arial" w:hAnsi="Arial" w:cs="Arial"/>
          <w:sz w:val="20"/>
          <w:szCs w:val="20"/>
        </w:rPr>
      </w:pP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Olga</w:t>
      </w:r>
      <w:r w:rsidR="00BC23E5" w:rsidRPr="00BA7941">
        <w:rPr>
          <w:rFonts w:ascii="Arial" w:hAnsi="Arial" w:cs="Arial"/>
          <w:sz w:val="20"/>
          <w:szCs w:val="20"/>
        </w:rPr>
        <w:t xml:space="preserve"> </w:t>
      </w:r>
      <w:r w:rsidRPr="00BA7941">
        <w:rPr>
          <w:rFonts w:ascii="Arial" w:hAnsi="Arial" w:cs="Arial"/>
          <w:sz w:val="20"/>
          <w:szCs w:val="20"/>
        </w:rPr>
        <w:t>Lucia</w:t>
      </w:r>
      <w:r w:rsidR="00BC23E5" w:rsidRPr="00BA7941">
        <w:rPr>
          <w:rFonts w:ascii="Arial" w:hAnsi="Arial" w:cs="Arial"/>
          <w:sz w:val="20"/>
          <w:szCs w:val="20"/>
        </w:rPr>
        <w:t xml:space="preserve"> </w:t>
      </w:r>
      <w:r w:rsidRPr="00BA7941">
        <w:rPr>
          <w:rFonts w:ascii="Arial" w:hAnsi="Arial" w:cs="Arial"/>
          <w:sz w:val="20"/>
          <w:szCs w:val="20"/>
        </w:rPr>
        <w:t>Arango</w:t>
      </w:r>
      <w:r w:rsidR="00BC23E5" w:rsidRPr="00BA7941">
        <w:rPr>
          <w:rFonts w:ascii="Arial" w:hAnsi="Arial" w:cs="Arial"/>
          <w:sz w:val="20"/>
          <w:szCs w:val="20"/>
        </w:rPr>
        <w:t xml:space="preserve"> </w:t>
      </w:r>
      <w:r w:rsidRPr="00BA7941">
        <w:rPr>
          <w:rFonts w:ascii="Arial" w:hAnsi="Arial" w:cs="Arial"/>
          <w:sz w:val="20"/>
          <w:szCs w:val="20"/>
        </w:rPr>
        <w:t>Barbaran</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Armando</w:t>
      </w:r>
      <w:r w:rsidR="00BC23E5" w:rsidRPr="00BA7941">
        <w:rPr>
          <w:rFonts w:ascii="Arial" w:hAnsi="Arial" w:cs="Arial"/>
          <w:sz w:val="20"/>
          <w:szCs w:val="20"/>
        </w:rPr>
        <w:t xml:space="preserve"> </w:t>
      </w:r>
      <w:r w:rsidRPr="00BA7941">
        <w:rPr>
          <w:rFonts w:ascii="Arial" w:hAnsi="Arial" w:cs="Arial"/>
          <w:sz w:val="20"/>
          <w:szCs w:val="20"/>
        </w:rPr>
        <w:t>Ardila</w:t>
      </w:r>
      <w:r w:rsidR="00BC23E5" w:rsidRPr="00BA7941">
        <w:rPr>
          <w:rFonts w:ascii="Arial" w:hAnsi="Arial" w:cs="Arial"/>
          <w:sz w:val="20"/>
          <w:szCs w:val="20"/>
        </w:rPr>
        <w:t xml:space="preserve"> </w:t>
      </w:r>
      <w:r w:rsidRPr="00BA7941">
        <w:rPr>
          <w:rFonts w:ascii="Arial" w:hAnsi="Arial" w:cs="Arial"/>
          <w:sz w:val="20"/>
          <w:szCs w:val="20"/>
        </w:rPr>
        <w:t>Delgado</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Angela</w:t>
      </w:r>
      <w:r w:rsidRPr="00BA7941">
        <w:rPr>
          <w:rFonts w:ascii="Arial" w:hAnsi="Arial" w:cs="Arial"/>
          <w:sz w:val="20"/>
          <w:szCs w:val="20"/>
        </w:rPr>
        <w:tab/>
      </w:r>
      <w:r w:rsidR="00BC23E5" w:rsidRPr="00BA7941">
        <w:rPr>
          <w:rFonts w:ascii="Arial" w:hAnsi="Arial" w:cs="Arial"/>
          <w:sz w:val="20"/>
          <w:szCs w:val="20"/>
        </w:rPr>
        <w:t xml:space="preserve"> </w:t>
      </w:r>
      <w:r w:rsidRPr="00BA7941">
        <w:rPr>
          <w:rFonts w:ascii="Arial" w:hAnsi="Arial" w:cs="Arial"/>
          <w:sz w:val="20"/>
          <w:szCs w:val="20"/>
        </w:rPr>
        <w:t>Maria</w:t>
      </w:r>
      <w:r w:rsidRPr="00BA7941">
        <w:rPr>
          <w:rFonts w:ascii="Arial" w:hAnsi="Arial" w:cs="Arial"/>
          <w:sz w:val="20"/>
          <w:szCs w:val="20"/>
        </w:rPr>
        <w:tab/>
        <w:t>Gonzalez</w:t>
      </w:r>
      <w:r w:rsidR="00BC23E5" w:rsidRPr="00BA7941">
        <w:rPr>
          <w:rFonts w:ascii="Arial" w:hAnsi="Arial" w:cs="Arial"/>
          <w:sz w:val="20"/>
          <w:szCs w:val="20"/>
        </w:rPr>
        <w:t xml:space="preserve"> </w:t>
      </w:r>
      <w:r w:rsidRPr="00BA7941">
        <w:rPr>
          <w:rFonts w:ascii="Arial" w:hAnsi="Arial" w:cs="Arial"/>
          <w:sz w:val="20"/>
          <w:szCs w:val="20"/>
        </w:rPr>
        <w:t>Lozada</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Humberto</w:t>
      </w:r>
      <w:r w:rsidR="00BC23E5" w:rsidRPr="00BA7941">
        <w:rPr>
          <w:rFonts w:ascii="Arial" w:hAnsi="Arial" w:cs="Arial"/>
          <w:sz w:val="20"/>
          <w:szCs w:val="20"/>
        </w:rPr>
        <w:t xml:space="preserve"> </w:t>
      </w:r>
      <w:r w:rsidRPr="00BA7941">
        <w:rPr>
          <w:rFonts w:ascii="Arial" w:hAnsi="Arial" w:cs="Arial"/>
          <w:sz w:val="20"/>
          <w:szCs w:val="20"/>
        </w:rPr>
        <w:t>Jaime</w:t>
      </w:r>
      <w:r w:rsidR="00BC23E5" w:rsidRPr="00BA7941">
        <w:rPr>
          <w:rFonts w:ascii="Arial" w:hAnsi="Arial" w:cs="Arial"/>
          <w:sz w:val="20"/>
          <w:szCs w:val="20"/>
        </w:rPr>
        <w:t xml:space="preserve"> </w:t>
      </w:r>
      <w:r w:rsidRPr="00BA7941">
        <w:rPr>
          <w:rFonts w:ascii="Arial" w:hAnsi="Arial" w:cs="Arial"/>
          <w:sz w:val="20"/>
          <w:szCs w:val="20"/>
        </w:rPr>
        <w:t>Guapacha</w:t>
      </w:r>
      <w:r w:rsidRPr="00BA7941">
        <w:rPr>
          <w:rFonts w:ascii="Arial" w:hAnsi="Arial" w:cs="Arial"/>
          <w:sz w:val="20"/>
          <w:szCs w:val="20"/>
        </w:rPr>
        <w:tab/>
        <w:t>Trejos</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Angélica</w:t>
      </w:r>
      <w:r w:rsidR="00BC23E5" w:rsidRPr="00BA7941">
        <w:rPr>
          <w:rFonts w:ascii="Arial" w:hAnsi="Arial" w:cs="Arial"/>
          <w:sz w:val="20"/>
          <w:szCs w:val="20"/>
        </w:rPr>
        <w:t xml:space="preserve"> </w:t>
      </w:r>
      <w:r w:rsidRPr="00BA7941">
        <w:rPr>
          <w:rFonts w:ascii="Arial" w:hAnsi="Arial" w:cs="Arial"/>
          <w:sz w:val="20"/>
          <w:szCs w:val="20"/>
        </w:rPr>
        <w:t>María</w:t>
      </w:r>
      <w:r w:rsidR="00BC23E5" w:rsidRPr="00BA7941">
        <w:rPr>
          <w:rFonts w:ascii="Arial" w:hAnsi="Arial" w:cs="Arial"/>
          <w:sz w:val="20"/>
          <w:szCs w:val="20"/>
        </w:rPr>
        <w:t xml:space="preserve"> </w:t>
      </w:r>
      <w:r w:rsidRPr="00BA7941">
        <w:rPr>
          <w:rFonts w:ascii="Arial" w:hAnsi="Arial" w:cs="Arial"/>
          <w:sz w:val="20"/>
          <w:szCs w:val="20"/>
        </w:rPr>
        <w:t>Guzmán</w:t>
      </w:r>
      <w:r w:rsidR="00BC23E5" w:rsidRPr="00BA7941">
        <w:rPr>
          <w:rFonts w:ascii="Arial" w:hAnsi="Arial" w:cs="Arial"/>
          <w:sz w:val="20"/>
          <w:szCs w:val="20"/>
        </w:rPr>
        <w:t xml:space="preserve"> </w:t>
      </w:r>
      <w:r w:rsidRPr="00BA7941">
        <w:rPr>
          <w:rFonts w:ascii="Arial" w:hAnsi="Arial" w:cs="Arial"/>
          <w:sz w:val="20"/>
          <w:szCs w:val="20"/>
        </w:rPr>
        <w:t>Cañon</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Edgard</w:t>
      </w:r>
      <w:r w:rsidR="00BC23E5" w:rsidRPr="00BA7941">
        <w:rPr>
          <w:rFonts w:ascii="Arial" w:hAnsi="Arial" w:cs="Arial"/>
          <w:sz w:val="20"/>
          <w:szCs w:val="20"/>
        </w:rPr>
        <w:t xml:space="preserve"> </w:t>
      </w:r>
      <w:r w:rsidRPr="00BA7941">
        <w:rPr>
          <w:rFonts w:ascii="Arial" w:hAnsi="Arial" w:cs="Arial"/>
          <w:sz w:val="20"/>
          <w:szCs w:val="20"/>
        </w:rPr>
        <w:t>Ricardo</w:t>
      </w:r>
      <w:r w:rsidR="00BC23E5" w:rsidRPr="00BA7941">
        <w:rPr>
          <w:rFonts w:ascii="Arial" w:hAnsi="Arial" w:cs="Arial"/>
          <w:sz w:val="20"/>
          <w:szCs w:val="20"/>
        </w:rPr>
        <w:t xml:space="preserve"> </w:t>
      </w:r>
      <w:r w:rsidRPr="00BA7941">
        <w:rPr>
          <w:rFonts w:ascii="Arial" w:hAnsi="Arial" w:cs="Arial"/>
          <w:sz w:val="20"/>
          <w:szCs w:val="20"/>
        </w:rPr>
        <w:t>Mendez</w:t>
      </w:r>
      <w:r w:rsidR="00BC23E5" w:rsidRPr="00BA7941">
        <w:rPr>
          <w:rFonts w:ascii="Arial" w:hAnsi="Arial" w:cs="Arial"/>
          <w:sz w:val="20"/>
          <w:szCs w:val="20"/>
        </w:rPr>
        <w:t xml:space="preserve"> </w:t>
      </w:r>
      <w:r w:rsidRPr="00BA7941">
        <w:rPr>
          <w:rFonts w:ascii="Arial" w:hAnsi="Arial" w:cs="Arial"/>
          <w:sz w:val="20"/>
          <w:szCs w:val="20"/>
        </w:rPr>
        <w:t>Rodríguez</w:t>
      </w:r>
    </w:p>
    <w:p w:rsidR="00586C3B" w:rsidRPr="00BA7941" w:rsidRDefault="00586C3B" w:rsidP="00586C3B">
      <w:pPr>
        <w:pStyle w:val="Prrafodelista"/>
        <w:numPr>
          <w:ilvl w:val="0"/>
          <w:numId w:val="20"/>
        </w:numPr>
        <w:spacing w:after="0"/>
        <w:jc w:val="both"/>
        <w:rPr>
          <w:rFonts w:ascii="Arial" w:hAnsi="Arial" w:cs="Arial"/>
          <w:sz w:val="20"/>
          <w:szCs w:val="20"/>
        </w:rPr>
      </w:pPr>
      <w:r w:rsidRPr="00BA7941">
        <w:rPr>
          <w:rFonts w:ascii="Arial" w:hAnsi="Arial" w:cs="Arial"/>
          <w:sz w:val="20"/>
          <w:szCs w:val="20"/>
        </w:rPr>
        <w:t>Oscar</w:t>
      </w:r>
      <w:r w:rsidR="00BC23E5" w:rsidRPr="00BA7941">
        <w:rPr>
          <w:rFonts w:ascii="Arial" w:hAnsi="Arial" w:cs="Arial"/>
          <w:sz w:val="20"/>
          <w:szCs w:val="20"/>
        </w:rPr>
        <w:t xml:space="preserve"> </w:t>
      </w:r>
      <w:r w:rsidRPr="00BA7941">
        <w:rPr>
          <w:rFonts w:ascii="Arial" w:hAnsi="Arial" w:cs="Arial"/>
          <w:sz w:val="20"/>
          <w:szCs w:val="20"/>
        </w:rPr>
        <w:tab/>
        <w:t>Romero</w:t>
      </w:r>
      <w:r w:rsidR="00BC23E5" w:rsidRPr="00BA7941">
        <w:rPr>
          <w:rFonts w:ascii="Arial" w:hAnsi="Arial" w:cs="Arial"/>
          <w:sz w:val="20"/>
          <w:szCs w:val="20"/>
        </w:rPr>
        <w:t xml:space="preserve"> </w:t>
      </w:r>
      <w:r w:rsidRPr="00BA7941">
        <w:rPr>
          <w:rFonts w:ascii="Arial" w:hAnsi="Arial" w:cs="Arial"/>
          <w:sz w:val="20"/>
          <w:szCs w:val="20"/>
        </w:rPr>
        <w:t>Acosta</w:t>
      </w:r>
    </w:p>
    <w:p w:rsidR="00586C3B" w:rsidRPr="00BA7941" w:rsidRDefault="00586C3B" w:rsidP="00586C3B">
      <w:pPr>
        <w:pStyle w:val="Prrafodelista"/>
        <w:numPr>
          <w:ilvl w:val="0"/>
          <w:numId w:val="20"/>
        </w:numPr>
        <w:spacing w:after="0"/>
        <w:jc w:val="both"/>
        <w:rPr>
          <w:rFonts w:ascii="Arial" w:hAnsi="Arial" w:cs="Arial"/>
          <w:sz w:val="20"/>
          <w:szCs w:val="20"/>
        </w:rPr>
      </w:pPr>
      <w:proofErr w:type="spellStart"/>
      <w:r w:rsidRPr="00BA7941">
        <w:rPr>
          <w:rFonts w:ascii="Arial" w:hAnsi="Arial" w:cs="Arial"/>
          <w:sz w:val="20"/>
          <w:szCs w:val="20"/>
        </w:rPr>
        <w:t>Susan</w:t>
      </w:r>
      <w:proofErr w:type="spellEnd"/>
      <w:r w:rsidRPr="00BA7941">
        <w:rPr>
          <w:rFonts w:ascii="Arial" w:hAnsi="Arial" w:cs="Arial"/>
          <w:sz w:val="20"/>
          <w:szCs w:val="20"/>
        </w:rPr>
        <w:tab/>
      </w:r>
      <w:proofErr w:type="spellStart"/>
      <w:r w:rsidRPr="00BA7941">
        <w:rPr>
          <w:rFonts w:ascii="Arial" w:hAnsi="Arial" w:cs="Arial"/>
          <w:sz w:val="20"/>
          <w:szCs w:val="20"/>
        </w:rPr>
        <w:t>Simoneth</w:t>
      </w:r>
      <w:proofErr w:type="spellEnd"/>
      <w:r w:rsidR="00BC23E5" w:rsidRPr="00BA7941">
        <w:rPr>
          <w:rFonts w:ascii="Arial" w:hAnsi="Arial" w:cs="Arial"/>
          <w:sz w:val="20"/>
          <w:szCs w:val="20"/>
        </w:rPr>
        <w:t xml:space="preserve"> </w:t>
      </w:r>
      <w:r w:rsidRPr="00BA7941">
        <w:rPr>
          <w:rFonts w:ascii="Arial" w:hAnsi="Arial" w:cs="Arial"/>
          <w:sz w:val="20"/>
          <w:szCs w:val="20"/>
        </w:rPr>
        <w:t>Suarez</w:t>
      </w:r>
      <w:r w:rsidR="00BC23E5" w:rsidRPr="00BA7941">
        <w:rPr>
          <w:rFonts w:ascii="Arial" w:hAnsi="Arial" w:cs="Arial"/>
          <w:sz w:val="20"/>
          <w:szCs w:val="20"/>
        </w:rPr>
        <w:t xml:space="preserve"> </w:t>
      </w:r>
      <w:r w:rsidRPr="00BA7941">
        <w:rPr>
          <w:rFonts w:ascii="Arial" w:hAnsi="Arial" w:cs="Arial"/>
          <w:sz w:val="20"/>
          <w:szCs w:val="20"/>
        </w:rPr>
        <w:t>Gutierrez</w:t>
      </w:r>
    </w:p>
    <w:p w:rsidR="00E46B8D" w:rsidRPr="00BA7941" w:rsidRDefault="00E46B8D" w:rsidP="00E46B8D">
      <w:pPr>
        <w:spacing w:after="0"/>
        <w:jc w:val="both"/>
        <w:rPr>
          <w:rFonts w:ascii="Arial" w:hAnsi="Arial" w:cs="Arial"/>
          <w:sz w:val="20"/>
          <w:szCs w:val="20"/>
          <w:highlight w:val="yellow"/>
        </w:rPr>
      </w:pPr>
    </w:p>
    <w:p w:rsidR="00E46B8D" w:rsidRPr="00BA7941" w:rsidRDefault="00B1037F" w:rsidP="00E46B8D">
      <w:pPr>
        <w:spacing w:after="0"/>
        <w:jc w:val="both"/>
        <w:rPr>
          <w:rFonts w:ascii="Arial" w:hAnsi="Arial" w:cs="Arial"/>
          <w:sz w:val="20"/>
          <w:szCs w:val="20"/>
        </w:rPr>
      </w:pPr>
      <w:r w:rsidRPr="00BA7941">
        <w:rPr>
          <w:rFonts w:ascii="Arial" w:hAnsi="Arial" w:cs="Arial"/>
          <w:b/>
          <w:sz w:val="20"/>
          <w:szCs w:val="20"/>
        </w:rPr>
        <w:t>2</w:t>
      </w:r>
      <w:r w:rsidR="00A0510A" w:rsidRPr="00BA7941">
        <w:rPr>
          <w:rFonts w:ascii="Arial" w:hAnsi="Arial" w:cs="Arial"/>
          <w:b/>
          <w:sz w:val="20"/>
          <w:szCs w:val="20"/>
        </w:rPr>
        <w:t>. REPORTE DE CONTRATOS</w:t>
      </w:r>
    </w:p>
    <w:p w:rsidR="00A0510A" w:rsidRPr="00BA7941" w:rsidRDefault="00A0510A" w:rsidP="00E46B8D">
      <w:pPr>
        <w:spacing w:after="0"/>
        <w:jc w:val="both"/>
        <w:rPr>
          <w:rFonts w:ascii="Arial" w:hAnsi="Arial" w:cs="Arial"/>
          <w:sz w:val="20"/>
          <w:szCs w:val="20"/>
        </w:rPr>
      </w:pPr>
    </w:p>
    <w:p w:rsidR="00135F0C" w:rsidRPr="00BA7941" w:rsidRDefault="00797315" w:rsidP="00E46B8D">
      <w:pPr>
        <w:spacing w:after="0"/>
        <w:jc w:val="both"/>
        <w:rPr>
          <w:rFonts w:ascii="Arial" w:hAnsi="Arial" w:cs="Arial"/>
          <w:sz w:val="20"/>
          <w:szCs w:val="20"/>
        </w:rPr>
      </w:pPr>
      <w:r w:rsidRPr="00BA7941">
        <w:rPr>
          <w:rFonts w:ascii="Arial" w:hAnsi="Arial" w:cs="Arial"/>
          <w:sz w:val="20"/>
          <w:szCs w:val="20"/>
        </w:rPr>
        <w:t>La Oficina de Control Interno, llev</w:t>
      </w:r>
      <w:r w:rsidR="00AF417F">
        <w:rPr>
          <w:rFonts w:ascii="Arial" w:hAnsi="Arial" w:cs="Arial"/>
          <w:sz w:val="20"/>
          <w:szCs w:val="20"/>
        </w:rPr>
        <w:t>ó</w:t>
      </w:r>
      <w:r w:rsidRPr="00BA7941">
        <w:rPr>
          <w:rFonts w:ascii="Arial" w:hAnsi="Arial" w:cs="Arial"/>
          <w:sz w:val="20"/>
          <w:szCs w:val="20"/>
        </w:rPr>
        <w:t xml:space="preserve"> a cabo revisión del reporte de los contratos de prestación de servicios profesionales o de apoyo a la gestión, suscritos por el Departamento, mediante la comparación de la información enviada por el Grupo de Gestión Contractual (14</w:t>
      </w:r>
      <w:r w:rsidR="00135F0C" w:rsidRPr="00BA7941">
        <w:rPr>
          <w:rFonts w:ascii="Arial" w:hAnsi="Arial" w:cs="Arial"/>
          <w:sz w:val="20"/>
          <w:szCs w:val="20"/>
        </w:rPr>
        <w:t>5</w:t>
      </w:r>
      <w:r w:rsidRPr="00BA7941">
        <w:rPr>
          <w:rFonts w:ascii="Arial" w:hAnsi="Arial" w:cs="Arial"/>
          <w:sz w:val="20"/>
          <w:szCs w:val="20"/>
        </w:rPr>
        <w:t xml:space="preserve"> contratos), verificación de datos en SECOP y </w:t>
      </w:r>
      <w:r w:rsidR="00B21FAD" w:rsidRPr="00BA7941">
        <w:rPr>
          <w:rFonts w:ascii="Arial" w:hAnsi="Arial" w:cs="Arial"/>
          <w:sz w:val="20"/>
          <w:szCs w:val="20"/>
        </w:rPr>
        <w:t xml:space="preserve">contratos reportados en </w:t>
      </w:r>
      <w:r w:rsidRPr="00BA7941">
        <w:rPr>
          <w:rFonts w:ascii="Arial" w:hAnsi="Arial" w:cs="Arial"/>
          <w:sz w:val="20"/>
          <w:szCs w:val="20"/>
        </w:rPr>
        <w:t>SIGEP</w:t>
      </w:r>
      <w:r w:rsidR="00B21FAD" w:rsidRPr="00BA7941">
        <w:rPr>
          <w:rFonts w:ascii="Arial" w:hAnsi="Arial" w:cs="Arial"/>
          <w:sz w:val="20"/>
          <w:szCs w:val="20"/>
        </w:rPr>
        <w:t xml:space="preserve"> (122)</w:t>
      </w:r>
      <w:r w:rsidR="00135F0C" w:rsidRPr="00BA7941">
        <w:rPr>
          <w:rFonts w:ascii="Arial" w:hAnsi="Arial" w:cs="Arial"/>
          <w:sz w:val="20"/>
          <w:szCs w:val="20"/>
        </w:rPr>
        <w:t>, a través de este análisis se pudo evidenciar que veintitrés (23) contrato</w:t>
      </w:r>
      <w:r w:rsidR="00AA5227" w:rsidRPr="00BA7941">
        <w:rPr>
          <w:rFonts w:ascii="Arial" w:hAnsi="Arial" w:cs="Arial"/>
          <w:sz w:val="20"/>
          <w:szCs w:val="20"/>
        </w:rPr>
        <w:t>s</w:t>
      </w:r>
      <w:r w:rsidR="00135F0C" w:rsidRPr="00BA7941">
        <w:rPr>
          <w:rFonts w:ascii="Arial" w:hAnsi="Arial" w:cs="Arial"/>
          <w:sz w:val="20"/>
          <w:szCs w:val="20"/>
        </w:rPr>
        <w:t xml:space="preserve"> suscritos en el primer semestre de 2016, no fueron reportados en SIGEP, a continuación se presenta la relación:</w:t>
      </w:r>
    </w:p>
    <w:p w:rsidR="00135F0C" w:rsidRPr="00BA7941" w:rsidRDefault="00135F0C" w:rsidP="00E46B8D">
      <w:pPr>
        <w:spacing w:after="0"/>
        <w:jc w:val="both"/>
        <w:rPr>
          <w:rFonts w:ascii="Arial" w:hAnsi="Arial" w:cs="Arial"/>
          <w:sz w:val="20"/>
          <w:szCs w:val="20"/>
        </w:rPr>
      </w:pPr>
    </w:p>
    <w:tbl>
      <w:tblPr>
        <w:tblW w:w="8600" w:type="dxa"/>
        <w:tblInd w:w="65" w:type="dxa"/>
        <w:tblCellMar>
          <w:left w:w="70" w:type="dxa"/>
          <w:right w:w="70" w:type="dxa"/>
        </w:tblCellMar>
        <w:tblLook w:val="04A0" w:firstRow="1" w:lastRow="0" w:firstColumn="1" w:lastColumn="0" w:noHBand="0" w:noVBand="1"/>
      </w:tblPr>
      <w:tblGrid>
        <w:gridCol w:w="2100"/>
        <w:gridCol w:w="6500"/>
      </w:tblGrid>
      <w:tr w:rsidR="00135F0C" w:rsidRPr="00BA7941" w:rsidTr="00135F0C">
        <w:trPr>
          <w:trHeight w:val="381"/>
        </w:trPr>
        <w:tc>
          <w:tcPr>
            <w:tcW w:w="2100" w:type="dxa"/>
            <w:tcBorders>
              <w:top w:val="single" w:sz="4" w:space="0" w:color="auto"/>
              <w:left w:val="single" w:sz="4" w:space="0" w:color="auto"/>
              <w:bottom w:val="single" w:sz="4" w:space="0" w:color="auto"/>
              <w:right w:val="single" w:sz="4" w:space="0" w:color="auto"/>
            </w:tcBorders>
            <w:shd w:val="clear" w:color="000000" w:fill="974706"/>
            <w:vAlign w:val="center"/>
            <w:hideMark/>
          </w:tcPr>
          <w:p w:rsidR="00135F0C" w:rsidRPr="00BA7941" w:rsidRDefault="00135F0C" w:rsidP="00135F0C">
            <w:pPr>
              <w:spacing w:after="0" w:line="240" w:lineRule="auto"/>
              <w:jc w:val="center"/>
              <w:rPr>
                <w:rFonts w:ascii="Arial" w:eastAsia="Times New Roman" w:hAnsi="Arial" w:cs="Arial"/>
                <w:b/>
                <w:bCs/>
                <w:color w:val="FFFFFF"/>
                <w:sz w:val="20"/>
                <w:szCs w:val="20"/>
                <w:lang w:eastAsia="es-CO"/>
              </w:rPr>
            </w:pPr>
            <w:r w:rsidRPr="00BA7941">
              <w:rPr>
                <w:rFonts w:ascii="Arial" w:eastAsia="Times New Roman" w:hAnsi="Arial" w:cs="Arial"/>
                <w:b/>
                <w:bCs/>
                <w:color w:val="FFFFFF"/>
                <w:sz w:val="20"/>
                <w:szCs w:val="20"/>
                <w:lang w:eastAsia="es-CO"/>
              </w:rPr>
              <w:t xml:space="preserve">No. </w:t>
            </w:r>
            <w:r w:rsidRPr="00BA7941">
              <w:rPr>
                <w:rFonts w:ascii="Arial" w:eastAsia="Times New Roman" w:hAnsi="Arial" w:cs="Arial"/>
                <w:b/>
                <w:bCs/>
                <w:color w:val="FFFFFF"/>
                <w:sz w:val="20"/>
                <w:szCs w:val="20"/>
                <w:lang w:eastAsia="es-CO"/>
              </w:rPr>
              <w:br/>
              <w:t>CTO</w:t>
            </w:r>
          </w:p>
        </w:tc>
        <w:tc>
          <w:tcPr>
            <w:tcW w:w="6500" w:type="dxa"/>
            <w:tcBorders>
              <w:top w:val="single" w:sz="4" w:space="0" w:color="auto"/>
              <w:left w:val="nil"/>
              <w:bottom w:val="single" w:sz="4" w:space="0" w:color="auto"/>
              <w:right w:val="single" w:sz="4" w:space="0" w:color="auto"/>
            </w:tcBorders>
            <w:shd w:val="clear" w:color="000000" w:fill="974706"/>
            <w:vAlign w:val="center"/>
            <w:hideMark/>
          </w:tcPr>
          <w:p w:rsidR="00135F0C" w:rsidRPr="00BA7941" w:rsidRDefault="00135F0C" w:rsidP="00135F0C">
            <w:pPr>
              <w:spacing w:after="0" w:line="240" w:lineRule="auto"/>
              <w:jc w:val="center"/>
              <w:rPr>
                <w:rFonts w:ascii="Arial" w:eastAsia="Times New Roman" w:hAnsi="Arial" w:cs="Arial"/>
                <w:b/>
                <w:bCs/>
                <w:color w:val="FFFFFF"/>
                <w:sz w:val="20"/>
                <w:szCs w:val="20"/>
                <w:lang w:eastAsia="es-CO"/>
              </w:rPr>
            </w:pPr>
            <w:r w:rsidRPr="00BA7941">
              <w:rPr>
                <w:rFonts w:ascii="Arial" w:eastAsia="Times New Roman" w:hAnsi="Arial" w:cs="Arial"/>
                <w:b/>
                <w:bCs/>
                <w:color w:val="FFFFFF"/>
                <w:sz w:val="20"/>
                <w:szCs w:val="20"/>
                <w:lang w:eastAsia="es-CO"/>
              </w:rPr>
              <w:t xml:space="preserve">CONTRASTISTA </w:t>
            </w:r>
          </w:p>
        </w:tc>
      </w:tr>
      <w:tr w:rsidR="00135F0C" w:rsidRPr="00BA7941" w:rsidTr="00135F0C">
        <w:trPr>
          <w:trHeight w:val="31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006/2016</w:t>
            </w:r>
          </w:p>
        </w:tc>
        <w:tc>
          <w:tcPr>
            <w:tcW w:w="6500" w:type="dxa"/>
            <w:tcBorders>
              <w:top w:val="nil"/>
              <w:left w:val="nil"/>
              <w:bottom w:val="single" w:sz="4" w:space="0" w:color="auto"/>
              <w:right w:val="single" w:sz="4" w:space="0" w:color="auto"/>
            </w:tcBorders>
            <w:shd w:val="clear" w:color="000000" w:fill="EBF1DE"/>
            <w:noWrap/>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SEBASTIAN GUERRA SÁNCHEZ</w:t>
            </w:r>
          </w:p>
        </w:tc>
      </w:tr>
      <w:tr w:rsidR="00135F0C" w:rsidRPr="00BA7941" w:rsidTr="00135F0C">
        <w:trPr>
          <w:trHeight w:val="26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018/2016</w:t>
            </w:r>
          </w:p>
        </w:tc>
        <w:tc>
          <w:tcPr>
            <w:tcW w:w="6500" w:type="dxa"/>
            <w:tcBorders>
              <w:top w:val="nil"/>
              <w:left w:val="nil"/>
              <w:bottom w:val="single" w:sz="4" w:space="0" w:color="auto"/>
              <w:right w:val="single" w:sz="4" w:space="0" w:color="auto"/>
            </w:tcBorders>
            <w:shd w:val="clear" w:color="000000" w:fill="EBF1DE"/>
            <w:noWrap/>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ALEJANDRA TEODORA  BEITIA ROJAS</w:t>
            </w:r>
          </w:p>
        </w:tc>
      </w:tr>
      <w:tr w:rsidR="00135F0C" w:rsidRPr="00BA7941" w:rsidTr="00135F0C">
        <w:trPr>
          <w:trHeight w:val="254"/>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104/2016</w:t>
            </w:r>
          </w:p>
        </w:tc>
        <w:tc>
          <w:tcPr>
            <w:tcW w:w="6500" w:type="dxa"/>
            <w:tcBorders>
              <w:top w:val="single" w:sz="4" w:space="0" w:color="auto"/>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JOHANNA JIMENEZ CORREA</w:t>
            </w:r>
          </w:p>
        </w:tc>
      </w:tr>
      <w:tr w:rsidR="00135F0C" w:rsidRPr="00BA7941" w:rsidTr="00135F0C">
        <w:trPr>
          <w:trHeight w:val="28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105/2016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VIRGINIA GUEVARA SIERRA</w:t>
            </w:r>
          </w:p>
        </w:tc>
      </w:tr>
      <w:tr w:rsidR="00135F0C" w:rsidRPr="00BA7941" w:rsidTr="00135F0C">
        <w:trPr>
          <w:trHeight w:val="275"/>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108/2016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ALEXANDER MARQUEZ RIOS</w:t>
            </w:r>
          </w:p>
        </w:tc>
      </w:tr>
      <w:tr w:rsidR="00135F0C" w:rsidRPr="00BA7941" w:rsidTr="00135F0C">
        <w:trPr>
          <w:trHeight w:val="26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109/2016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ANGELICA MARIA ALBARRACIN DAGUER</w:t>
            </w:r>
          </w:p>
        </w:tc>
      </w:tr>
      <w:tr w:rsidR="00135F0C" w:rsidRPr="00BA7941" w:rsidTr="00135F0C">
        <w:trPr>
          <w:trHeight w:val="283"/>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111/2016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DANIEL ASDRUBAL ROMERO GONZALEZ</w:t>
            </w:r>
          </w:p>
        </w:tc>
      </w:tr>
      <w:tr w:rsidR="00BA7941" w:rsidRPr="00BA7941" w:rsidTr="00E44468">
        <w:trPr>
          <w:trHeight w:val="381"/>
        </w:trPr>
        <w:tc>
          <w:tcPr>
            <w:tcW w:w="2100" w:type="dxa"/>
            <w:tcBorders>
              <w:top w:val="single" w:sz="4" w:space="0" w:color="auto"/>
              <w:left w:val="single" w:sz="4" w:space="0" w:color="auto"/>
              <w:bottom w:val="single" w:sz="4" w:space="0" w:color="auto"/>
              <w:right w:val="single" w:sz="4" w:space="0" w:color="auto"/>
            </w:tcBorders>
            <w:shd w:val="clear" w:color="000000" w:fill="974706"/>
            <w:vAlign w:val="center"/>
            <w:hideMark/>
          </w:tcPr>
          <w:p w:rsidR="00BA7941" w:rsidRPr="00BA7941" w:rsidRDefault="00BA7941" w:rsidP="00E44468">
            <w:pPr>
              <w:spacing w:after="0" w:line="240" w:lineRule="auto"/>
              <w:jc w:val="center"/>
              <w:rPr>
                <w:rFonts w:ascii="Arial" w:eastAsia="Times New Roman" w:hAnsi="Arial" w:cs="Arial"/>
                <w:b/>
                <w:bCs/>
                <w:color w:val="FFFFFF"/>
                <w:sz w:val="20"/>
                <w:szCs w:val="20"/>
                <w:lang w:eastAsia="es-CO"/>
              </w:rPr>
            </w:pPr>
            <w:r w:rsidRPr="00BA7941">
              <w:rPr>
                <w:rFonts w:ascii="Arial" w:eastAsia="Times New Roman" w:hAnsi="Arial" w:cs="Arial"/>
                <w:b/>
                <w:bCs/>
                <w:color w:val="FFFFFF"/>
                <w:sz w:val="20"/>
                <w:szCs w:val="20"/>
                <w:lang w:eastAsia="es-CO"/>
              </w:rPr>
              <w:lastRenderedPageBreak/>
              <w:t xml:space="preserve">No. </w:t>
            </w:r>
            <w:r w:rsidRPr="00BA7941">
              <w:rPr>
                <w:rFonts w:ascii="Arial" w:eastAsia="Times New Roman" w:hAnsi="Arial" w:cs="Arial"/>
                <w:b/>
                <w:bCs/>
                <w:color w:val="FFFFFF"/>
                <w:sz w:val="20"/>
                <w:szCs w:val="20"/>
                <w:lang w:eastAsia="es-CO"/>
              </w:rPr>
              <w:br/>
              <w:t>CTO</w:t>
            </w:r>
          </w:p>
        </w:tc>
        <w:tc>
          <w:tcPr>
            <w:tcW w:w="6500" w:type="dxa"/>
            <w:tcBorders>
              <w:top w:val="single" w:sz="4" w:space="0" w:color="auto"/>
              <w:left w:val="nil"/>
              <w:bottom w:val="single" w:sz="4" w:space="0" w:color="auto"/>
              <w:right w:val="single" w:sz="4" w:space="0" w:color="auto"/>
            </w:tcBorders>
            <w:shd w:val="clear" w:color="000000" w:fill="974706"/>
            <w:vAlign w:val="center"/>
            <w:hideMark/>
          </w:tcPr>
          <w:p w:rsidR="00BA7941" w:rsidRPr="00BA7941" w:rsidRDefault="00BA7941" w:rsidP="00E44468">
            <w:pPr>
              <w:spacing w:after="0" w:line="240" w:lineRule="auto"/>
              <w:jc w:val="center"/>
              <w:rPr>
                <w:rFonts w:ascii="Arial" w:eastAsia="Times New Roman" w:hAnsi="Arial" w:cs="Arial"/>
                <w:b/>
                <w:bCs/>
                <w:color w:val="FFFFFF"/>
                <w:sz w:val="20"/>
                <w:szCs w:val="20"/>
                <w:lang w:eastAsia="es-CO"/>
              </w:rPr>
            </w:pPr>
            <w:r w:rsidRPr="00BA7941">
              <w:rPr>
                <w:rFonts w:ascii="Arial" w:eastAsia="Times New Roman" w:hAnsi="Arial" w:cs="Arial"/>
                <w:b/>
                <w:bCs/>
                <w:color w:val="FFFFFF"/>
                <w:sz w:val="20"/>
                <w:szCs w:val="20"/>
                <w:lang w:eastAsia="es-CO"/>
              </w:rPr>
              <w:t xml:space="preserve">CONTRASTISTA </w:t>
            </w:r>
          </w:p>
        </w:tc>
      </w:tr>
      <w:tr w:rsidR="00135F0C" w:rsidRPr="00BA7941" w:rsidTr="00135F0C">
        <w:trPr>
          <w:trHeight w:val="274"/>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115/2016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ROSA MARIA BOLAÑOS TOVAR</w:t>
            </w:r>
          </w:p>
        </w:tc>
      </w:tr>
      <w:tr w:rsidR="00135F0C" w:rsidRPr="00BA7941" w:rsidTr="00135F0C">
        <w:trPr>
          <w:trHeight w:val="264"/>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133/2016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SANDRA MILENA ARDILA CUBIDES</w:t>
            </w:r>
          </w:p>
        </w:tc>
      </w:tr>
      <w:tr w:rsidR="00135F0C" w:rsidRPr="00BA7941" w:rsidTr="00135F0C">
        <w:trPr>
          <w:trHeight w:val="282"/>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135/2016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JUAN PABLO CAICEDO MONTAÑA</w:t>
            </w:r>
          </w:p>
        </w:tc>
      </w:tr>
      <w:tr w:rsidR="00135F0C" w:rsidRPr="00BA7941" w:rsidTr="00135F0C">
        <w:trPr>
          <w:trHeight w:val="258"/>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145/2016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HENRY AMOROCHO MORENO</w:t>
            </w:r>
          </w:p>
        </w:tc>
      </w:tr>
      <w:tr w:rsidR="00135F0C" w:rsidRPr="00BA7941" w:rsidTr="00135F0C">
        <w:trPr>
          <w:trHeight w:val="290"/>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146/2016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CARLOS EDUARDO HERNÁNDEZ VALDEBLANQUEZ</w:t>
            </w:r>
          </w:p>
        </w:tc>
      </w:tr>
      <w:tr w:rsidR="00135F0C" w:rsidRPr="00BA7941" w:rsidTr="00135F0C">
        <w:trPr>
          <w:trHeight w:val="282"/>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158/2016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MANUEL ALBERTO RESTREPO MEDINA</w:t>
            </w:r>
          </w:p>
        </w:tc>
      </w:tr>
      <w:tr w:rsidR="00135F0C" w:rsidRPr="00BA7941" w:rsidTr="00135F0C">
        <w:trPr>
          <w:trHeight w:val="25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159/2016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VALERIA GABRIELA PARRA GREGORY</w:t>
            </w:r>
          </w:p>
        </w:tc>
      </w:tr>
      <w:tr w:rsidR="00135F0C" w:rsidRPr="00BA7941" w:rsidTr="00135F0C">
        <w:trPr>
          <w:trHeight w:val="287"/>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161/2016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WILLIAM ZAMBRANO CETINA</w:t>
            </w:r>
          </w:p>
        </w:tc>
      </w:tr>
      <w:tr w:rsidR="00135F0C" w:rsidRPr="00BA7941" w:rsidTr="00135F0C">
        <w:trPr>
          <w:trHeight w:val="278"/>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168/2016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LEIDY DAYANA MURCIA SANTAMARÍA</w:t>
            </w:r>
          </w:p>
        </w:tc>
      </w:tr>
      <w:tr w:rsidR="00135F0C" w:rsidRPr="00BA7941" w:rsidTr="00135F0C">
        <w:trPr>
          <w:trHeight w:val="268"/>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169/2016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JOHN CAMILO OJEDA CASALLAS</w:t>
            </w:r>
          </w:p>
        </w:tc>
      </w:tr>
      <w:tr w:rsidR="00135F0C" w:rsidRPr="00BA7941" w:rsidTr="00135F0C">
        <w:trPr>
          <w:trHeight w:val="272"/>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174/2016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JEFFERSON HERNANDO CENDALES CRUZ</w:t>
            </w:r>
          </w:p>
        </w:tc>
      </w:tr>
      <w:tr w:rsidR="00135F0C" w:rsidRPr="00BA7941" w:rsidTr="00AA5227">
        <w:trPr>
          <w:trHeight w:val="262"/>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175/2016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DIEGO EDUARDO SANDOVAL PERALTA</w:t>
            </w:r>
          </w:p>
        </w:tc>
      </w:tr>
      <w:tr w:rsidR="00135F0C" w:rsidRPr="00BA7941" w:rsidTr="00135F0C">
        <w:trPr>
          <w:trHeight w:val="282"/>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181/2016</w:t>
            </w:r>
          </w:p>
        </w:tc>
        <w:tc>
          <w:tcPr>
            <w:tcW w:w="6500" w:type="dxa"/>
            <w:tcBorders>
              <w:top w:val="nil"/>
              <w:left w:val="nil"/>
              <w:bottom w:val="single" w:sz="4" w:space="0" w:color="auto"/>
              <w:right w:val="single" w:sz="4" w:space="0" w:color="auto"/>
            </w:tcBorders>
            <w:shd w:val="clear" w:color="000000" w:fill="EBF1DE"/>
            <w:noWrap/>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SEBASTIAN ARIAS ESPINOSA</w:t>
            </w:r>
          </w:p>
        </w:tc>
      </w:tr>
      <w:tr w:rsidR="00135F0C" w:rsidRPr="00BA7941" w:rsidTr="00135F0C">
        <w:trPr>
          <w:trHeight w:val="258"/>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182/2016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NOHORA SUSANA BONILLA GUZMÁN</w:t>
            </w:r>
          </w:p>
        </w:tc>
      </w:tr>
      <w:tr w:rsidR="00135F0C" w:rsidRPr="00BA7941" w:rsidTr="00135F0C">
        <w:trPr>
          <w:trHeight w:val="290"/>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188/2016</w:t>
            </w:r>
          </w:p>
        </w:tc>
        <w:tc>
          <w:tcPr>
            <w:tcW w:w="6500" w:type="dxa"/>
            <w:tcBorders>
              <w:top w:val="nil"/>
              <w:left w:val="nil"/>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LUZ STELA ROJAS QUINTERO</w:t>
            </w:r>
          </w:p>
        </w:tc>
      </w:tr>
      <w:tr w:rsidR="00135F0C" w:rsidRPr="00BA7941" w:rsidTr="00BA7941">
        <w:trPr>
          <w:trHeight w:val="236"/>
        </w:trPr>
        <w:tc>
          <w:tcPr>
            <w:tcW w:w="2100" w:type="dxa"/>
            <w:tcBorders>
              <w:top w:val="nil"/>
              <w:left w:val="single" w:sz="4" w:space="0" w:color="auto"/>
              <w:bottom w:val="single" w:sz="4" w:space="0" w:color="auto"/>
              <w:right w:val="single" w:sz="4" w:space="0" w:color="auto"/>
            </w:tcBorders>
            <w:shd w:val="clear" w:color="000000" w:fill="EBF1DE"/>
            <w:vAlign w:val="center"/>
            <w:hideMark/>
          </w:tcPr>
          <w:p w:rsidR="00135F0C" w:rsidRPr="00AF417F" w:rsidRDefault="00135F0C" w:rsidP="00135F0C">
            <w:pPr>
              <w:spacing w:after="0" w:line="240" w:lineRule="auto"/>
              <w:jc w:val="center"/>
              <w:rPr>
                <w:rFonts w:ascii="Arial" w:eastAsia="Times New Roman" w:hAnsi="Arial" w:cs="Arial"/>
                <w:bCs/>
                <w:sz w:val="20"/>
                <w:szCs w:val="20"/>
                <w:lang w:eastAsia="es-CO"/>
              </w:rPr>
            </w:pPr>
            <w:r w:rsidRPr="00AF417F">
              <w:rPr>
                <w:rFonts w:ascii="Arial" w:eastAsia="Times New Roman" w:hAnsi="Arial" w:cs="Arial"/>
                <w:bCs/>
                <w:sz w:val="20"/>
                <w:szCs w:val="20"/>
                <w:lang w:eastAsia="es-CO"/>
              </w:rPr>
              <w:t>192/2016</w:t>
            </w:r>
          </w:p>
        </w:tc>
        <w:tc>
          <w:tcPr>
            <w:tcW w:w="6500" w:type="dxa"/>
            <w:tcBorders>
              <w:top w:val="nil"/>
              <w:left w:val="nil"/>
              <w:bottom w:val="single" w:sz="4" w:space="0" w:color="auto"/>
              <w:right w:val="single" w:sz="4" w:space="0" w:color="auto"/>
            </w:tcBorders>
            <w:shd w:val="clear" w:color="000000" w:fill="EBF1DE"/>
            <w:noWrap/>
            <w:vAlign w:val="center"/>
            <w:hideMark/>
          </w:tcPr>
          <w:p w:rsidR="00135F0C" w:rsidRPr="00AF417F" w:rsidRDefault="00135F0C" w:rsidP="00135F0C">
            <w:pPr>
              <w:spacing w:after="0" w:line="240" w:lineRule="auto"/>
              <w:jc w:val="center"/>
              <w:rPr>
                <w:rFonts w:ascii="Arial" w:eastAsia="Times New Roman" w:hAnsi="Arial" w:cs="Arial"/>
                <w:bCs/>
                <w:color w:val="000000"/>
                <w:sz w:val="20"/>
                <w:szCs w:val="20"/>
                <w:lang w:eastAsia="es-CO"/>
              </w:rPr>
            </w:pPr>
            <w:r w:rsidRPr="00AF417F">
              <w:rPr>
                <w:rFonts w:ascii="Arial" w:eastAsia="Times New Roman" w:hAnsi="Arial" w:cs="Arial"/>
                <w:bCs/>
                <w:color w:val="000000"/>
                <w:sz w:val="20"/>
                <w:szCs w:val="20"/>
                <w:lang w:eastAsia="es-CO"/>
              </w:rPr>
              <w:t>ALEXANDER HERNANDEZ ZORRO</w:t>
            </w:r>
          </w:p>
        </w:tc>
      </w:tr>
    </w:tbl>
    <w:p w:rsidR="00135F0C" w:rsidRPr="00AF417F" w:rsidRDefault="00BA7941" w:rsidP="00E46B8D">
      <w:pPr>
        <w:spacing w:after="0"/>
        <w:jc w:val="both"/>
        <w:rPr>
          <w:rFonts w:ascii="Arial" w:hAnsi="Arial" w:cs="Arial"/>
          <w:b/>
          <w:i/>
          <w:sz w:val="16"/>
          <w:szCs w:val="16"/>
        </w:rPr>
      </w:pPr>
      <w:r w:rsidRPr="00AF417F">
        <w:rPr>
          <w:rFonts w:ascii="Arial" w:hAnsi="Arial" w:cs="Arial"/>
          <w:b/>
          <w:i/>
          <w:sz w:val="16"/>
          <w:szCs w:val="16"/>
        </w:rPr>
        <w:t>Fuente: Reporte “Contratos Entidad” SIGEP</w:t>
      </w:r>
    </w:p>
    <w:p w:rsidR="00BA7941" w:rsidRDefault="00BA7941" w:rsidP="00E46B8D">
      <w:pPr>
        <w:spacing w:after="0"/>
        <w:jc w:val="both"/>
        <w:rPr>
          <w:rFonts w:ascii="Arial" w:hAnsi="Arial" w:cs="Arial"/>
          <w:sz w:val="20"/>
          <w:szCs w:val="20"/>
        </w:rPr>
      </w:pPr>
    </w:p>
    <w:p w:rsidR="002E3D93" w:rsidRDefault="00AA5227" w:rsidP="00AA5227">
      <w:pPr>
        <w:spacing w:after="0"/>
        <w:jc w:val="both"/>
        <w:rPr>
          <w:rFonts w:ascii="Arial" w:hAnsi="Arial" w:cs="Arial"/>
          <w:sz w:val="20"/>
          <w:szCs w:val="20"/>
        </w:rPr>
      </w:pPr>
      <w:r w:rsidRPr="00BA7941">
        <w:rPr>
          <w:rFonts w:ascii="Arial" w:hAnsi="Arial" w:cs="Arial"/>
          <w:sz w:val="20"/>
          <w:szCs w:val="20"/>
        </w:rPr>
        <w:t>Así mismo</w:t>
      </w:r>
      <w:r w:rsidR="00BC23E5" w:rsidRPr="00BA7941">
        <w:rPr>
          <w:rFonts w:ascii="Arial" w:hAnsi="Arial" w:cs="Arial"/>
          <w:sz w:val="20"/>
          <w:szCs w:val="20"/>
        </w:rPr>
        <w:t xml:space="preserve">, en el proceso de </w:t>
      </w:r>
      <w:r w:rsidR="00AF417F">
        <w:rPr>
          <w:rFonts w:ascii="Arial" w:hAnsi="Arial" w:cs="Arial"/>
          <w:sz w:val="20"/>
          <w:szCs w:val="20"/>
        </w:rPr>
        <w:t xml:space="preserve">verificación </w:t>
      </w:r>
      <w:r w:rsidRPr="00BA7941">
        <w:rPr>
          <w:rFonts w:ascii="Arial" w:hAnsi="Arial" w:cs="Arial"/>
          <w:sz w:val="20"/>
          <w:szCs w:val="20"/>
        </w:rPr>
        <w:t xml:space="preserve">de la información reportada en SIGEP </w:t>
      </w:r>
      <w:r w:rsidR="00AF417F">
        <w:rPr>
          <w:rFonts w:ascii="Arial" w:hAnsi="Arial" w:cs="Arial"/>
          <w:sz w:val="20"/>
          <w:szCs w:val="20"/>
        </w:rPr>
        <w:t xml:space="preserve">Vs </w:t>
      </w:r>
      <w:r w:rsidRPr="00BA7941">
        <w:rPr>
          <w:rFonts w:ascii="Arial" w:hAnsi="Arial" w:cs="Arial"/>
          <w:sz w:val="20"/>
          <w:szCs w:val="20"/>
        </w:rPr>
        <w:t>los contratos publicados en SECOP</w:t>
      </w:r>
      <w:r w:rsidR="002E3D93" w:rsidRPr="00BA7941">
        <w:rPr>
          <w:rFonts w:ascii="Arial" w:hAnsi="Arial" w:cs="Arial"/>
          <w:sz w:val="20"/>
          <w:szCs w:val="20"/>
        </w:rPr>
        <w:t xml:space="preserve"> I y II, se evidenció:</w:t>
      </w:r>
    </w:p>
    <w:p w:rsidR="002E3D93" w:rsidRPr="00BA7941" w:rsidRDefault="002E3D93" w:rsidP="00AA5227">
      <w:pPr>
        <w:spacing w:after="0"/>
        <w:jc w:val="both"/>
        <w:rPr>
          <w:rFonts w:ascii="Arial" w:hAnsi="Arial" w:cs="Arial"/>
          <w:sz w:val="20"/>
          <w:szCs w:val="20"/>
        </w:rPr>
      </w:pPr>
    </w:p>
    <w:p w:rsidR="002E3D93" w:rsidRPr="00BA7941" w:rsidRDefault="00073448" w:rsidP="002E3D93">
      <w:pPr>
        <w:pStyle w:val="Prrafodelista"/>
        <w:numPr>
          <w:ilvl w:val="0"/>
          <w:numId w:val="19"/>
        </w:numPr>
        <w:spacing w:after="0"/>
        <w:jc w:val="both"/>
        <w:rPr>
          <w:rFonts w:ascii="Arial" w:hAnsi="Arial" w:cs="Arial"/>
          <w:sz w:val="20"/>
          <w:szCs w:val="20"/>
        </w:rPr>
      </w:pPr>
      <w:r w:rsidRPr="00BA7941">
        <w:rPr>
          <w:rFonts w:ascii="Arial" w:hAnsi="Arial" w:cs="Arial"/>
          <w:sz w:val="20"/>
          <w:szCs w:val="20"/>
        </w:rPr>
        <w:t>D</w:t>
      </w:r>
      <w:r w:rsidR="00AA5227" w:rsidRPr="00BA7941">
        <w:rPr>
          <w:rFonts w:ascii="Arial" w:hAnsi="Arial" w:cs="Arial"/>
          <w:sz w:val="20"/>
          <w:szCs w:val="20"/>
        </w:rPr>
        <w:t>iferencias en</w:t>
      </w:r>
      <w:r w:rsidR="002E3D93" w:rsidRPr="00BA7941">
        <w:rPr>
          <w:rFonts w:ascii="Arial" w:hAnsi="Arial" w:cs="Arial"/>
          <w:sz w:val="20"/>
          <w:szCs w:val="20"/>
        </w:rPr>
        <w:t xml:space="preserve"> quince (15) contratos con relación a</w:t>
      </w:r>
      <w:r w:rsidR="00AA5227" w:rsidRPr="00BA7941">
        <w:rPr>
          <w:rFonts w:ascii="Arial" w:hAnsi="Arial" w:cs="Arial"/>
          <w:sz w:val="20"/>
          <w:szCs w:val="20"/>
        </w:rPr>
        <w:t xml:space="preserve"> los datos básicos (Número de contrato, cuantía, fecha de inicio y/o terminación)</w:t>
      </w:r>
      <w:r w:rsidRPr="00BA7941">
        <w:rPr>
          <w:rFonts w:ascii="Arial" w:hAnsi="Arial" w:cs="Arial"/>
          <w:sz w:val="20"/>
          <w:szCs w:val="20"/>
        </w:rPr>
        <w:t>.</w:t>
      </w:r>
    </w:p>
    <w:p w:rsidR="002E3D93" w:rsidRPr="00BA7941" w:rsidRDefault="002E3D93" w:rsidP="002E3D93">
      <w:pPr>
        <w:pStyle w:val="Prrafodelista"/>
        <w:numPr>
          <w:ilvl w:val="0"/>
          <w:numId w:val="19"/>
        </w:numPr>
        <w:spacing w:after="0"/>
        <w:jc w:val="both"/>
        <w:rPr>
          <w:rFonts w:ascii="Arial" w:hAnsi="Arial" w:cs="Arial"/>
          <w:sz w:val="20"/>
          <w:szCs w:val="20"/>
        </w:rPr>
      </w:pPr>
      <w:r w:rsidRPr="00BA7941">
        <w:rPr>
          <w:rFonts w:ascii="Arial" w:hAnsi="Arial" w:cs="Arial"/>
          <w:sz w:val="20"/>
          <w:szCs w:val="20"/>
        </w:rPr>
        <w:t>Cincuenta y cinco (55) contratos ya terminaron, pero no se refleja su liquidación en SIGEP, en este punto es preciso anotar que consultada la asesora de SIG</w:t>
      </w:r>
      <w:r w:rsidR="00073448" w:rsidRPr="00BA7941">
        <w:rPr>
          <w:rFonts w:ascii="Arial" w:hAnsi="Arial" w:cs="Arial"/>
          <w:sz w:val="20"/>
          <w:szCs w:val="20"/>
        </w:rPr>
        <w:t>EP para el Departamento, informó</w:t>
      </w:r>
      <w:r w:rsidRPr="00BA7941">
        <w:rPr>
          <w:rFonts w:ascii="Arial" w:hAnsi="Arial" w:cs="Arial"/>
          <w:sz w:val="20"/>
          <w:szCs w:val="20"/>
        </w:rPr>
        <w:t xml:space="preserve"> que a partir de la vigencia 2016 el sistema está habilitado para efectuar la liquidación automática de los contratos, sin embargo teniendo en cuenta que a la fecha del presente informe no se han liquidado en forma automática, es importante que el Grupo de Gestión Contractual, adelante las gestiones necesarias para la liquidación de estos contratos.</w:t>
      </w:r>
    </w:p>
    <w:p w:rsidR="00073448" w:rsidRPr="00BA7941" w:rsidRDefault="00073448" w:rsidP="002E3D93">
      <w:pPr>
        <w:pStyle w:val="Prrafodelista"/>
        <w:numPr>
          <w:ilvl w:val="0"/>
          <w:numId w:val="19"/>
        </w:numPr>
        <w:spacing w:after="0"/>
        <w:jc w:val="both"/>
        <w:rPr>
          <w:rFonts w:ascii="Arial" w:hAnsi="Arial" w:cs="Arial"/>
          <w:sz w:val="20"/>
          <w:szCs w:val="20"/>
        </w:rPr>
      </w:pPr>
      <w:r w:rsidRPr="00BA7941">
        <w:rPr>
          <w:rFonts w:ascii="Arial" w:hAnsi="Arial" w:cs="Arial"/>
          <w:sz w:val="20"/>
          <w:szCs w:val="20"/>
        </w:rPr>
        <w:t>En ocho (8) contratos no se reportó en SIGEP el código del supervisor.</w:t>
      </w:r>
    </w:p>
    <w:p w:rsidR="00BA7941" w:rsidRPr="00BA7941" w:rsidRDefault="00073448" w:rsidP="0033219C">
      <w:pPr>
        <w:pStyle w:val="Prrafodelista"/>
        <w:numPr>
          <w:ilvl w:val="0"/>
          <w:numId w:val="19"/>
        </w:numPr>
        <w:spacing w:after="0"/>
        <w:jc w:val="both"/>
        <w:rPr>
          <w:rFonts w:ascii="Arial" w:hAnsi="Arial" w:cs="Arial"/>
          <w:sz w:val="20"/>
          <w:szCs w:val="20"/>
        </w:rPr>
      </w:pPr>
      <w:r w:rsidRPr="00BA7941">
        <w:rPr>
          <w:rFonts w:ascii="Arial" w:hAnsi="Arial" w:cs="Arial"/>
          <w:sz w:val="20"/>
          <w:szCs w:val="20"/>
        </w:rPr>
        <w:t>No fue posible la visualización de veinticuatro (24) contratos publicados en SECOP II</w:t>
      </w:r>
      <w:r w:rsidR="00AF417F">
        <w:rPr>
          <w:rFonts w:ascii="Arial" w:hAnsi="Arial" w:cs="Arial"/>
          <w:sz w:val="20"/>
          <w:szCs w:val="20"/>
        </w:rPr>
        <w:t xml:space="preserve">.  Telefónicamente se solicitó asesoría a la mesa de ayuda </w:t>
      </w:r>
      <w:r w:rsidR="0033219C">
        <w:rPr>
          <w:rFonts w:ascii="Arial" w:hAnsi="Arial" w:cs="Arial"/>
          <w:sz w:val="20"/>
          <w:szCs w:val="20"/>
        </w:rPr>
        <w:t>del SECOP</w:t>
      </w:r>
      <w:r w:rsidRPr="00BA7941">
        <w:rPr>
          <w:rFonts w:ascii="Arial" w:hAnsi="Arial" w:cs="Arial"/>
          <w:sz w:val="20"/>
          <w:szCs w:val="20"/>
        </w:rPr>
        <w:t xml:space="preserve">, </w:t>
      </w:r>
      <w:r w:rsidR="0033219C">
        <w:rPr>
          <w:rFonts w:ascii="Arial" w:hAnsi="Arial" w:cs="Arial"/>
          <w:sz w:val="20"/>
          <w:szCs w:val="20"/>
        </w:rPr>
        <w:t xml:space="preserve">quienes comentaron que dicha situación obedecía a que no se </w:t>
      </w:r>
      <w:r w:rsidRPr="00BA7941">
        <w:rPr>
          <w:rFonts w:ascii="Arial" w:hAnsi="Arial" w:cs="Arial"/>
          <w:sz w:val="20"/>
          <w:szCs w:val="20"/>
        </w:rPr>
        <w:t>adjuntó el documento al proceso</w:t>
      </w:r>
      <w:r w:rsidR="0033219C">
        <w:rPr>
          <w:rFonts w:ascii="Arial" w:hAnsi="Arial" w:cs="Arial"/>
          <w:sz w:val="20"/>
          <w:szCs w:val="20"/>
        </w:rPr>
        <w:t xml:space="preserve">; de igual manera en conjunto con el Grupo de Gestión Contractual </w:t>
      </w:r>
      <w:r w:rsidR="00AF417F">
        <w:rPr>
          <w:rFonts w:ascii="Arial" w:hAnsi="Arial" w:cs="Arial"/>
          <w:sz w:val="20"/>
          <w:szCs w:val="20"/>
        </w:rPr>
        <w:t xml:space="preserve"> </w:t>
      </w:r>
      <w:r w:rsidR="0033219C">
        <w:rPr>
          <w:rFonts w:ascii="Arial" w:hAnsi="Arial" w:cs="Arial"/>
          <w:sz w:val="20"/>
          <w:szCs w:val="20"/>
        </w:rPr>
        <w:t>se intentó la verificación de la publicación del contrato en SECOP y tampoco se observaron.</w:t>
      </w:r>
      <w:r w:rsidR="0033219C" w:rsidRPr="00BA7941">
        <w:rPr>
          <w:rFonts w:ascii="Arial" w:hAnsi="Arial" w:cs="Arial"/>
          <w:sz w:val="20"/>
          <w:szCs w:val="20"/>
        </w:rPr>
        <w:t xml:space="preserve"> </w:t>
      </w:r>
    </w:p>
    <w:p w:rsidR="00AA5227" w:rsidRPr="00BA7941" w:rsidRDefault="00AA5227" w:rsidP="00E46B8D">
      <w:pPr>
        <w:spacing w:after="0"/>
        <w:jc w:val="both"/>
        <w:rPr>
          <w:rFonts w:ascii="Arial" w:hAnsi="Arial" w:cs="Arial"/>
          <w:sz w:val="20"/>
          <w:szCs w:val="20"/>
        </w:rPr>
      </w:pPr>
    </w:p>
    <w:p w:rsidR="00E46B8D" w:rsidRPr="00BA7941" w:rsidRDefault="00B1037F" w:rsidP="00E46B8D">
      <w:pPr>
        <w:spacing w:after="0"/>
        <w:jc w:val="both"/>
        <w:rPr>
          <w:rFonts w:ascii="Arial" w:hAnsi="Arial" w:cs="Arial"/>
          <w:b/>
          <w:i/>
          <w:sz w:val="20"/>
          <w:szCs w:val="20"/>
        </w:rPr>
      </w:pPr>
      <w:r w:rsidRPr="00BA7941">
        <w:rPr>
          <w:rFonts w:ascii="Arial" w:hAnsi="Arial" w:cs="Arial"/>
          <w:b/>
          <w:i/>
          <w:sz w:val="20"/>
          <w:szCs w:val="20"/>
        </w:rPr>
        <w:t>3</w:t>
      </w:r>
      <w:r w:rsidR="00E46B8D" w:rsidRPr="00BA7941">
        <w:rPr>
          <w:rFonts w:ascii="Arial" w:hAnsi="Arial" w:cs="Arial"/>
          <w:b/>
          <w:i/>
          <w:sz w:val="20"/>
          <w:szCs w:val="20"/>
        </w:rPr>
        <w:t>.- MODULO VINCULACIÓN / DESVINCULACIÓN</w:t>
      </w:r>
    </w:p>
    <w:p w:rsidR="00E46B8D" w:rsidRPr="00BA7941" w:rsidRDefault="00E46B8D" w:rsidP="00E46B8D">
      <w:pPr>
        <w:spacing w:after="0"/>
        <w:jc w:val="both"/>
        <w:rPr>
          <w:rFonts w:ascii="Arial" w:hAnsi="Arial" w:cs="Arial"/>
          <w:i/>
          <w:sz w:val="20"/>
          <w:szCs w:val="20"/>
        </w:rPr>
      </w:pPr>
    </w:p>
    <w:p w:rsidR="00B95EAD" w:rsidRDefault="00E46B8D" w:rsidP="00E46B8D">
      <w:pPr>
        <w:spacing w:after="0"/>
        <w:jc w:val="both"/>
        <w:rPr>
          <w:rFonts w:ascii="Arial" w:hAnsi="Arial" w:cs="Arial"/>
          <w:sz w:val="20"/>
          <w:szCs w:val="20"/>
        </w:rPr>
      </w:pPr>
      <w:r w:rsidRPr="00BA7941">
        <w:rPr>
          <w:rFonts w:ascii="Arial" w:hAnsi="Arial" w:cs="Arial"/>
          <w:sz w:val="20"/>
          <w:szCs w:val="20"/>
        </w:rPr>
        <w:t xml:space="preserve">El Reporte de SIGEP </w:t>
      </w:r>
      <w:r w:rsidR="00B95EAD" w:rsidRPr="00BA7941">
        <w:rPr>
          <w:rFonts w:ascii="Arial" w:hAnsi="Arial" w:cs="Arial"/>
          <w:sz w:val="20"/>
          <w:szCs w:val="20"/>
        </w:rPr>
        <w:t xml:space="preserve"> </w:t>
      </w:r>
      <w:r w:rsidRPr="00BA7941">
        <w:rPr>
          <w:rFonts w:ascii="Arial" w:hAnsi="Arial" w:cs="Arial"/>
          <w:sz w:val="20"/>
          <w:szCs w:val="20"/>
        </w:rPr>
        <w:t xml:space="preserve">señala </w:t>
      </w:r>
      <w:r w:rsidR="00B95EAD" w:rsidRPr="00BA7941">
        <w:rPr>
          <w:rFonts w:ascii="Arial" w:hAnsi="Arial" w:cs="Arial"/>
          <w:sz w:val="20"/>
          <w:szCs w:val="20"/>
        </w:rPr>
        <w:t xml:space="preserve">un total de veintitrés (23) </w:t>
      </w:r>
      <w:r w:rsidRPr="00BA7941">
        <w:rPr>
          <w:rFonts w:ascii="Arial" w:hAnsi="Arial" w:cs="Arial"/>
          <w:sz w:val="20"/>
          <w:szCs w:val="20"/>
        </w:rPr>
        <w:t>servidores desvinculados del Departamento, confrontada esta información con el reporte entregado por el Grupo de Gestión Humana</w:t>
      </w:r>
      <w:r w:rsidR="00300E7F" w:rsidRPr="00BA7941">
        <w:rPr>
          <w:rFonts w:ascii="Arial" w:hAnsi="Arial" w:cs="Arial"/>
          <w:sz w:val="20"/>
          <w:szCs w:val="20"/>
        </w:rPr>
        <w:t xml:space="preserve"> (27 servidores)</w:t>
      </w:r>
      <w:r w:rsidRPr="00BA7941">
        <w:rPr>
          <w:rFonts w:ascii="Arial" w:hAnsi="Arial" w:cs="Arial"/>
          <w:sz w:val="20"/>
          <w:szCs w:val="20"/>
        </w:rPr>
        <w:t>, se</w:t>
      </w:r>
      <w:r w:rsidR="00B95EAD" w:rsidRPr="00BA7941">
        <w:rPr>
          <w:rFonts w:ascii="Arial" w:hAnsi="Arial" w:cs="Arial"/>
          <w:sz w:val="20"/>
          <w:szCs w:val="20"/>
        </w:rPr>
        <w:t xml:space="preserve"> pudo evidenciar:</w:t>
      </w:r>
    </w:p>
    <w:p w:rsidR="00BA7941" w:rsidRDefault="00BA7941" w:rsidP="00E46B8D">
      <w:pPr>
        <w:spacing w:after="0"/>
        <w:jc w:val="both"/>
        <w:rPr>
          <w:rFonts w:ascii="Arial" w:hAnsi="Arial" w:cs="Arial"/>
          <w:sz w:val="20"/>
          <w:szCs w:val="20"/>
        </w:rPr>
      </w:pPr>
    </w:p>
    <w:p w:rsidR="00BA7941" w:rsidRDefault="00BA7941" w:rsidP="00E46B8D">
      <w:pPr>
        <w:spacing w:after="0"/>
        <w:jc w:val="both"/>
        <w:rPr>
          <w:rFonts w:ascii="Arial" w:hAnsi="Arial" w:cs="Arial"/>
          <w:sz w:val="20"/>
          <w:szCs w:val="20"/>
        </w:rPr>
      </w:pPr>
    </w:p>
    <w:p w:rsidR="00AF417F" w:rsidRDefault="00AF417F" w:rsidP="00E46B8D">
      <w:pPr>
        <w:spacing w:after="0"/>
        <w:jc w:val="both"/>
        <w:rPr>
          <w:rFonts w:ascii="Arial" w:hAnsi="Arial" w:cs="Arial"/>
          <w:sz w:val="20"/>
          <w:szCs w:val="20"/>
        </w:rPr>
      </w:pPr>
    </w:p>
    <w:p w:rsidR="00AF417F" w:rsidRDefault="00AF417F" w:rsidP="00E46B8D">
      <w:pPr>
        <w:spacing w:after="0"/>
        <w:jc w:val="both"/>
        <w:rPr>
          <w:rFonts w:ascii="Arial" w:hAnsi="Arial" w:cs="Arial"/>
          <w:sz w:val="20"/>
          <w:szCs w:val="20"/>
        </w:rPr>
      </w:pPr>
    </w:p>
    <w:p w:rsidR="00BA7941" w:rsidRPr="00BA7941" w:rsidRDefault="00BA7941" w:rsidP="00E46B8D">
      <w:pPr>
        <w:spacing w:after="0"/>
        <w:jc w:val="both"/>
        <w:rPr>
          <w:rFonts w:ascii="Arial" w:hAnsi="Arial" w:cs="Arial"/>
          <w:sz w:val="20"/>
          <w:szCs w:val="20"/>
        </w:rPr>
      </w:pPr>
    </w:p>
    <w:p w:rsidR="00B95EAD" w:rsidRPr="00BA7941" w:rsidRDefault="00B95EAD" w:rsidP="00E46B8D">
      <w:pPr>
        <w:spacing w:after="0"/>
        <w:jc w:val="both"/>
        <w:rPr>
          <w:rFonts w:ascii="Arial" w:hAnsi="Arial" w:cs="Arial"/>
          <w:sz w:val="20"/>
          <w:szCs w:val="20"/>
        </w:rPr>
      </w:pPr>
    </w:p>
    <w:p w:rsidR="00B95EAD" w:rsidRPr="0033219C" w:rsidRDefault="00B95EAD" w:rsidP="00B95EAD">
      <w:pPr>
        <w:spacing w:after="0"/>
        <w:jc w:val="both"/>
        <w:rPr>
          <w:rFonts w:ascii="Arial" w:hAnsi="Arial" w:cs="Arial"/>
          <w:sz w:val="20"/>
          <w:szCs w:val="20"/>
        </w:rPr>
      </w:pPr>
      <w:r w:rsidRPr="00BA7941">
        <w:rPr>
          <w:rFonts w:ascii="Arial" w:hAnsi="Arial" w:cs="Arial"/>
          <w:sz w:val="20"/>
          <w:szCs w:val="20"/>
        </w:rPr>
        <w:t xml:space="preserve">A.- </w:t>
      </w:r>
      <w:r w:rsidRPr="0033219C">
        <w:rPr>
          <w:rFonts w:ascii="Arial" w:hAnsi="Arial" w:cs="Arial"/>
          <w:b/>
          <w:sz w:val="20"/>
          <w:szCs w:val="20"/>
        </w:rPr>
        <w:t xml:space="preserve">Relación de servidores que se encuentran en el reporte de Gestión Humana y no en </w:t>
      </w:r>
      <w:r w:rsidR="0033219C" w:rsidRPr="0033219C">
        <w:rPr>
          <w:rFonts w:ascii="Arial" w:hAnsi="Arial" w:cs="Arial"/>
          <w:b/>
          <w:sz w:val="20"/>
          <w:szCs w:val="20"/>
        </w:rPr>
        <w:t xml:space="preserve">     </w:t>
      </w:r>
      <w:r w:rsidRPr="0033219C">
        <w:rPr>
          <w:rFonts w:ascii="Arial" w:hAnsi="Arial" w:cs="Arial"/>
          <w:b/>
          <w:sz w:val="20"/>
          <w:szCs w:val="20"/>
        </w:rPr>
        <w:t>SIGEP</w:t>
      </w:r>
    </w:p>
    <w:p w:rsidR="00B95EAD" w:rsidRPr="00BA7941" w:rsidRDefault="00B95EAD" w:rsidP="00B95EAD">
      <w:pPr>
        <w:spacing w:after="0"/>
        <w:jc w:val="both"/>
        <w:rPr>
          <w:rFonts w:ascii="Arial" w:hAnsi="Arial" w:cs="Arial"/>
          <w:sz w:val="20"/>
          <w:szCs w:val="20"/>
        </w:rPr>
      </w:pP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Jairo Guillermo Gutiérrez Pérez</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Héctor Raul Tovar Ortiz</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Ruth Cristina Prieto Cristancho</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David Alejandro Giraldo Molina</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 xml:space="preserve">Blanca Doris </w:t>
      </w:r>
      <w:proofErr w:type="spellStart"/>
      <w:r w:rsidRPr="00BA7941">
        <w:rPr>
          <w:rFonts w:ascii="Arial" w:hAnsi="Arial" w:cs="Arial"/>
          <w:sz w:val="20"/>
          <w:szCs w:val="20"/>
        </w:rPr>
        <w:t>Granobles</w:t>
      </w:r>
      <w:proofErr w:type="spellEnd"/>
      <w:r w:rsidRPr="00BA7941">
        <w:rPr>
          <w:rFonts w:ascii="Arial" w:hAnsi="Arial" w:cs="Arial"/>
          <w:sz w:val="20"/>
          <w:szCs w:val="20"/>
        </w:rPr>
        <w:t xml:space="preserve"> Campo</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Luz Stella Mesa Herrán</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Angela Pilar Pareja Garzon</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Angela Mejia Jaramillo</w:t>
      </w:r>
    </w:p>
    <w:p w:rsidR="00B95EAD" w:rsidRPr="00BA7941" w:rsidRDefault="00B95EAD" w:rsidP="00B95EAD">
      <w:pPr>
        <w:pStyle w:val="Prrafodelista"/>
        <w:numPr>
          <w:ilvl w:val="0"/>
          <w:numId w:val="16"/>
        </w:numPr>
        <w:spacing w:after="0"/>
        <w:jc w:val="both"/>
        <w:rPr>
          <w:rFonts w:ascii="Arial" w:hAnsi="Arial" w:cs="Arial"/>
          <w:sz w:val="20"/>
          <w:szCs w:val="20"/>
        </w:rPr>
      </w:pPr>
      <w:r w:rsidRPr="00BA7941">
        <w:rPr>
          <w:rFonts w:ascii="Arial" w:hAnsi="Arial" w:cs="Arial"/>
          <w:sz w:val="20"/>
          <w:szCs w:val="20"/>
        </w:rPr>
        <w:t xml:space="preserve">Jose Gerardo Gonzalez </w:t>
      </w:r>
    </w:p>
    <w:p w:rsidR="00B95EAD" w:rsidRPr="00BA7941" w:rsidRDefault="00B95EAD" w:rsidP="00B95EAD">
      <w:pPr>
        <w:pStyle w:val="Prrafodelista"/>
        <w:spacing w:after="0"/>
        <w:ind w:left="785"/>
        <w:jc w:val="both"/>
        <w:rPr>
          <w:rFonts w:ascii="Arial" w:hAnsi="Arial" w:cs="Arial"/>
          <w:sz w:val="20"/>
          <w:szCs w:val="20"/>
        </w:rPr>
      </w:pPr>
    </w:p>
    <w:p w:rsidR="00B95EAD" w:rsidRPr="00BA7941" w:rsidRDefault="00B95EAD" w:rsidP="00B95EAD">
      <w:pPr>
        <w:spacing w:after="0"/>
        <w:jc w:val="both"/>
        <w:rPr>
          <w:rFonts w:ascii="Arial" w:hAnsi="Arial" w:cs="Arial"/>
          <w:sz w:val="20"/>
          <w:szCs w:val="20"/>
          <w:u w:val="single"/>
        </w:rPr>
      </w:pPr>
      <w:r w:rsidRPr="0033219C">
        <w:rPr>
          <w:rFonts w:ascii="Arial" w:hAnsi="Arial" w:cs="Arial"/>
          <w:sz w:val="20"/>
          <w:szCs w:val="20"/>
        </w:rPr>
        <w:t xml:space="preserve">B.- </w:t>
      </w:r>
      <w:r w:rsidRPr="0033219C">
        <w:rPr>
          <w:rFonts w:ascii="Arial" w:hAnsi="Arial" w:cs="Arial"/>
          <w:b/>
          <w:sz w:val="20"/>
          <w:szCs w:val="20"/>
        </w:rPr>
        <w:t>Relación de servidores que están en SIGEP y no en el reporte de Gestión Humana</w:t>
      </w:r>
    </w:p>
    <w:p w:rsidR="00B95EAD" w:rsidRPr="00BA7941" w:rsidRDefault="00B95EAD" w:rsidP="00B95EAD">
      <w:pPr>
        <w:spacing w:after="0"/>
        <w:jc w:val="both"/>
        <w:rPr>
          <w:rFonts w:ascii="Arial" w:hAnsi="Arial" w:cs="Arial"/>
          <w:sz w:val="20"/>
          <w:szCs w:val="20"/>
        </w:rPr>
      </w:pPr>
    </w:p>
    <w:p w:rsidR="00A0510A" w:rsidRPr="00BA7941" w:rsidRDefault="00B95EAD" w:rsidP="00B95EAD">
      <w:pPr>
        <w:pStyle w:val="Prrafodelista"/>
        <w:numPr>
          <w:ilvl w:val="0"/>
          <w:numId w:val="17"/>
        </w:numPr>
        <w:spacing w:after="0"/>
        <w:jc w:val="both"/>
        <w:rPr>
          <w:rFonts w:ascii="Arial" w:hAnsi="Arial" w:cs="Arial"/>
          <w:sz w:val="20"/>
          <w:szCs w:val="20"/>
        </w:rPr>
      </w:pPr>
      <w:r w:rsidRPr="00BA7941">
        <w:rPr>
          <w:rFonts w:ascii="Arial" w:hAnsi="Arial" w:cs="Arial"/>
          <w:sz w:val="20"/>
          <w:szCs w:val="20"/>
        </w:rPr>
        <w:t xml:space="preserve">Riaño </w:t>
      </w:r>
      <w:proofErr w:type="spellStart"/>
      <w:r w:rsidRPr="00BA7941">
        <w:rPr>
          <w:rFonts w:ascii="Arial" w:hAnsi="Arial" w:cs="Arial"/>
          <w:sz w:val="20"/>
          <w:szCs w:val="20"/>
        </w:rPr>
        <w:t>Zarta</w:t>
      </w:r>
      <w:proofErr w:type="spellEnd"/>
      <w:r w:rsidRPr="00BA7941">
        <w:rPr>
          <w:rFonts w:ascii="Arial" w:hAnsi="Arial" w:cs="Arial"/>
          <w:sz w:val="20"/>
          <w:szCs w:val="20"/>
        </w:rPr>
        <w:t xml:space="preserve"> Cecilia</w:t>
      </w:r>
    </w:p>
    <w:p w:rsidR="00B95EAD" w:rsidRPr="00BA7941" w:rsidRDefault="00B95EAD" w:rsidP="00B95EAD">
      <w:pPr>
        <w:pStyle w:val="Prrafodelista"/>
        <w:numPr>
          <w:ilvl w:val="0"/>
          <w:numId w:val="17"/>
        </w:numPr>
        <w:spacing w:after="0"/>
        <w:jc w:val="both"/>
        <w:rPr>
          <w:rFonts w:ascii="Arial" w:hAnsi="Arial" w:cs="Arial"/>
          <w:sz w:val="20"/>
          <w:szCs w:val="20"/>
        </w:rPr>
      </w:pPr>
      <w:r w:rsidRPr="00BA7941">
        <w:rPr>
          <w:rFonts w:ascii="Arial" w:hAnsi="Arial" w:cs="Arial"/>
          <w:sz w:val="20"/>
          <w:szCs w:val="20"/>
        </w:rPr>
        <w:t>Angulo Escobar Cristian Camilo</w:t>
      </w:r>
    </w:p>
    <w:p w:rsidR="00B95EAD" w:rsidRPr="00BA7941" w:rsidRDefault="00B95EAD" w:rsidP="00B95EAD">
      <w:pPr>
        <w:spacing w:after="0"/>
        <w:jc w:val="both"/>
        <w:rPr>
          <w:rFonts w:ascii="Arial" w:hAnsi="Arial" w:cs="Arial"/>
          <w:sz w:val="20"/>
          <w:szCs w:val="20"/>
        </w:rPr>
      </w:pPr>
    </w:p>
    <w:p w:rsidR="00323513" w:rsidRPr="00BA7941" w:rsidRDefault="00323513"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Pr="00BA7941" w:rsidRDefault="00983A42" w:rsidP="00E46B8D">
      <w:pPr>
        <w:spacing w:after="0"/>
        <w:jc w:val="both"/>
        <w:rPr>
          <w:rFonts w:ascii="Arial" w:hAnsi="Arial" w:cs="Arial"/>
          <w:b/>
          <w:i/>
          <w:sz w:val="20"/>
          <w:szCs w:val="20"/>
        </w:rPr>
      </w:pPr>
    </w:p>
    <w:p w:rsidR="00983A42" w:rsidRDefault="00983A42"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BA7941" w:rsidRDefault="00BA7941" w:rsidP="00E46B8D">
      <w:pPr>
        <w:spacing w:after="0"/>
        <w:jc w:val="both"/>
        <w:rPr>
          <w:rFonts w:ascii="Arial" w:hAnsi="Arial" w:cs="Arial"/>
          <w:b/>
          <w:i/>
          <w:sz w:val="20"/>
          <w:szCs w:val="20"/>
        </w:rPr>
      </w:pPr>
    </w:p>
    <w:p w:rsidR="00E46B8D" w:rsidRPr="00BA7941" w:rsidRDefault="00E46B8D" w:rsidP="00E46B8D">
      <w:pPr>
        <w:spacing w:after="0"/>
        <w:jc w:val="both"/>
        <w:rPr>
          <w:rFonts w:ascii="Arial" w:hAnsi="Arial" w:cs="Arial"/>
          <w:b/>
          <w:i/>
          <w:sz w:val="20"/>
          <w:szCs w:val="20"/>
        </w:rPr>
      </w:pPr>
      <w:r w:rsidRPr="00BA7941">
        <w:rPr>
          <w:rFonts w:ascii="Arial" w:hAnsi="Arial" w:cs="Arial"/>
          <w:b/>
          <w:i/>
          <w:sz w:val="20"/>
          <w:szCs w:val="20"/>
        </w:rPr>
        <w:t xml:space="preserve"> </w:t>
      </w:r>
      <w:r w:rsidR="00BC23E5" w:rsidRPr="00BA7941">
        <w:rPr>
          <w:rFonts w:ascii="Arial" w:hAnsi="Arial" w:cs="Arial"/>
          <w:b/>
          <w:i/>
          <w:sz w:val="20"/>
          <w:szCs w:val="20"/>
        </w:rPr>
        <w:t xml:space="preserve">CONCLUSIONES Y RECOMENDACIONES </w:t>
      </w:r>
      <w:r w:rsidRPr="00BA7941">
        <w:rPr>
          <w:rFonts w:ascii="Arial" w:hAnsi="Arial" w:cs="Arial"/>
          <w:b/>
          <w:i/>
          <w:sz w:val="20"/>
          <w:szCs w:val="20"/>
        </w:rPr>
        <w:t>OFICINA DE CONTROL INTERNO</w:t>
      </w:r>
    </w:p>
    <w:p w:rsidR="00E46B8D" w:rsidRPr="00BA7941" w:rsidRDefault="00E46B8D" w:rsidP="00E46B8D">
      <w:pPr>
        <w:spacing w:after="0"/>
        <w:jc w:val="both"/>
        <w:rPr>
          <w:rFonts w:ascii="Arial" w:hAnsi="Arial" w:cs="Arial"/>
          <w:sz w:val="20"/>
          <w:szCs w:val="20"/>
        </w:rPr>
      </w:pPr>
    </w:p>
    <w:p w:rsidR="00E46B8D" w:rsidRPr="00BA7941" w:rsidRDefault="00E46B8D" w:rsidP="00E46B8D">
      <w:pPr>
        <w:numPr>
          <w:ilvl w:val="0"/>
          <w:numId w:val="11"/>
        </w:numPr>
        <w:spacing w:after="0"/>
        <w:jc w:val="both"/>
        <w:rPr>
          <w:rFonts w:ascii="Arial" w:hAnsi="Arial" w:cs="Arial"/>
          <w:i/>
          <w:sz w:val="20"/>
          <w:szCs w:val="20"/>
        </w:rPr>
      </w:pPr>
      <w:r w:rsidRPr="00BA7941">
        <w:rPr>
          <w:rFonts w:ascii="Arial" w:hAnsi="Arial" w:cs="Arial"/>
          <w:i/>
          <w:sz w:val="20"/>
          <w:szCs w:val="20"/>
        </w:rPr>
        <w:t>Con relación a los Empleados Públicos</w:t>
      </w:r>
    </w:p>
    <w:p w:rsidR="00E46B8D" w:rsidRPr="00BA7941" w:rsidRDefault="00E46B8D" w:rsidP="00E46B8D">
      <w:pPr>
        <w:spacing w:after="0"/>
        <w:ind w:left="720"/>
        <w:jc w:val="both"/>
        <w:rPr>
          <w:rFonts w:ascii="Arial" w:hAnsi="Arial" w:cs="Arial"/>
          <w:i/>
          <w:sz w:val="20"/>
          <w:szCs w:val="20"/>
        </w:rPr>
      </w:pPr>
    </w:p>
    <w:p w:rsidR="00AF777B" w:rsidRPr="00BA7941" w:rsidRDefault="00E46B8D" w:rsidP="00E46B8D">
      <w:pPr>
        <w:numPr>
          <w:ilvl w:val="0"/>
          <w:numId w:val="12"/>
        </w:numPr>
        <w:spacing w:after="0"/>
        <w:jc w:val="both"/>
        <w:rPr>
          <w:rFonts w:ascii="Arial" w:hAnsi="Arial" w:cs="Arial"/>
          <w:sz w:val="20"/>
          <w:szCs w:val="20"/>
        </w:rPr>
      </w:pPr>
      <w:r w:rsidRPr="00BA7941">
        <w:rPr>
          <w:rFonts w:ascii="Arial" w:hAnsi="Arial" w:cs="Arial"/>
          <w:sz w:val="20"/>
          <w:szCs w:val="20"/>
        </w:rPr>
        <w:t xml:space="preserve">Se evidenciaron algunas diferencias en el reporte denominado </w:t>
      </w:r>
      <w:r w:rsidR="00AF777B" w:rsidRPr="00BA7941">
        <w:rPr>
          <w:rFonts w:ascii="Arial" w:hAnsi="Arial" w:cs="Arial"/>
          <w:b/>
          <w:sz w:val="20"/>
          <w:szCs w:val="20"/>
        </w:rPr>
        <w:t>“Monitoreo avance Hoja de Vida”</w:t>
      </w:r>
      <w:r w:rsidR="00AF777B" w:rsidRPr="00BA7941">
        <w:rPr>
          <w:rFonts w:ascii="Arial" w:hAnsi="Arial" w:cs="Arial"/>
          <w:sz w:val="20"/>
          <w:szCs w:val="20"/>
        </w:rPr>
        <w:t xml:space="preserve"> </w:t>
      </w:r>
      <w:r w:rsidRPr="00BA7941">
        <w:rPr>
          <w:rFonts w:ascii="Arial" w:hAnsi="Arial" w:cs="Arial"/>
          <w:sz w:val="20"/>
          <w:szCs w:val="20"/>
        </w:rPr>
        <w:t>y la información que reposa en el archivo de planta de personal, remitido a esta Oficina por el Grupo de Gestión Humana</w:t>
      </w:r>
      <w:r w:rsidR="00AF777B" w:rsidRPr="00BA7941">
        <w:rPr>
          <w:rFonts w:ascii="Arial" w:hAnsi="Arial" w:cs="Arial"/>
          <w:sz w:val="20"/>
          <w:szCs w:val="20"/>
        </w:rPr>
        <w:t xml:space="preserve">. Por lo que se sugiere la depuración de la información  </w:t>
      </w:r>
      <w:r w:rsidR="0033219C">
        <w:rPr>
          <w:rFonts w:ascii="Arial" w:hAnsi="Arial" w:cs="Arial"/>
          <w:sz w:val="20"/>
          <w:szCs w:val="20"/>
        </w:rPr>
        <w:t xml:space="preserve">a </w:t>
      </w:r>
      <w:r w:rsidR="00AF777B" w:rsidRPr="00BA7941">
        <w:rPr>
          <w:rFonts w:ascii="Arial" w:hAnsi="Arial" w:cs="Arial"/>
          <w:sz w:val="20"/>
          <w:szCs w:val="20"/>
        </w:rPr>
        <w:t>fin de hacer los reportes coincidentes.</w:t>
      </w:r>
    </w:p>
    <w:p w:rsidR="00E46B8D" w:rsidRPr="00BA7941" w:rsidRDefault="00E46B8D" w:rsidP="00AF777B">
      <w:pPr>
        <w:spacing w:after="0"/>
        <w:ind w:left="1440"/>
        <w:jc w:val="both"/>
        <w:rPr>
          <w:rFonts w:ascii="Arial" w:hAnsi="Arial" w:cs="Arial"/>
          <w:sz w:val="20"/>
          <w:szCs w:val="20"/>
        </w:rPr>
      </w:pPr>
      <w:r w:rsidRPr="00BA7941">
        <w:rPr>
          <w:rFonts w:ascii="Arial" w:hAnsi="Arial" w:cs="Arial"/>
          <w:sz w:val="20"/>
          <w:szCs w:val="20"/>
        </w:rPr>
        <w:t xml:space="preserve"> </w:t>
      </w:r>
    </w:p>
    <w:p w:rsidR="00E46B8D" w:rsidRPr="00BA7941" w:rsidRDefault="00E46B8D" w:rsidP="00E46B8D">
      <w:pPr>
        <w:numPr>
          <w:ilvl w:val="0"/>
          <w:numId w:val="12"/>
        </w:numPr>
        <w:spacing w:after="0"/>
        <w:jc w:val="both"/>
        <w:rPr>
          <w:rFonts w:ascii="Arial" w:hAnsi="Arial" w:cs="Arial"/>
          <w:sz w:val="20"/>
          <w:szCs w:val="20"/>
        </w:rPr>
      </w:pPr>
      <w:r w:rsidRPr="00BA7941">
        <w:rPr>
          <w:rFonts w:ascii="Arial" w:hAnsi="Arial" w:cs="Arial"/>
          <w:sz w:val="20"/>
          <w:szCs w:val="20"/>
        </w:rPr>
        <w:t>Se considera importante continuar trabajando en las campañas de actualización de Hoja de Vida y Bienes y Rentas, con el fin de lograr que el 100% de los servidores vinculados a la Función Pública, cumplan con las obligaciones legales al respecto</w:t>
      </w:r>
      <w:r w:rsidR="00BC23E5" w:rsidRPr="00BA7941">
        <w:rPr>
          <w:rFonts w:ascii="Arial" w:hAnsi="Arial" w:cs="Arial"/>
          <w:sz w:val="20"/>
          <w:szCs w:val="20"/>
        </w:rPr>
        <w:t xml:space="preserve"> de manera oportuna</w:t>
      </w:r>
      <w:r w:rsidRPr="00BA7941">
        <w:rPr>
          <w:rFonts w:ascii="Arial" w:hAnsi="Arial" w:cs="Arial"/>
          <w:sz w:val="20"/>
          <w:szCs w:val="20"/>
        </w:rPr>
        <w:t>.</w:t>
      </w:r>
    </w:p>
    <w:p w:rsidR="00AF777B" w:rsidRPr="00BA7941" w:rsidRDefault="00AF777B" w:rsidP="0033219C">
      <w:pPr>
        <w:spacing w:after="0"/>
        <w:ind w:left="1440"/>
        <w:jc w:val="both"/>
        <w:rPr>
          <w:rFonts w:ascii="Arial" w:hAnsi="Arial" w:cs="Arial"/>
          <w:sz w:val="20"/>
          <w:szCs w:val="20"/>
        </w:rPr>
      </w:pPr>
    </w:p>
    <w:p w:rsidR="00AF777B" w:rsidRPr="00BA7941" w:rsidRDefault="00AF777B" w:rsidP="00E46B8D">
      <w:pPr>
        <w:numPr>
          <w:ilvl w:val="0"/>
          <w:numId w:val="12"/>
        </w:numPr>
        <w:spacing w:after="0"/>
        <w:jc w:val="both"/>
        <w:rPr>
          <w:rFonts w:ascii="Arial" w:hAnsi="Arial" w:cs="Arial"/>
          <w:sz w:val="20"/>
          <w:szCs w:val="20"/>
        </w:rPr>
      </w:pPr>
      <w:r w:rsidRPr="00BA7941">
        <w:rPr>
          <w:rFonts w:ascii="Arial" w:hAnsi="Arial" w:cs="Arial"/>
          <w:sz w:val="20"/>
          <w:szCs w:val="20"/>
        </w:rPr>
        <w:t>En lo que hace referencia a los servidores desvinculados del Departamento en el primer semestre de 2016, es necesario realizar los ajustes pertinentes, toda vez que la información que arroje SIGEP, debe reflejar íntegramente la realidad de la Entidad.</w:t>
      </w:r>
    </w:p>
    <w:p w:rsidR="00E46B8D" w:rsidRPr="00BA7941" w:rsidRDefault="00E46B8D" w:rsidP="00E46B8D">
      <w:pPr>
        <w:spacing w:after="0"/>
        <w:ind w:left="1440"/>
        <w:jc w:val="both"/>
        <w:rPr>
          <w:rFonts w:ascii="Arial" w:hAnsi="Arial" w:cs="Arial"/>
          <w:sz w:val="20"/>
          <w:szCs w:val="20"/>
        </w:rPr>
      </w:pPr>
    </w:p>
    <w:p w:rsidR="00E46B8D" w:rsidRPr="00BA7941" w:rsidRDefault="00E46B8D" w:rsidP="00E46B8D">
      <w:pPr>
        <w:numPr>
          <w:ilvl w:val="0"/>
          <w:numId w:val="11"/>
        </w:numPr>
        <w:spacing w:after="0"/>
        <w:jc w:val="both"/>
        <w:rPr>
          <w:rFonts w:ascii="Arial" w:hAnsi="Arial" w:cs="Arial"/>
          <w:i/>
          <w:sz w:val="20"/>
          <w:szCs w:val="20"/>
        </w:rPr>
      </w:pPr>
      <w:r w:rsidRPr="00BA7941">
        <w:rPr>
          <w:rFonts w:ascii="Arial" w:hAnsi="Arial" w:cs="Arial"/>
          <w:i/>
          <w:sz w:val="20"/>
          <w:szCs w:val="20"/>
        </w:rPr>
        <w:t xml:space="preserve">Con relación a los contratistas </w:t>
      </w:r>
    </w:p>
    <w:p w:rsidR="00E46B8D" w:rsidRPr="00BA7941" w:rsidRDefault="00E46B8D" w:rsidP="00E46B8D">
      <w:pPr>
        <w:spacing w:after="0"/>
        <w:ind w:left="720"/>
        <w:jc w:val="both"/>
        <w:rPr>
          <w:rFonts w:ascii="Arial" w:hAnsi="Arial" w:cs="Arial"/>
          <w:i/>
          <w:sz w:val="20"/>
          <w:szCs w:val="20"/>
        </w:rPr>
      </w:pPr>
    </w:p>
    <w:p w:rsidR="00AF777B" w:rsidRPr="00BA7941" w:rsidRDefault="00AF777B" w:rsidP="00E46B8D">
      <w:pPr>
        <w:numPr>
          <w:ilvl w:val="0"/>
          <w:numId w:val="13"/>
        </w:numPr>
        <w:spacing w:after="0"/>
        <w:jc w:val="both"/>
        <w:rPr>
          <w:rFonts w:ascii="Arial" w:hAnsi="Arial" w:cs="Arial"/>
          <w:sz w:val="20"/>
          <w:szCs w:val="20"/>
        </w:rPr>
      </w:pPr>
      <w:r w:rsidRPr="00BA7941">
        <w:rPr>
          <w:rFonts w:ascii="Arial" w:hAnsi="Arial" w:cs="Arial"/>
          <w:sz w:val="20"/>
          <w:szCs w:val="20"/>
        </w:rPr>
        <w:t xml:space="preserve">Si bien es cierto está consagrada como obligación  </w:t>
      </w:r>
      <w:r w:rsidR="0033219C">
        <w:rPr>
          <w:rFonts w:ascii="Arial" w:hAnsi="Arial" w:cs="Arial"/>
          <w:sz w:val="20"/>
          <w:szCs w:val="20"/>
        </w:rPr>
        <w:t xml:space="preserve">a </w:t>
      </w:r>
      <w:r w:rsidRPr="00BA7941">
        <w:rPr>
          <w:rFonts w:ascii="Arial" w:hAnsi="Arial" w:cs="Arial"/>
          <w:sz w:val="20"/>
          <w:szCs w:val="20"/>
        </w:rPr>
        <w:t>cargo del contratista el incluir la información correspondiente a su hoja de vida, aun se presentan algunas falencias en este aspecto, por lo que se recomienda ejercer un mayor control por parte de los supervisores asignados.</w:t>
      </w:r>
    </w:p>
    <w:p w:rsidR="00AF777B" w:rsidRPr="00BA7941" w:rsidRDefault="00AF777B" w:rsidP="00AF777B">
      <w:pPr>
        <w:spacing w:after="0"/>
        <w:ind w:left="1440"/>
        <w:jc w:val="both"/>
        <w:rPr>
          <w:rFonts w:ascii="Arial" w:hAnsi="Arial" w:cs="Arial"/>
          <w:sz w:val="20"/>
          <w:szCs w:val="20"/>
        </w:rPr>
      </w:pPr>
    </w:p>
    <w:p w:rsidR="00AF777B" w:rsidRPr="00BA7941" w:rsidRDefault="00AF777B" w:rsidP="00E46B8D">
      <w:pPr>
        <w:numPr>
          <w:ilvl w:val="0"/>
          <w:numId w:val="13"/>
        </w:numPr>
        <w:spacing w:after="0"/>
        <w:jc w:val="both"/>
        <w:rPr>
          <w:rFonts w:ascii="Arial" w:hAnsi="Arial" w:cs="Arial"/>
          <w:sz w:val="20"/>
          <w:szCs w:val="20"/>
        </w:rPr>
      </w:pPr>
      <w:r w:rsidRPr="00BA7941">
        <w:rPr>
          <w:rFonts w:ascii="Arial" w:hAnsi="Arial" w:cs="Arial"/>
          <w:sz w:val="20"/>
          <w:szCs w:val="20"/>
        </w:rPr>
        <w:t>La totalidad de los contratos suscritos por el Departamento, deben ser registrados en SIGEP, por lo que se sugiere fortalecer los controles en el reporte de los contratos.</w:t>
      </w:r>
    </w:p>
    <w:p w:rsidR="00AF777B" w:rsidRPr="00BA7941" w:rsidRDefault="00AF777B" w:rsidP="00AF777B">
      <w:pPr>
        <w:pStyle w:val="Prrafodelista"/>
        <w:rPr>
          <w:rFonts w:ascii="Arial" w:hAnsi="Arial" w:cs="Arial"/>
          <w:sz w:val="20"/>
          <w:szCs w:val="20"/>
        </w:rPr>
      </w:pPr>
    </w:p>
    <w:p w:rsidR="00AF777B" w:rsidRPr="00BA7941" w:rsidRDefault="00AF777B" w:rsidP="00E46B8D">
      <w:pPr>
        <w:numPr>
          <w:ilvl w:val="0"/>
          <w:numId w:val="13"/>
        </w:numPr>
        <w:spacing w:after="0"/>
        <w:jc w:val="both"/>
        <w:rPr>
          <w:rFonts w:ascii="Arial" w:hAnsi="Arial" w:cs="Arial"/>
          <w:sz w:val="20"/>
          <w:szCs w:val="20"/>
        </w:rPr>
      </w:pPr>
      <w:r w:rsidRPr="00BA7941">
        <w:rPr>
          <w:rFonts w:ascii="Arial" w:hAnsi="Arial" w:cs="Arial"/>
          <w:sz w:val="20"/>
          <w:szCs w:val="20"/>
        </w:rPr>
        <w:t>La información registrada por el Departamento en SIGEP debe ser completamente coincidente con los datos que reposan en los contratos.</w:t>
      </w:r>
    </w:p>
    <w:p w:rsidR="00AF777B" w:rsidRPr="00BA7941" w:rsidRDefault="00AF777B" w:rsidP="00AF777B">
      <w:pPr>
        <w:pStyle w:val="Prrafodelista"/>
        <w:rPr>
          <w:rFonts w:ascii="Arial" w:hAnsi="Arial" w:cs="Arial"/>
          <w:sz w:val="20"/>
          <w:szCs w:val="20"/>
        </w:rPr>
      </w:pPr>
    </w:p>
    <w:p w:rsidR="00AF777B" w:rsidRPr="00BA7941" w:rsidRDefault="00AF777B" w:rsidP="00E46B8D">
      <w:pPr>
        <w:numPr>
          <w:ilvl w:val="0"/>
          <w:numId w:val="13"/>
        </w:numPr>
        <w:spacing w:after="0"/>
        <w:jc w:val="both"/>
        <w:rPr>
          <w:rFonts w:ascii="Arial" w:hAnsi="Arial" w:cs="Arial"/>
          <w:sz w:val="20"/>
          <w:szCs w:val="20"/>
        </w:rPr>
      </w:pPr>
      <w:r w:rsidRPr="00BA7941">
        <w:rPr>
          <w:rFonts w:ascii="Arial" w:hAnsi="Arial" w:cs="Arial"/>
          <w:sz w:val="20"/>
          <w:szCs w:val="20"/>
        </w:rPr>
        <w:t>Es imperativo tomar las medidas necesarias para proceder a la liquidación de los contratos en SIGEP.</w:t>
      </w:r>
    </w:p>
    <w:p w:rsidR="00AF777B" w:rsidRPr="00BA7941" w:rsidRDefault="00AF777B" w:rsidP="00AF777B">
      <w:pPr>
        <w:spacing w:after="0"/>
        <w:ind w:left="1440"/>
        <w:jc w:val="both"/>
        <w:rPr>
          <w:rFonts w:ascii="Arial" w:hAnsi="Arial" w:cs="Arial"/>
          <w:sz w:val="20"/>
          <w:szCs w:val="20"/>
        </w:rPr>
      </w:pPr>
    </w:p>
    <w:p w:rsidR="00E46B8D" w:rsidRPr="00BA7941" w:rsidRDefault="00E46B8D" w:rsidP="00E46B8D">
      <w:pPr>
        <w:spacing w:after="0"/>
        <w:jc w:val="both"/>
        <w:rPr>
          <w:rFonts w:ascii="Arial" w:hAnsi="Arial" w:cs="Arial"/>
          <w:sz w:val="20"/>
          <w:szCs w:val="20"/>
        </w:rPr>
      </w:pPr>
    </w:p>
    <w:p w:rsidR="00E46B8D" w:rsidRPr="00BA7941" w:rsidRDefault="00E46B8D" w:rsidP="00E46B8D">
      <w:pPr>
        <w:spacing w:after="0"/>
        <w:jc w:val="both"/>
        <w:rPr>
          <w:rFonts w:ascii="Arial" w:hAnsi="Arial" w:cs="Arial"/>
          <w:sz w:val="20"/>
          <w:szCs w:val="20"/>
        </w:rPr>
      </w:pPr>
    </w:p>
    <w:p w:rsidR="00E46B8D" w:rsidRDefault="00E46B8D" w:rsidP="00E46B8D">
      <w:pPr>
        <w:spacing w:after="0"/>
        <w:jc w:val="both"/>
        <w:rPr>
          <w:rFonts w:ascii="Arial" w:hAnsi="Arial" w:cs="Arial"/>
        </w:rPr>
      </w:pPr>
    </w:p>
    <w:p w:rsidR="00E46B8D" w:rsidRDefault="00E46B8D" w:rsidP="00E46B8D">
      <w:pPr>
        <w:spacing w:after="0"/>
        <w:jc w:val="both"/>
        <w:rPr>
          <w:rFonts w:ascii="Arial" w:hAnsi="Arial" w:cs="Arial"/>
        </w:rPr>
      </w:pPr>
    </w:p>
    <w:p w:rsidR="00E46B8D" w:rsidRPr="00B260C3" w:rsidRDefault="00E46B8D" w:rsidP="00E46B8D">
      <w:pPr>
        <w:spacing w:after="0"/>
        <w:jc w:val="both"/>
        <w:rPr>
          <w:rFonts w:ascii="Arial" w:hAnsi="Arial" w:cs="Arial"/>
          <w:b/>
          <w:sz w:val="20"/>
          <w:szCs w:val="20"/>
        </w:rPr>
      </w:pPr>
      <w:r w:rsidRPr="00B260C3">
        <w:rPr>
          <w:rFonts w:ascii="Arial" w:hAnsi="Arial" w:cs="Arial"/>
          <w:b/>
          <w:sz w:val="20"/>
          <w:szCs w:val="20"/>
        </w:rPr>
        <w:t>LUZ STELLA PATIÑO JURADO</w:t>
      </w:r>
    </w:p>
    <w:p w:rsidR="00E46B8D" w:rsidRDefault="00E46B8D" w:rsidP="00E46B8D">
      <w:pPr>
        <w:spacing w:after="0"/>
        <w:jc w:val="both"/>
        <w:rPr>
          <w:rFonts w:ascii="Arial" w:hAnsi="Arial" w:cs="Arial"/>
          <w:sz w:val="20"/>
          <w:szCs w:val="20"/>
        </w:rPr>
      </w:pPr>
      <w:r w:rsidRPr="00B260C3">
        <w:rPr>
          <w:rFonts w:ascii="Arial" w:hAnsi="Arial" w:cs="Arial"/>
          <w:sz w:val="20"/>
          <w:szCs w:val="20"/>
        </w:rPr>
        <w:t>Jefe Oficina de Control Interno</w:t>
      </w:r>
    </w:p>
    <w:p w:rsidR="00E46B8D" w:rsidRPr="00B260C3" w:rsidRDefault="00E46B8D" w:rsidP="00E46B8D">
      <w:pPr>
        <w:spacing w:after="0"/>
        <w:jc w:val="both"/>
        <w:rPr>
          <w:rFonts w:ascii="Arial" w:hAnsi="Arial" w:cs="Arial"/>
          <w:sz w:val="20"/>
          <w:szCs w:val="20"/>
        </w:rPr>
      </w:pPr>
    </w:p>
    <w:p w:rsidR="00E46B8D" w:rsidRDefault="00E46B8D" w:rsidP="00E46B8D">
      <w:pPr>
        <w:spacing w:after="0"/>
        <w:jc w:val="both"/>
        <w:rPr>
          <w:rFonts w:ascii="Arial" w:hAnsi="Arial" w:cs="Arial"/>
        </w:rPr>
      </w:pPr>
    </w:p>
    <w:p w:rsidR="00BA7941" w:rsidRDefault="00E46B8D" w:rsidP="00E46B8D">
      <w:pPr>
        <w:spacing w:after="0"/>
        <w:jc w:val="both"/>
        <w:rPr>
          <w:rFonts w:ascii="Arial" w:hAnsi="Arial" w:cs="Arial"/>
          <w:sz w:val="14"/>
          <w:szCs w:val="14"/>
        </w:rPr>
      </w:pPr>
      <w:r w:rsidRPr="00722FB7">
        <w:rPr>
          <w:rFonts w:ascii="Arial" w:hAnsi="Arial" w:cs="Arial"/>
          <w:sz w:val="14"/>
          <w:szCs w:val="14"/>
        </w:rPr>
        <w:t>Elaboro: J</w:t>
      </w:r>
      <w:r w:rsidR="00BA7941">
        <w:rPr>
          <w:rFonts w:ascii="Arial" w:hAnsi="Arial" w:cs="Arial"/>
          <w:sz w:val="14"/>
          <w:szCs w:val="14"/>
        </w:rPr>
        <w:t>ohanna Marcela Sánchez Parra</w:t>
      </w:r>
    </w:p>
    <w:p w:rsidR="00E46B8D" w:rsidRPr="00722FB7" w:rsidRDefault="00E46B8D" w:rsidP="00E46B8D">
      <w:pPr>
        <w:spacing w:after="0"/>
        <w:jc w:val="both"/>
        <w:rPr>
          <w:rFonts w:ascii="Arial" w:hAnsi="Arial" w:cs="Arial"/>
          <w:sz w:val="14"/>
          <w:szCs w:val="14"/>
        </w:rPr>
      </w:pPr>
      <w:r>
        <w:rPr>
          <w:rFonts w:ascii="Arial" w:hAnsi="Arial" w:cs="Arial"/>
          <w:sz w:val="14"/>
          <w:szCs w:val="14"/>
        </w:rPr>
        <w:t>Revisó: L</w:t>
      </w:r>
      <w:r w:rsidR="00BA7941">
        <w:rPr>
          <w:rFonts w:ascii="Arial" w:hAnsi="Arial" w:cs="Arial"/>
          <w:sz w:val="14"/>
          <w:szCs w:val="14"/>
        </w:rPr>
        <w:t xml:space="preserve">uz </w:t>
      </w:r>
      <w:r>
        <w:rPr>
          <w:rFonts w:ascii="Arial" w:hAnsi="Arial" w:cs="Arial"/>
          <w:sz w:val="14"/>
          <w:szCs w:val="14"/>
        </w:rPr>
        <w:t>S</w:t>
      </w:r>
      <w:r w:rsidR="00BA7941">
        <w:rPr>
          <w:rFonts w:ascii="Arial" w:hAnsi="Arial" w:cs="Arial"/>
          <w:sz w:val="14"/>
          <w:szCs w:val="14"/>
        </w:rPr>
        <w:t xml:space="preserve">tella </w:t>
      </w:r>
      <w:r>
        <w:rPr>
          <w:rFonts w:ascii="Arial" w:hAnsi="Arial" w:cs="Arial"/>
          <w:sz w:val="14"/>
          <w:szCs w:val="14"/>
        </w:rPr>
        <w:t>P</w:t>
      </w:r>
      <w:r w:rsidR="00BA7941">
        <w:rPr>
          <w:rFonts w:ascii="Arial" w:hAnsi="Arial" w:cs="Arial"/>
          <w:sz w:val="14"/>
          <w:szCs w:val="14"/>
        </w:rPr>
        <w:t xml:space="preserve">atiño </w:t>
      </w:r>
      <w:r>
        <w:rPr>
          <w:rFonts w:ascii="Arial" w:hAnsi="Arial" w:cs="Arial"/>
          <w:sz w:val="14"/>
          <w:szCs w:val="14"/>
        </w:rPr>
        <w:t>J</w:t>
      </w:r>
      <w:r w:rsidR="00BA7941">
        <w:rPr>
          <w:rFonts w:ascii="Arial" w:hAnsi="Arial" w:cs="Arial"/>
          <w:sz w:val="14"/>
          <w:szCs w:val="14"/>
        </w:rPr>
        <w:t>urado</w:t>
      </w:r>
    </w:p>
    <w:p w:rsidR="0082410D" w:rsidRPr="00FE72FD" w:rsidRDefault="0082410D" w:rsidP="00E46B8D">
      <w:pPr>
        <w:jc w:val="center"/>
        <w:rPr>
          <w:b/>
          <w:sz w:val="16"/>
          <w:szCs w:val="16"/>
        </w:rPr>
      </w:pPr>
    </w:p>
    <w:sectPr w:rsidR="0082410D" w:rsidRPr="00FE72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67" w:rsidRDefault="00872A67" w:rsidP="00790668">
      <w:pPr>
        <w:spacing w:after="0" w:line="240" w:lineRule="auto"/>
      </w:pPr>
      <w:r>
        <w:separator/>
      </w:r>
    </w:p>
  </w:endnote>
  <w:endnote w:type="continuationSeparator" w:id="0">
    <w:p w:rsidR="00872A67" w:rsidRDefault="00872A67"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67" w:rsidRDefault="00872A67" w:rsidP="00790668">
      <w:pPr>
        <w:spacing w:after="0" w:line="240" w:lineRule="auto"/>
      </w:pPr>
      <w:r>
        <w:separator/>
      </w:r>
    </w:p>
  </w:footnote>
  <w:footnote w:type="continuationSeparator" w:id="0">
    <w:p w:rsidR="00872A67" w:rsidRDefault="00872A67"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0A"/>
    <w:multiLevelType w:val="hybridMultilevel"/>
    <w:tmpl w:val="B868197C"/>
    <w:lvl w:ilvl="0" w:tplc="F962DB3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33F09"/>
    <w:multiLevelType w:val="hybridMultilevel"/>
    <w:tmpl w:val="F912CB24"/>
    <w:lvl w:ilvl="0" w:tplc="9BF20A56">
      <w:numFmt w:val="bullet"/>
      <w:lvlText w:val="-"/>
      <w:lvlJc w:val="left"/>
      <w:pPr>
        <w:ind w:left="420" w:hanging="360"/>
      </w:pPr>
      <w:rPr>
        <w:rFonts w:ascii="Arial" w:eastAsia="Calibr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
    <w:nsid w:val="145539DF"/>
    <w:multiLevelType w:val="hybridMultilevel"/>
    <w:tmpl w:val="547A5B78"/>
    <w:lvl w:ilvl="0" w:tplc="78500BC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CF3E88"/>
    <w:multiLevelType w:val="hybridMultilevel"/>
    <w:tmpl w:val="5F20CE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E159D6"/>
    <w:multiLevelType w:val="hybridMultilevel"/>
    <w:tmpl w:val="441EC8C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19E5D8F"/>
    <w:multiLevelType w:val="hybridMultilevel"/>
    <w:tmpl w:val="AA109EB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nsid w:val="232B5AF0"/>
    <w:multiLevelType w:val="hybridMultilevel"/>
    <w:tmpl w:val="1AAEEAC2"/>
    <w:lvl w:ilvl="0" w:tplc="38D23516">
      <w:start w:val="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6793A4C"/>
    <w:multiLevelType w:val="hybridMultilevel"/>
    <w:tmpl w:val="159C5D96"/>
    <w:lvl w:ilvl="0" w:tplc="240A000D">
      <w:start w:val="1"/>
      <w:numFmt w:val="bullet"/>
      <w:lvlText w:val=""/>
      <w:lvlJc w:val="left"/>
      <w:pPr>
        <w:ind w:left="785" w:hanging="360"/>
      </w:pPr>
      <w:rPr>
        <w:rFonts w:ascii="Wingdings" w:hAnsi="Wingdings" w:hint="default"/>
      </w:rPr>
    </w:lvl>
    <w:lvl w:ilvl="1" w:tplc="9968B3B8">
      <w:numFmt w:val="bullet"/>
      <w:lvlText w:val="-"/>
      <w:lvlJc w:val="left"/>
      <w:pPr>
        <w:ind w:left="1505" w:hanging="360"/>
      </w:pPr>
      <w:rPr>
        <w:rFonts w:ascii="Arial" w:eastAsia="Calibri" w:hAnsi="Arial" w:cs="Arial"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8">
    <w:nsid w:val="2A8F6CB4"/>
    <w:multiLevelType w:val="hybridMultilevel"/>
    <w:tmpl w:val="1A801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AC46A57"/>
    <w:multiLevelType w:val="hybridMultilevel"/>
    <w:tmpl w:val="FBA0B0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451846"/>
    <w:multiLevelType w:val="hybridMultilevel"/>
    <w:tmpl w:val="CE30B9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3FA02602"/>
    <w:multiLevelType w:val="hybridMultilevel"/>
    <w:tmpl w:val="BCE06190"/>
    <w:lvl w:ilvl="0" w:tplc="5546B438">
      <w:start w:val="1"/>
      <w:numFmt w:val="upperLetter"/>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565776E"/>
    <w:multiLevelType w:val="hybridMultilevel"/>
    <w:tmpl w:val="57E0A8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9852911"/>
    <w:multiLevelType w:val="hybridMultilevel"/>
    <w:tmpl w:val="19588A1A"/>
    <w:lvl w:ilvl="0" w:tplc="FBAEE63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76F0AAB"/>
    <w:multiLevelType w:val="hybridMultilevel"/>
    <w:tmpl w:val="FE686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9253B4E"/>
    <w:multiLevelType w:val="hybridMultilevel"/>
    <w:tmpl w:val="9AE83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A1236B7"/>
    <w:multiLevelType w:val="hybridMultilevel"/>
    <w:tmpl w:val="D584B828"/>
    <w:lvl w:ilvl="0" w:tplc="6960196E">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D4031B9"/>
    <w:multiLevelType w:val="hybridMultilevel"/>
    <w:tmpl w:val="5B9AB898"/>
    <w:lvl w:ilvl="0" w:tplc="DA765CE6">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6F503D5"/>
    <w:multiLevelType w:val="hybridMultilevel"/>
    <w:tmpl w:val="831C3D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2A31838"/>
    <w:multiLevelType w:val="hybridMultilevel"/>
    <w:tmpl w:val="95B2313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0">
    <w:nsid w:val="795E5549"/>
    <w:multiLevelType w:val="hybridMultilevel"/>
    <w:tmpl w:val="1144C0DA"/>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5"/>
  </w:num>
  <w:num w:numId="5">
    <w:abstractNumId w:val="12"/>
  </w:num>
  <w:num w:numId="6">
    <w:abstractNumId w:val="7"/>
  </w:num>
  <w:num w:numId="7">
    <w:abstractNumId w:val="1"/>
  </w:num>
  <w:num w:numId="8">
    <w:abstractNumId w:val="20"/>
  </w:num>
  <w:num w:numId="9">
    <w:abstractNumId w:val="18"/>
  </w:num>
  <w:num w:numId="10">
    <w:abstractNumId w:val="3"/>
  </w:num>
  <w:num w:numId="11">
    <w:abstractNumId w:val="9"/>
  </w:num>
  <w:num w:numId="12">
    <w:abstractNumId w:val="4"/>
  </w:num>
  <w:num w:numId="13">
    <w:abstractNumId w:val="10"/>
  </w:num>
  <w:num w:numId="14">
    <w:abstractNumId w:val="6"/>
  </w:num>
  <w:num w:numId="15">
    <w:abstractNumId w:val="0"/>
  </w:num>
  <w:num w:numId="16">
    <w:abstractNumId w:val="19"/>
  </w:num>
  <w:num w:numId="17">
    <w:abstractNumId w:val="15"/>
  </w:num>
  <w:num w:numId="18">
    <w:abstractNumId w:val="17"/>
  </w:num>
  <w:num w:numId="19">
    <w:abstractNumId w:val="16"/>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148AE"/>
    <w:rsid w:val="00023D29"/>
    <w:rsid w:val="00073448"/>
    <w:rsid w:val="00085958"/>
    <w:rsid w:val="00086FD3"/>
    <w:rsid w:val="000C082A"/>
    <w:rsid w:val="000C2115"/>
    <w:rsid w:val="000C7755"/>
    <w:rsid w:val="000D3401"/>
    <w:rsid w:val="001046CA"/>
    <w:rsid w:val="00135F0C"/>
    <w:rsid w:val="001478F6"/>
    <w:rsid w:val="00164864"/>
    <w:rsid w:val="0017433A"/>
    <w:rsid w:val="00176462"/>
    <w:rsid w:val="00184D43"/>
    <w:rsid w:val="001974AC"/>
    <w:rsid w:val="001B4B0E"/>
    <w:rsid w:val="001B5BF2"/>
    <w:rsid w:val="001D1687"/>
    <w:rsid w:val="001D7C25"/>
    <w:rsid w:val="002127F0"/>
    <w:rsid w:val="00231594"/>
    <w:rsid w:val="002361BE"/>
    <w:rsid w:val="00242CE1"/>
    <w:rsid w:val="00266D66"/>
    <w:rsid w:val="00273CB1"/>
    <w:rsid w:val="0028094B"/>
    <w:rsid w:val="00286D58"/>
    <w:rsid w:val="00295F0B"/>
    <w:rsid w:val="002A06BB"/>
    <w:rsid w:val="002A180C"/>
    <w:rsid w:val="002A21CF"/>
    <w:rsid w:val="002A703C"/>
    <w:rsid w:val="002B0E20"/>
    <w:rsid w:val="002B2002"/>
    <w:rsid w:val="002C3438"/>
    <w:rsid w:val="002C5659"/>
    <w:rsid w:val="002E3D93"/>
    <w:rsid w:val="002E7560"/>
    <w:rsid w:val="00300E7F"/>
    <w:rsid w:val="00306902"/>
    <w:rsid w:val="00323513"/>
    <w:rsid w:val="0033219C"/>
    <w:rsid w:val="00342BCB"/>
    <w:rsid w:val="00343ABC"/>
    <w:rsid w:val="00351A1E"/>
    <w:rsid w:val="003866A3"/>
    <w:rsid w:val="003A0E18"/>
    <w:rsid w:val="003A6B6E"/>
    <w:rsid w:val="003B1B79"/>
    <w:rsid w:val="003E4B6A"/>
    <w:rsid w:val="00415D24"/>
    <w:rsid w:val="00416DC0"/>
    <w:rsid w:val="004200D1"/>
    <w:rsid w:val="00433973"/>
    <w:rsid w:val="004447BE"/>
    <w:rsid w:val="0045470A"/>
    <w:rsid w:val="004849BB"/>
    <w:rsid w:val="004C4922"/>
    <w:rsid w:val="004C7EC7"/>
    <w:rsid w:val="004D288B"/>
    <w:rsid w:val="004F5618"/>
    <w:rsid w:val="004F65A1"/>
    <w:rsid w:val="0051536D"/>
    <w:rsid w:val="00534BFA"/>
    <w:rsid w:val="00552B05"/>
    <w:rsid w:val="005652A4"/>
    <w:rsid w:val="00580EB9"/>
    <w:rsid w:val="00586C3B"/>
    <w:rsid w:val="0059126E"/>
    <w:rsid w:val="005A6D72"/>
    <w:rsid w:val="00604CDD"/>
    <w:rsid w:val="00614F90"/>
    <w:rsid w:val="00642097"/>
    <w:rsid w:val="00661EF2"/>
    <w:rsid w:val="0067449B"/>
    <w:rsid w:val="006A518A"/>
    <w:rsid w:val="006B4A7E"/>
    <w:rsid w:val="006E0BB0"/>
    <w:rsid w:val="006E37F5"/>
    <w:rsid w:val="006E6846"/>
    <w:rsid w:val="00705862"/>
    <w:rsid w:val="0071151C"/>
    <w:rsid w:val="00724890"/>
    <w:rsid w:val="00727058"/>
    <w:rsid w:val="00746D47"/>
    <w:rsid w:val="00773639"/>
    <w:rsid w:val="00790668"/>
    <w:rsid w:val="00797315"/>
    <w:rsid w:val="007976E3"/>
    <w:rsid w:val="00797AC2"/>
    <w:rsid w:val="007A5C45"/>
    <w:rsid w:val="007E1F7A"/>
    <w:rsid w:val="007F3DC6"/>
    <w:rsid w:val="0082410D"/>
    <w:rsid w:val="00834AAC"/>
    <w:rsid w:val="00860A5B"/>
    <w:rsid w:val="008631D5"/>
    <w:rsid w:val="00863C09"/>
    <w:rsid w:val="00872A67"/>
    <w:rsid w:val="008D22D3"/>
    <w:rsid w:val="008D383B"/>
    <w:rsid w:val="008D6BC8"/>
    <w:rsid w:val="008E7FF4"/>
    <w:rsid w:val="008F211D"/>
    <w:rsid w:val="008F305E"/>
    <w:rsid w:val="00940078"/>
    <w:rsid w:val="00951024"/>
    <w:rsid w:val="00954740"/>
    <w:rsid w:val="0095668D"/>
    <w:rsid w:val="00983A42"/>
    <w:rsid w:val="009873C0"/>
    <w:rsid w:val="009B49E5"/>
    <w:rsid w:val="009D7920"/>
    <w:rsid w:val="009F3017"/>
    <w:rsid w:val="00A03F22"/>
    <w:rsid w:val="00A05089"/>
    <w:rsid w:val="00A0510A"/>
    <w:rsid w:val="00A226BE"/>
    <w:rsid w:val="00A5637D"/>
    <w:rsid w:val="00A563C5"/>
    <w:rsid w:val="00A65D13"/>
    <w:rsid w:val="00A8165F"/>
    <w:rsid w:val="00AA5227"/>
    <w:rsid w:val="00AB2EC5"/>
    <w:rsid w:val="00AC4B34"/>
    <w:rsid w:val="00AD6F8E"/>
    <w:rsid w:val="00AF39DC"/>
    <w:rsid w:val="00AF417F"/>
    <w:rsid w:val="00AF777B"/>
    <w:rsid w:val="00B1037F"/>
    <w:rsid w:val="00B21FAD"/>
    <w:rsid w:val="00B310DB"/>
    <w:rsid w:val="00B70473"/>
    <w:rsid w:val="00B7653A"/>
    <w:rsid w:val="00B95EAD"/>
    <w:rsid w:val="00BA7941"/>
    <w:rsid w:val="00BA7A6D"/>
    <w:rsid w:val="00BB018C"/>
    <w:rsid w:val="00BB17ED"/>
    <w:rsid w:val="00BC23E5"/>
    <w:rsid w:val="00BD4B14"/>
    <w:rsid w:val="00BF2DD7"/>
    <w:rsid w:val="00C01D46"/>
    <w:rsid w:val="00C12365"/>
    <w:rsid w:val="00C24B85"/>
    <w:rsid w:val="00C30401"/>
    <w:rsid w:val="00C74A5A"/>
    <w:rsid w:val="00CE387E"/>
    <w:rsid w:val="00D06381"/>
    <w:rsid w:val="00D652F1"/>
    <w:rsid w:val="00DA3741"/>
    <w:rsid w:val="00DA6605"/>
    <w:rsid w:val="00DB72EE"/>
    <w:rsid w:val="00E16A2C"/>
    <w:rsid w:val="00E44FF7"/>
    <w:rsid w:val="00E46B8D"/>
    <w:rsid w:val="00E50275"/>
    <w:rsid w:val="00E52488"/>
    <w:rsid w:val="00E66BBA"/>
    <w:rsid w:val="00E92A3B"/>
    <w:rsid w:val="00EC75FE"/>
    <w:rsid w:val="00EE4F7C"/>
    <w:rsid w:val="00EF4308"/>
    <w:rsid w:val="00F01F79"/>
    <w:rsid w:val="00F048E9"/>
    <w:rsid w:val="00F14812"/>
    <w:rsid w:val="00F40526"/>
    <w:rsid w:val="00F616AD"/>
    <w:rsid w:val="00F642F9"/>
    <w:rsid w:val="00F73485"/>
    <w:rsid w:val="00F939D7"/>
    <w:rsid w:val="00F97B20"/>
    <w:rsid w:val="00FB6196"/>
    <w:rsid w:val="00FC3349"/>
    <w:rsid w:val="00FC3668"/>
    <w:rsid w:val="00FC6D54"/>
    <w:rsid w:val="00FD26F3"/>
    <w:rsid w:val="00FE72FD"/>
    <w:rsid w:val="00FE7566"/>
    <w:rsid w:val="00FF3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4859">
      <w:bodyDiv w:val="1"/>
      <w:marLeft w:val="0"/>
      <w:marRight w:val="0"/>
      <w:marTop w:val="0"/>
      <w:marBottom w:val="0"/>
      <w:divBdr>
        <w:top w:val="none" w:sz="0" w:space="0" w:color="auto"/>
        <w:left w:val="none" w:sz="0" w:space="0" w:color="auto"/>
        <w:bottom w:val="none" w:sz="0" w:space="0" w:color="auto"/>
        <w:right w:val="none" w:sz="0" w:space="0" w:color="auto"/>
      </w:divBdr>
    </w:div>
    <w:div w:id="592934206">
      <w:bodyDiv w:val="1"/>
      <w:marLeft w:val="0"/>
      <w:marRight w:val="0"/>
      <w:marTop w:val="0"/>
      <w:marBottom w:val="0"/>
      <w:divBdr>
        <w:top w:val="none" w:sz="0" w:space="0" w:color="auto"/>
        <w:left w:val="none" w:sz="0" w:space="0" w:color="auto"/>
        <w:bottom w:val="none" w:sz="0" w:space="0" w:color="auto"/>
        <w:right w:val="none" w:sz="0" w:space="0" w:color="auto"/>
      </w:divBdr>
    </w:div>
    <w:div w:id="998849240">
      <w:bodyDiv w:val="1"/>
      <w:marLeft w:val="0"/>
      <w:marRight w:val="0"/>
      <w:marTop w:val="0"/>
      <w:marBottom w:val="0"/>
      <w:divBdr>
        <w:top w:val="none" w:sz="0" w:space="0" w:color="auto"/>
        <w:left w:val="none" w:sz="0" w:space="0" w:color="auto"/>
        <w:bottom w:val="none" w:sz="0" w:space="0" w:color="auto"/>
        <w:right w:val="none" w:sz="0" w:space="0" w:color="auto"/>
      </w:divBdr>
    </w:div>
    <w:div w:id="1139109745">
      <w:bodyDiv w:val="1"/>
      <w:marLeft w:val="0"/>
      <w:marRight w:val="0"/>
      <w:marTop w:val="0"/>
      <w:marBottom w:val="0"/>
      <w:divBdr>
        <w:top w:val="none" w:sz="0" w:space="0" w:color="auto"/>
        <w:left w:val="none" w:sz="0" w:space="0" w:color="auto"/>
        <w:bottom w:val="none" w:sz="0" w:space="0" w:color="auto"/>
        <w:right w:val="none" w:sz="0" w:space="0" w:color="auto"/>
      </w:divBdr>
    </w:div>
    <w:div w:id="1539974401">
      <w:bodyDiv w:val="1"/>
      <w:marLeft w:val="0"/>
      <w:marRight w:val="0"/>
      <w:marTop w:val="0"/>
      <w:marBottom w:val="0"/>
      <w:divBdr>
        <w:top w:val="none" w:sz="0" w:space="0" w:color="auto"/>
        <w:left w:val="none" w:sz="0" w:space="0" w:color="auto"/>
        <w:bottom w:val="none" w:sz="0" w:space="0" w:color="auto"/>
        <w:right w:val="none" w:sz="0" w:space="0" w:color="auto"/>
      </w:divBdr>
    </w:div>
    <w:div w:id="1627152805">
      <w:bodyDiv w:val="1"/>
      <w:marLeft w:val="0"/>
      <w:marRight w:val="0"/>
      <w:marTop w:val="0"/>
      <w:marBottom w:val="0"/>
      <w:divBdr>
        <w:top w:val="none" w:sz="0" w:space="0" w:color="auto"/>
        <w:left w:val="none" w:sz="0" w:space="0" w:color="auto"/>
        <w:bottom w:val="none" w:sz="0" w:space="0" w:color="auto"/>
        <w:right w:val="none" w:sz="0" w:space="0" w:color="auto"/>
      </w:divBdr>
    </w:div>
    <w:div w:id="1727100526">
      <w:bodyDiv w:val="1"/>
      <w:marLeft w:val="0"/>
      <w:marRight w:val="0"/>
      <w:marTop w:val="0"/>
      <w:marBottom w:val="0"/>
      <w:divBdr>
        <w:top w:val="none" w:sz="0" w:space="0" w:color="auto"/>
        <w:left w:val="none" w:sz="0" w:space="0" w:color="auto"/>
        <w:bottom w:val="none" w:sz="0" w:space="0" w:color="auto"/>
        <w:right w:val="none" w:sz="0" w:space="0" w:color="auto"/>
      </w:divBdr>
    </w:div>
    <w:div w:id="1853370598">
      <w:bodyDiv w:val="1"/>
      <w:marLeft w:val="0"/>
      <w:marRight w:val="0"/>
      <w:marTop w:val="0"/>
      <w:marBottom w:val="0"/>
      <w:divBdr>
        <w:top w:val="none" w:sz="0" w:space="0" w:color="auto"/>
        <w:left w:val="none" w:sz="0" w:space="0" w:color="auto"/>
        <w:bottom w:val="none" w:sz="0" w:space="0" w:color="auto"/>
        <w:right w:val="none" w:sz="0" w:space="0" w:color="auto"/>
      </w:divBdr>
    </w:div>
    <w:div w:id="1909226944">
      <w:bodyDiv w:val="1"/>
      <w:marLeft w:val="0"/>
      <w:marRight w:val="0"/>
      <w:marTop w:val="0"/>
      <w:marBottom w:val="0"/>
      <w:divBdr>
        <w:top w:val="none" w:sz="0" w:space="0" w:color="auto"/>
        <w:left w:val="none" w:sz="0" w:space="0" w:color="auto"/>
        <w:bottom w:val="none" w:sz="0" w:space="0" w:color="auto"/>
        <w:right w:val="none" w:sz="0" w:space="0" w:color="auto"/>
      </w:divBdr>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8430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cp:lastModifiedBy>
  <cp:revision>2</cp:revision>
  <dcterms:created xsi:type="dcterms:W3CDTF">2017-10-09T16:12:00Z</dcterms:created>
  <dcterms:modified xsi:type="dcterms:W3CDTF">2017-10-09T16:12:00Z</dcterms:modified>
</cp:coreProperties>
</file>