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5298"/>
        <w:tblW w:w="4343" w:type="pct"/>
        <w:tblBorders>
          <w:left w:val="single" w:sz="18" w:space="0" w:color="4F81BD"/>
        </w:tblBorders>
        <w:tblLook w:val="04A0" w:firstRow="1" w:lastRow="0" w:firstColumn="1" w:lastColumn="0" w:noHBand="0" w:noVBand="1"/>
      </w:tblPr>
      <w:tblGrid>
        <w:gridCol w:w="7876"/>
      </w:tblGrid>
      <w:tr w:rsidR="000C2E26" w:rsidRPr="00D5746E" w:rsidTr="00B45DE6">
        <w:trPr>
          <w:trHeight w:val="269"/>
        </w:trPr>
        <w:tc>
          <w:tcPr>
            <w:tcW w:w="7587" w:type="dxa"/>
            <w:tcMar>
              <w:top w:w="216" w:type="dxa"/>
              <w:left w:w="115" w:type="dxa"/>
              <w:bottom w:w="216" w:type="dxa"/>
              <w:right w:w="115" w:type="dxa"/>
            </w:tcMar>
          </w:tcPr>
          <w:bookmarkStart w:id="0" w:name="_GoBack"/>
          <w:bookmarkEnd w:id="0"/>
          <w:p w:rsidR="000C2E26" w:rsidRPr="00F82609" w:rsidRDefault="000C2E26" w:rsidP="00B45DE6">
            <w:pPr>
              <w:pStyle w:val="Sinespaciado"/>
              <w:spacing w:line="360" w:lineRule="auto"/>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256540</wp:posOffset>
                      </wp:positionH>
                      <wp:positionV relativeFrom="paragraph">
                        <wp:posOffset>217170</wp:posOffset>
                      </wp:positionV>
                      <wp:extent cx="4554855" cy="4852670"/>
                      <wp:effectExtent l="12700" t="12700" r="13970" b="1143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4852670"/>
                              </a:xfrm>
                              <a:prstGeom prst="rect">
                                <a:avLst/>
                              </a:prstGeom>
                              <a:solidFill>
                                <a:srgbClr val="FFFFFF"/>
                              </a:solidFill>
                              <a:ln w="9525">
                                <a:solidFill>
                                  <a:srgbClr val="FFFFFF"/>
                                </a:solidFill>
                                <a:miter lim="800000"/>
                                <a:headEnd/>
                                <a:tailEnd/>
                              </a:ln>
                            </wps:spPr>
                            <wps:txbx>
                              <w:txbxContent>
                                <w:p w:rsidR="00EE7812" w:rsidRDefault="00EE7812" w:rsidP="000C2E26">
                                  <w:pPr>
                                    <w:spacing w:after="0"/>
                                    <w:ind w:left="567" w:right="758"/>
                                    <w:jc w:val="center"/>
                                    <w:rPr>
                                      <w:rFonts w:ascii="Cambria" w:eastAsia="Calibri" w:hAnsi="Cambria"/>
                                      <w:color w:val="492303"/>
                                      <w:sz w:val="48"/>
                                      <w:szCs w:val="40"/>
                                    </w:rPr>
                                  </w:pPr>
                                  <w:r w:rsidRPr="004C6D04">
                                    <w:rPr>
                                      <w:rFonts w:ascii="Cambria" w:eastAsia="Calibri" w:hAnsi="Cambria"/>
                                      <w:color w:val="492303"/>
                                      <w:sz w:val="48"/>
                                      <w:szCs w:val="40"/>
                                    </w:rPr>
                                    <w:t>DIAGN</w:t>
                                  </w:r>
                                  <w:r>
                                    <w:rPr>
                                      <w:rFonts w:ascii="Cambria" w:eastAsia="Calibri" w:hAnsi="Cambria"/>
                                      <w:color w:val="492303"/>
                                      <w:sz w:val="48"/>
                                      <w:szCs w:val="40"/>
                                    </w:rPr>
                                    <w:t>Ó</w:t>
                                  </w:r>
                                  <w:r w:rsidRPr="004C6D04">
                                    <w:rPr>
                                      <w:rFonts w:ascii="Cambria" w:eastAsia="Calibri" w:hAnsi="Cambria"/>
                                      <w:color w:val="492303"/>
                                      <w:sz w:val="48"/>
                                      <w:szCs w:val="40"/>
                                    </w:rPr>
                                    <w:t xml:space="preserve">STICO </w:t>
                                  </w:r>
                                  <w:r>
                                    <w:rPr>
                                      <w:rFonts w:ascii="Cambria" w:eastAsia="Calibri" w:hAnsi="Cambria"/>
                                      <w:color w:val="492303"/>
                                      <w:sz w:val="48"/>
                                      <w:szCs w:val="40"/>
                                    </w:rPr>
                                    <w:t>INDICADORES</w:t>
                                  </w:r>
                                  <w:r w:rsidRPr="004C6D04">
                                    <w:rPr>
                                      <w:rFonts w:ascii="Cambria" w:eastAsia="Calibri" w:hAnsi="Cambria"/>
                                      <w:color w:val="492303"/>
                                      <w:sz w:val="48"/>
                                      <w:szCs w:val="40"/>
                                    </w:rPr>
                                    <w:t xml:space="preserve"> </w:t>
                                  </w:r>
                                  <w:r>
                                    <w:rPr>
                                      <w:rFonts w:ascii="Cambria" w:eastAsia="Calibri" w:hAnsi="Cambria"/>
                                      <w:color w:val="492303"/>
                                      <w:sz w:val="48"/>
                                      <w:szCs w:val="40"/>
                                    </w:rPr>
                                    <w:t>DE GESTIÓN</w:t>
                                  </w:r>
                                </w:p>
                                <w:p w:rsidR="00EE7812" w:rsidRDefault="00EE7812" w:rsidP="000C2E26">
                                  <w:pPr>
                                    <w:spacing w:after="0"/>
                                    <w:ind w:left="567" w:right="758"/>
                                    <w:jc w:val="center"/>
                                    <w:rPr>
                                      <w:rFonts w:ascii="Cambria" w:eastAsia="Calibri" w:hAnsi="Cambria"/>
                                      <w:color w:val="492303"/>
                                      <w:sz w:val="48"/>
                                      <w:szCs w:val="40"/>
                                    </w:rPr>
                                  </w:pPr>
                                </w:p>
                                <w:p w:rsidR="00EE7812" w:rsidRPr="004C6D04" w:rsidRDefault="00EE7812" w:rsidP="000C2E26">
                                  <w:pPr>
                                    <w:spacing w:after="0"/>
                                    <w:ind w:left="567" w:right="758"/>
                                    <w:jc w:val="center"/>
                                    <w:rPr>
                                      <w:rFonts w:ascii="Cambria" w:eastAsia="Calibri" w:hAnsi="Cambria"/>
                                      <w:color w:val="492303"/>
                                      <w:sz w:val="48"/>
                                      <w:szCs w:val="40"/>
                                    </w:rPr>
                                  </w:pPr>
                                  <w:r w:rsidRPr="004C6D04">
                                    <w:rPr>
                                      <w:rFonts w:ascii="Cambria" w:eastAsia="Calibri" w:hAnsi="Cambria"/>
                                      <w:color w:val="492303"/>
                                      <w:sz w:val="48"/>
                                      <w:szCs w:val="40"/>
                                    </w:rPr>
                                    <w:t xml:space="preserve">DEPARTAMENTO </w:t>
                                  </w:r>
                                  <w:r>
                                    <w:rPr>
                                      <w:rFonts w:ascii="Cambria" w:eastAsia="Calibri" w:hAnsi="Cambria"/>
                                      <w:color w:val="492303"/>
                                      <w:sz w:val="48"/>
                                      <w:szCs w:val="40"/>
                                    </w:rPr>
                                    <w:t>A</w:t>
                                  </w:r>
                                  <w:r w:rsidRPr="004C6D04">
                                    <w:rPr>
                                      <w:rFonts w:ascii="Cambria" w:eastAsia="Calibri" w:hAnsi="Cambria"/>
                                      <w:color w:val="492303"/>
                                      <w:sz w:val="48"/>
                                      <w:szCs w:val="40"/>
                                    </w:rPr>
                                    <w:t>DMINISTRATIVO DE LA FUNCIÓN PÚBLICA</w:t>
                                  </w:r>
                                  <w:r>
                                    <w:rPr>
                                      <w:rFonts w:ascii="Cambria" w:eastAsia="Calibri" w:hAnsi="Cambria"/>
                                      <w:color w:val="492303"/>
                                      <w:sz w:val="48"/>
                                      <w:szCs w:val="40"/>
                                    </w:rPr>
                                    <w:t xml:space="preserve"> “DAFP”</w:t>
                                  </w:r>
                                </w:p>
                                <w:p w:rsidR="00EE7812" w:rsidRPr="004C6D04" w:rsidRDefault="00EE7812" w:rsidP="000C2E26">
                                  <w:pPr>
                                    <w:spacing w:after="0"/>
                                    <w:ind w:left="567" w:right="758"/>
                                    <w:jc w:val="center"/>
                                    <w:rPr>
                                      <w:rFonts w:ascii="Cambria" w:eastAsia="Calibri" w:hAnsi="Cambria"/>
                                      <w:color w:val="492303"/>
                                      <w:sz w:val="48"/>
                                      <w:szCs w:val="40"/>
                                    </w:rPr>
                                  </w:pPr>
                                  <w:r>
                                    <w:rPr>
                                      <w:rFonts w:ascii="Cambria" w:eastAsia="Calibri" w:hAnsi="Cambria"/>
                                      <w:color w:val="492303"/>
                                      <w:sz w:val="48"/>
                                      <w:szCs w:val="40"/>
                                    </w:rPr>
                                    <w:t xml:space="preserve">Abril  </w:t>
                                  </w:r>
                                  <w:r w:rsidRPr="004C6D04">
                                    <w:rPr>
                                      <w:rFonts w:ascii="Cambria" w:eastAsia="Calibri" w:hAnsi="Cambria"/>
                                      <w:color w:val="492303"/>
                                      <w:sz w:val="48"/>
                                      <w:szCs w:val="4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margin-left:20.2pt;margin-top:17.1pt;width:358.65pt;height:38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" strokecolor="white">
                      <v:textbox>
                        <w:txbxContent>
                          <w:p w:rsidR="00EE7812" w:rsidRDefault="00EE7812" w:rsidP="000C2E26">
                            <w:pPr>
                              <w:spacing w:after="0"/>
                              <w:ind w:left="567" w:right="758"/>
                              <w:jc w:val="center"/>
                              <w:rPr>
                                <w:rFonts w:ascii="Cambria" w:eastAsia="Calibri" w:hAnsi="Cambria"/>
                                <w:color w:val="492303"/>
                                <w:sz w:val="48"/>
                                <w:szCs w:val="40"/>
                              </w:rPr>
                            </w:pPr>
                            <w:r w:rsidRPr="004C6D04">
                              <w:rPr>
                                <w:rFonts w:ascii="Cambria" w:eastAsia="Calibri" w:hAnsi="Cambria"/>
                                <w:color w:val="492303"/>
                                <w:sz w:val="48"/>
                                <w:szCs w:val="40"/>
                              </w:rPr>
                              <w:t>DIAGN</w:t>
                            </w:r>
                            <w:r>
                              <w:rPr>
                                <w:rFonts w:ascii="Cambria" w:eastAsia="Calibri" w:hAnsi="Cambria"/>
                                <w:color w:val="492303"/>
                                <w:sz w:val="48"/>
                                <w:szCs w:val="40"/>
                              </w:rPr>
                              <w:t>Ó</w:t>
                            </w:r>
                            <w:r w:rsidRPr="004C6D04">
                              <w:rPr>
                                <w:rFonts w:ascii="Cambria" w:eastAsia="Calibri" w:hAnsi="Cambria"/>
                                <w:color w:val="492303"/>
                                <w:sz w:val="48"/>
                                <w:szCs w:val="40"/>
                              </w:rPr>
                              <w:t xml:space="preserve">STICO </w:t>
                            </w:r>
                            <w:r>
                              <w:rPr>
                                <w:rFonts w:ascii="Cambria" w:eastAsia="Calibri" w:hAnsi="Cambria"/>
                                <w:color w:val="492303"/>
                                <w:sz w:val="48"/>
                                <w:szCs w:val="40"/>
                              </w:rPr>
                              <w:t>INDICADORES</w:t>
                            </w:r>
                            <w:r w:rsidRPr="004C6D04">
                              <w:rPr>
                                <w:rFonts w:ascii="Cambria" w:eastAsia="Calibri" w:hAnsi="Cambria"/>
                                <w:color w:val="492303"/>
                                <w:sz w:val="48"/>
                                <w:szCs w:val="40"/>
                              </w:rPr>
                              <w:t xml:space="preserve"> </w:t>
                            </w:r>
                            <w:r>
                              <w:rPr>
                                <w:rFonts w:ascii="Cambria" w:eastAsia="Calibri" w:hAnsi="Cambria"/>
                                <w:color w:val="492303"/>
                                <w:sz w:val="48"/>
                                <w:szCs w:val="40"/>
                              </w:rPr>
                              <w:t>DE GESTIÓN</w:t>
                            </w:r>
                          </w:p>
                          <w:p w:rsidR="00EE7812" w:rsidRDefault="00EE7812" w:rsidP="000C2E26">
                            <w:pPr>
                              <w:spacing w:after="0"/>
                              <w:ind w:left="567" w:right="758"/>
                              <w:jc w:val="center"/>
                              <w:rPr>
                                <w:rFonts w:ascii="Cambria" w:eastAsia="Calibri" w:hAnsi="Cambria"/>
                                <w:color w:val="492303"/>
                                <w:sz w:val="48"/>
                                <w:szCs w:val="40"/>
                              </w:rPr>
                            </w:pPr>
                          </w:p>
                          <w:p w:rsidR="00EE7812" w:rsidRPr="004C6D04" w:rsidRDefault="00EE7812" w:rsidP="000C2E26">
                            <w:pPr>
                              <w:spacing w:after="0"/>
                              <w:ind w:left="567" w:right="758"/>
                              <w:jc w:val="center"/>
                              <w:rPr>
                                <w:rFonts w:ascii="Cambria" w:eastAsia="Calibri" w:hAnsi="Cambria"/>
                                <w:color w:val="492303"/>
                                <w:sz w:val="48"/>
                                <w:szCs w:val="40"/>
                              </w:rPr>
                            </w:pPr>
                            <w:r w:rsidRPr="004C6D04">
                              <w:rPr>
                                <w:rFonts w:ascii="Cambria" w:eastAsia="Calibri" w:hAnsi="Cambria"/>
                                <w:color w:val="492303"/>
                                <w:sz w:val="48"/>
                                <w:szCs w:val="40"/>
                              </w:rPr>
                              <w:t xml:space="preserve">DEPARTAMENTO </w:t>
                            </w:r>
                            <w:r>
                              <w:rPr>
                                <w:rFonts w:ascii="Cambria" w:eastAsia="Calibri" w:hAnsi="Cambria"/>
                                <w:color w:val="492303"/>
                                <w:sz w:val="48"/>
                                <w:szCs w:val="40"/>
                              </w:rPr>
                              <w:t>A</w:t>
                            </w:r>
                            <w:r w:rsidRPr="004C6D04">
                              <w:rPr>
                                <w:rFonts w:ascii="Cambria" w:eastAsia="Calibri" w:hAnsi="Cambria"/>
                                <w:color w:val="492303"/>
                                <w:sz w:val="48"/>
                                <w:szCs w:val="40"/>
                              </w:rPr>
                              <w:t>DMINISTRATIVO DE LA FUNCIÓN PÚBLICA</w:t>
                            </w:r>
                            <w:r>
                              <w:rPr>
                                <w:rFonts w:ascii="Cambria" w:eastAsia="Calibri" w:hAnsi="Cambria"/>
                                <w:color w:val="492303"/>
                                <w:sz w:val="48"/>
                                <w:szCs w:val="40"/>
                              </w:rPr>
                              <w:t xml:space="preserve"> “DAFP”</w:t>
                            </w:r>
                          </w:p>
                          <w:p w:rsidR="00EE7812" w:rsidRPr="004C6D04" w:rsidRDefault="00EE7812" w:rsidP="000C2E26">
                            <w:pPr>
                              <w:spacing w:after="0"/>
                              <w:ind w:left="567" w:right="758"/>
                              <w:jc w:val="center"/>
                              <w:rPr>
                                <w:rFonts w:ascii="Cambria" w:eastAsia="Calibri" w:hAnsi="Cambria"/>
                                <w:color w:val="492303"/>
                                <w:sz w:val="48"/>
                                <w:szCs w:val="40"/>
                              </w:rPr>
                            </w:pPr>
                            <w:r>
                              <w:rPr>
                                <w:rFonts w:ascii="Cambria" w:eastAsia="Calibri" w:hAnsi="Cambria"/>
                                <w:color w:val="492303"/>
                                <w:sz w:val="48"/>
                                <w:szCs w:val="40"/>
                              </w:rPr>
                              <w:t xml:space="preserve">Abril  </w:t>
                            </w:r>
                            <w:r w:rsidRPr="004C6D04">
                              <w:rPr>
                                <w:rFonts w:ascii="Cambria" w:eastAsia="Calibri" w:hAnsi="Cambria"/>
                                <w:color w:val="492303"/>
                                <w:sz w:val="48"/>
                                <w:szCs w:val="40"/>
                              </w:rPr>
                              <w:t>2014</w:t>
                            </w:r>
                          </w:p>
                        </w:txbxContent>
                      </v:textbox>
                    </v:shape>
                  </w:pict>
                </mc:Fallback>
              </mc:AlternateContent>
            </w:r>
          </w:p>
        </w:tc>
      </w:tr>
      <w:tr w:rsidR="000C2E26" w:rsidRPr="00D5746E" w:rsidTr="00B45DE6">
        <w:trPr>
          <w:trHeight w:val="1544"/>
        </w:trPr>
        <w:tc>
          <w:tcPr>
            <w:tcW w:w="7587" w:type="dxa"/>
          </w:tcPr>
          <w:p w:rsidR="000C2E26" w:rsidRPr="00F82609" w:rsidRDefault="000C2E26" w:rsidP="00B45DE6">
            <w:pPr>
              <w:pStyle w:val="Sinespaciado"/>
              <w:spacing w:line="360" w:lineRule="auto"/>
              <w:rPr>
                <w:rFonts w:ascii="Arial" w:hAnsi="Arial" w:cs="Arial"/>
                <w:sz w:val="80"/>
                <w:szCs w:val="80"/>
              </w:rPr>
            </w:pPr>
          </w:p>
        </w:tc>
      </w:tr>
      <w:tr w:rsidR="000C2E26" w:rsidRPr="00D5746E" w:rsidTr="00B45DE6">
        <w:trPr>
          <w:trHeight w:val="869"/>
        </w:trPr>
        <w:tc>
          <w:tcPr>
            <w:tcW w:w="7587" w:type="dxa"/>
            <w:tcMar>
              <w:top w:w="216" w:type="dxa"/>
              <w:left w:w="115" w:type="dxa"/>
              <w:bottom w:w="216" w:type="dxa"/>
              <w:right w:w="115" w:type="dxa"/>
            </w:tcMar>
          </w:tcPr>
          <w:p w:rsidR="000C2E26" w:rsidRPr="00F82609" w:rsidRDefault="000C2E26" w:rsidP="00B45DE6">
            <w:pPr>
              <w:pStyle w:val="Sinespaciado"/>
              <w:spacing w:line="360" w:lineRule="auto"/>
              <w:rPr>
                <w:rFonts w:ascii="Arial" w:hAnsi="Arial" w:cs="Arial"/>
                <w:sz w:val="24"/>
                <w:szCs w:val="24"/>
              </w:rPr>
            </w:pPr>
          </w:p>
        </w:tc>
      </w:tr>
    </w:tbl>
    <w:p w:rsidR="000C2E26" w:rsidRPr="00F82609" w:rsidRDefault="000C2E26" w:rsidP="000C2E26">
      <w:pPr>
        <w:spacing w:line="360" w:lineRule="auto"/>
        <w:rPr>
          <w:rFonts w:ascii="Arial" w:hAnsi="Arial" w:cs="Arial"/>
        </w:rPr>
      </w:pPr>
      <w:r>
        <w:rPr>
          <w:rFonts w:ascii="Arial" w:hAnsi="Arial" w:cs="Arial"/>
          <w:noProof/>
          <w:lang w:eastAsia="es-CO"/>
        </w:rPr>
        <mc:AlternateContent>
          <mc:Choice Requires="wps">
            <w:drawing>
              <wp:anchor distT="0" distB="0" distL="114300" distR="114300" simplePos="0" relativeHeight="251659264" behindDoc="0" locked="0" layoutInCell="1" allowOverlap="1" wp14:anchorId="5E409C84" wp14:editId="6FC16DC9">
                <wp:simplePos x="0" y="0"/>
                <wp:positionH relativeFrom="page">
                  <wp:posOffset>990600</wp:posOffset>
                </wp:positionH>
                <wp:positionV relativeFrom="page">
                  <wp:posOffset>1527175</wp:posOffset>
                </wp:positionV>
                <wp:extent cx="5788660" cy="7125335"/>
                <wp:effectExtent l="9525" t="12700" r="12065" b="1524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660" cy="7125335"/>
                        </a:xfrm>
                        <a:prstGeom prst="rect">
                          <a:avLst/>
                        </a:prstGeom>
                        <a:solidFill>
                          <a:srgbClr val="FFFFFF"/>
                        </a:solidFill>
                        <a:ln w="15875" algn="ctr">
                          <a:solidFill>
                            <a:srgbClr val="97470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78pt;margin-top:120.25pt;width:455.8pt;height:56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" strokecolor="#974706" strokeweight="1.25pt">
                <w10:wrap anchorx="page" anchory="page"/>
              </v:rect>
            </w:pict>
          </mc:Fallback>
        </mc:AlternateContent>
      </w:r>
      <w:r>
        <w:rPr>
          <w:rFonts w:ascii="Arial" w:hAnsi="Arial" w:cs="Arial"/>
          <w:noProof/>
          <w:lang w:eastAsia="es-CO"/>
        </w:rPr>
        <w:drawing>
          <wp:anchor distT="0" distB="0" distL="114300" distR="114300" simplePos="0" relativeHeight="251661312" behindDoc="0" locked="0" layoutInCell="1" allowOverlap="1" wp14:anchorId="6A9D9F32" wp14:editId="3BF11FA6">
            <wp:simplePos x="0" y="0"/>
            <wp:positionH relativeFrom="column">
              <wp:posOffset>4020185</wp:posOffset>
            </wp:positionH>
            <wp:positionV relativeFrom="paragraph">
              <wp:posOffset>1118235</wp:posOffset>
            </wp:positionV>
            <wp:extent cx="1362075" cy="410210"/>
            <wp:effectExtent l="0" t="0" r="9525" b="8890"/>
            <wp:wrapNone/>
            <wp:docPr id="10" name="Imagen 10" descr="prosperia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speriad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anchor distT="0" distB="0" distL="114300" distR="114300" simplePos="0" relativeHeight="251660288" behindDoc="0" locked="0" layoutInCell="1" allowOverlap="1" wp14:anchorId="2C57FF05" wp14:editId="46DF22E1">
            <wp:simplePos x="0" y="0"/>
            <wp:positionH relativeFrom="column">
              <wp:posOffset>400685</wp:posOffset>
            </wp:positionH>
            <wp:positionV relativeFrom="paragraph">
              <wp:posOffset>1004570</wp:posOffset>
            </wp:positionV>
            <wp:extent cx="3374390" cy="1010285"/>
            <wp:effectExtent l="0" t="0" r="0" b="0"/>
            <wp:wrapTopAndBottom/>
            <wp:docPr id="9" name="Imagen 9" descr="DAFP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PLogo-01"/>
                    <pic:cNvPicPr>
                      <a:picLocks noChangeAspect="1" noChangeArrowheads="1"/>
                    </pic:cNvPicPr>
                  </pic:nvPicPr>
                  <pic:blipFill>
                    <a:blip r:embed="rId10" cstate="print">
                      <a:extLst>
                        <a:ext uri="{28A0092B-C50C-407E-A947-70E740481C1C}">
                          <a14:useLocalDpi xmlns:a14="http://schemas.microsoft.com/office/drawing/2010/main" val="0"/>
                        </a:ext>
                      </a:extLst>
                    </a:blip>
                    <a:srcRect l="5403" t="9772" r="4323" b="9328"/>
                    <a:stretch>
                      <a:fillRect/>
                    </a:stretch>
                  </pic:blipFill>
                  <pic:spPr bwMode="auto">
                    <a:xfrm>
                      <a:off x="0" y="0"/>
                      <a:ext cx="337439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7949F730" wp14:editId="259CEA65">
            <wp:extent cx="1181100" cy="1162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a:effectLst/>
                  </pic:spPr>
                </pic:pic>
              </a:graphicData>
            </a:graphic>
          </wp:inline>
        </w:drawing>
      </w:r>
      <w:r>
        <w:rPr>
          <w:noProof/>
          <w:lang w:eastAsia="es-CO"/>
        </w:rPr>
        <w:drawing>
          <wp:inline distT="0" distB="0" distL="0" distR="0" wp14:anchorId="0FD8E535" wp14:editId="0EDDE4CB">
            <wp:extent cx="1190625" cy="429895"/>
            <wp:effectExtent l="0" t="0" r="952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429895"/>
                    </a:xfrm>
                    <a:prstGeom prst="rect">
                      <a:avLst/>
                    </a:prstGeom>
                    <a:noFill/>
                  </pic:spPr>
                </pic:pic>
              </a:graphicData>
            </a:graphic>
          </wp:inline>
        </w:drawing>
      </w:r>
    </w:p>
    <w:p w:rsidR="000C2E26" w:rsidRDefault="008530E6">
      <w:r>
        <w:rPr>
          <w:noProof/>
          <w:lang w:eastAsia="es-CO"/>
        </w:rPr>
        <w:drawing>
          <wp:anchor distT="0" distB="0" distL="114300" distR="114300" simplePos="0" relativeHeight="251663360" behindDoc="0" locked="0" layoutInCell="1" allowOverlap="1" wp14:anchorId="0832C347" wp14:editId="1E7A2F52">
            <wp:simplePos x="0" y="0"/>
            <wp:positionH relativeFrom="column">
              <wp:posOffset>4158615</wp:posOffset>
            </wp:positionH>
            <wp:positionV relativeFrom="paragraph">
              <wp:posOffset>136525</wp:posOffset>
            </wp:positionV>
            <wp:extent cx="1314450" cy="1190625"/>
            <wp:effectExtent l="0" t="0" r="0" b="9525"/>
            <wp:wrapTight wrapText="bothSides">
              <wp:wrapPolygon edited="0">
                <wp:start x="0" y="0"/>
                <wp:lineTo x="0" y="21427"/>
                <wp:lineTo x="21287" y="21427"/>
                <wp:lineTo x="2128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C2E26" w:rsidRDefault="000C2E26">
      <w:r>
        <w:br w:type="page"/>
      </w:r>
    </w:p>
    <w:p w:rsidR="006A62FE" w:rsidRDefault="00375F0A">
      <w:r>
        <w:rPr>
          <w:noProof/>
          <w:lang w:eastAsia="es-CO"/>
        </w:rPr>
        <w:lastRenderedPageBreak/>
        <w:drawing>
          <wp:inline distT="0" distB="0" distL="0" distR="0" wp14:anchorId="00FCFE86" wp14:editId="2559A8E6">
            <wp:extent cx="5755994" cy="7696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961" r="7767" b="1830"/>
                    <a:stretch/>
                  </pic:blipFill>
                  <pic:spPr bwMode="auto">
                    <a:xfrm>
                      <a:off x="0" y="0"/>
                      <a:ext cx="5762141" cy="7704420"/>
                    </a:xfrm>
                    <a:prstGeom prst="rect">
                      <a:avLst/>
                    </a:prstGeom>
                    <a:ln>
                      <a:noFill/>
                    </a:ln>
                    <a:extLst>
                      <a:ext uri="{53640926-AAD7-44D8-BBD7-CCE9431645EC}">
                        <a14:shadowObscured xmlns:a14="http://schemas.microsoft.com/office/drawing/2010/main"/>
                      </a:ext>
                    </a:extLst>
                  </pic:spPr>
                </pic:pic>
              </a:graphicData>
            </a:graphic>
          </wp:inline>
        </w:drawing>
      </w:r>
    </w:p>
    <w:p w:rsidR="00537411" w:rsidRDefault="00537411">
      <w:r>
        <w:rPr>
          <w:noProof/>
          <w:lang w:eastAsia="es-CO"/>
        </w:rPr>
        <w:lastRenderedPageBreak/>
        <w:drawing>
          <wp:inline distT="0" distB="0" distL="0" distR="0" wp14:anchorId="7A7D167D" wp14:editId="1F62FDD7">
            <wp:extent cx="5971592" cy="81176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739" t="13613" r="21702" b="18207"/>
                    <a:stretch/>
                  </pic:blipFill>
                  <pic:spPr bwMode="auto">
                    <a:xfrm>
                      <a:off x="0" y="0"/>
                      <a:ext cx="5977183" cy="8125232"/>
                    </a:xfrm>
                    <a:prstGeom prst="rect">
                      <a:avLst/>
                    </a:prstGeom>
                    <a:ln>
                      <a:noFill/>
                    </a:ln>
                    <a:extLst>
                      <a:ext uri="{53640926-AAD7-44D8-BBD7-CCE9431645EC}">
                        <a14:shadowObscured xmlns:a14="http://schemas.microsoft.com/office/drawing/2010/main"/>
                      </a:ext>
                    </a:extLst>
                  </pic:spPr>
                </pic:pic>
              </a:graphicData>
            </a:graphic>
          </wp:inline>
        </w:drawing>
      </w:r>
    </w:p>
    <w:p w:rsidR="00537411" w:rsidRDefault="00D97E07">
      <w:r>
        <w:rPr>
          <w:noProof/>
          <w:lang w:eastAsia="es-CO"/>
        </w:rPr>
        <w:lastRenderedPageBreak/>
        <w:drawing>
          <wp:inline distT="0" distB="0" distL="0" distR="0" wp14:anchorId="5AF463D1" wp14:editId="3B1C2C35">
            <wp:extent cx="5803641" cy="4534677"/>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910" t="8697" r="21701" b="22825"/>
                    <a:stretch/>
                  </pic:blipFill>
                  <pic:spPr bwMode="auto">
                    <a:xfrm>
                      <a:off x="0" y="0"/>
                      <a:ext cx="5823135" cy="4549909"/>
                    </a:xfrm>
                    <a:prstGeom prst="rect">
                      <a:avLst/>
                    </a:prstGeom>
                    <a:ln>
                      <a:noFill/>
                    </a:ln>
                    <a:extLst>
                      <a:ext uri="{53640926-AAD7-44D8-BBD7-CCE9431645EC}">
                        <a14:shadowObscured xmlns:a14="http://schemas.microsoft.com/office/drawing/2010/main"/>
                      </a:ext>
                    </a:extLst>
                  </pic:spPr>
                </pic:pic>
              </a:graphicData>
            </a:graphic>
          </wp:inline>
        </w:drawing>
      </w:r>
    </w:p>
    <w:p w:rsidR="00537411" w:rsidRDefault="00B20FFE">
      <w:r>
        <w:rPr>
          <w:noProof/>
          <w:lang w:eastAsia="es-CO"/>
        </w:rPr>
        <w:drawing>
          <wp:inline distT="0" distB="0" distL="0" distR="0" wp14:anchorId="409488B7" wp14:editId="1F934C87">
            <wp:extent cx="5612130" cy="3253105"/>
            <wp:effectExtent l="0" t="0" r="762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253105"/>
                    </a:xfrm>
                    <a:prstGeom prst="rect">
                      <a:avLst/>
                    </a:prstGeom>
                  </pic:spPr>
                </pic:pic>
              </a:graphicData>
            </a:graphic>
          </wp:inline>
        </w:drawing>
      </w:r>
    </w:p>
    <w:p w:rsidR="00537411" w:rsidRDefault="00537411"/>
    <w:p w:rsidR="00537411" w:rsidRDefault="00B20FFE">
      <w:r>
        <w:rPr>
          <w:noProof/>
          <w:lang w:eastAsia="es-CO"/>
        </w:rPr>
        <w:drawing>
          <wp:inline distT="0" distB="0" distL="0" distR="0" wp14:anchorId="1A0A1A9A" wp14:editId="6C14F95A">
            <wp:extent cx="5612130" cy="3939540"/>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939540"/>
                    </a:xfrm>
                    <a:prstGeom prst="rect">
                      <a:avLst/>
                    </a:prstGeom>
                  </pic:spPr>
                </pic:pic>
              </a:graphicData>
            </a:graphic>
          </wp:inline>
        </w:drawing>
      </w:r>
    </w:p>
    <w:p w:rsidR="006A62FE" w:rsidRPr="006A62FE" w:rsidRDefault="006A62FE" w:rsidP="006A62FE">
      <w:pPr>
        <w:spacing w:line="360" w:lineRule="auto"/>
        <w:rPr>
          <w:rFonts w:ascii="Arial" w:eastAsia="Times New Roman" w:hAnsi="Arial" w:cs="Arial"/>
          <w:lang w:eastAsia="es-CO"/>
        </w:rPr>
      </w:pPr>
    </w:p>
    <w:p w:rsidR="006A62FE" w:rsidRPr="006A62FE" w:rsidRDefault="006A62FE" w:rsidP="006A62FE">
      <w:pPr>
        <w:pBdr>
          <w:bottom w:val="single" w:sz="8" w:space="4" w:color="4F81BD"/>
        </w:pBdr>
        <w:spacing w:after="300" w:line="360" w:lineRule="auto"/>
        <w:contextualSpacing/>
        <w:rPr>
          <w:rFonts w:ascii="Arial" w:eastAsia="Times New Roman" w:hAnsi="Arial" w:cs="Arial"/>
          <w:color w:val="17365D"/>
          <w:spacing w:val="5"/>
          <w:kern w:val="28"/>
          <w:sz w:val="52"/>
          <w:szCs w:val="52"/>
          <w:lang w:eastAsia="es-CO"/>
        </w:rPr>
      </w:pPr>
      <w:r w:rsidRPr="006A62FE">
        <w:rPr>
          <w:rFonts w:ascii="Arial" w:eastAsia="Times New Roman" w:hAnsi="Arial" w:cs="Arial"/>
          <w:color w:val="17365D"/>
          <w:spacing w:val="5"/>
          <w:kern w:val="28"/>
          <w:sz w:val="52"/>
          <w:szCs w:val="52"/>
          <w:lang w:eastAsia="es-CO"/>
        </w:rPr>
        <w:t>Introducción</w:t>
      </w:r>
    </w:p>
    <w:p w:rsidR="001E7B37" w:rsidRDefault="001E7B37" w:rsidP="006A62FE">
      <w:pPr>
        <w:spacing w:line="360" w:lineRule="auto"/>
        <w:jc w:val="both"/>
        <w:rPr>
          <w:rFonts w:ascii="Arial" w:eastAsia="Times New Roman" w:hAnsi="Arial" w:cs="Arial"/>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En el presente documento se realizará un </w:t>
      </w:r>
      <w:r w:rsidRPr="006A62FE">
        <w:rPr>
          <w:rFonts w:ascii="Arial" w:eastAsia="Times New Roman" w:hAnsi="Arial" w:cs="Arial"/>
          <w:b/>
          <w:i/>
          <w:lang w:eastAsia="es-CO"/>
        </w:rPr>
        <w:t xml:space="preserve">“Diagnóstico de los Indicadores  de Gestión en el  Departamento Administrativo de la Función Pública-DAFP” </w:t>
      </w:r>
      <w:r w:rsidR="00DF2EC7">
        <w:rPr>
          <w:rFonts w:ascii="Arial" w:eastAsia="Times New Roman" w:hAnsi="Arial" w:cs="Arial"/>
          <w:b/>
          <w:i/>
          <w:lang w:eastAsia="es-CO"/>
        </w:rPr>
        <w:t>con corte a</w:t>
      </w:r>
      <w:r w:rsidRPr="006A62FE">
        <w:rPr>
          <w:rFonts w:ascii="Arial" w:eastAsia="Times New Roman" w:hAnsi="Arial" w:cs="Arial"/>
          <w:b/>
          <w:i/>
          <w:lang w:eastAsia="es-CO"/>
        </w:rPr>
        <w:t xml:space="preserve"> abril de</w:t>
      </w:r>
      <w:r w:rsidR="00DF2EC7">
        <w:rPr>
          <w:rFonts w:ascii="Arial" w:eastAsia="Times New Roman" w:hAnsi="Arial" w:cs="Arial"/>
          <w:b/>
          <w:i/>
          <w:lang w:eastAsia="es-CO"/>
        </w:rPr>
        <w:t>l</w:t>
      </w:r>
      <w:r w:rsidRPr="006A62FE">
        <w:rPr>
          <w:rFonts w:ascii="Arial" w:eastAsia="Times New Roman" w:hAnsi="Arial" w:cs="Arial"/>
          <w:b/>
          <w:i/>
          <w:lang w:eastAsia="es-CO"/>
        </w:rPr>
        <w:t xml:space="preserve"> 2014</w:t>
      </w:r>
      <w:r w:rsidRPr="006A62FE">
        <w:rPr>
          <w:rFonts w:ascii="Arial" w:eastAsia="Times New Roman" w:hAnsi="Arial" w:cs="Arial"/>
          <w:lang w:eastAsia="es-CO"/>
        </w:rPr>
        <w:t>, tomando como base la metodología propuesta en la Guía para la Construcción de Indicadores de Gestión</w:t>
      </w:r>
      <w:r w:rsidRPr="006A62FE">
        <w:rPr>
          <w:rFonts w:ascii="Arial" w:eastAsia="Times New Roman" w:hAnsi="Arial" w:cs="Arial"/>
          <w:vertAlign w:val="superscript"/>
          <w:lang w:eastAsia="es-CO"/>
        </w:rPr>
        <w:footnoteReference w:id="1"/>
      </w:r>
      <w:r w:rsidRPr="006A62FE">
        <w:rPr>
          <w:rFonts w:ascii="Arial" w:eastAsia="Times New Roman" w:hAnsi="Arial" w:cs="Arial"/>
          <w:lang w:eastAsia="es-CO"/>
        </w:rPr>
        <w:t>.</w:t>
      </w:r>
    </w:p>
    <w:p w:rsid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Ahora bien, a fin de establecer claridad para el informe, se dispuso la siguiente estructura en el documento: </w:t>
      </w:r>
    </w:p>
    <w:p w:rsidR="00D17CD5" w:rsidRPr="006A62FE" w:rsidRDefault="00D17CD5" w:rsidP="006A62FE">
      <w:pPr>
        <w:spacing w:line="360" w:lineRule="auto"/>
        <w:jc w:val="both"/>
        <w:rPr>
          <w:rFonts w:ascii="Arial" w:eastAsia="Times New Roman" w:hAnsi="Arial" w:cs="Arial"/>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b/>
          <w:lang w:eastAsia="es-CO"/>
        </w:rPr>
        <w:lastRenderedPageBreak/>
        <w:t xml:space="preserve">En el primer capítulo </w:t>
      </w:r>
      <w:r w:rsidRPr="006A62FE">
        <w:rPr>
          <w:rFonts w:ascii="Arial" w:eastAsia="Times New Roman" w:hAnsi="Arial" w:cs="Arial"/>
          <w:lang w:eastAsia="es-CO"/>
        </w:rPr>
        <w:t>se hará una revisión teórica de conceptos como:</w:t>
      </w:r>
    </w:p>
    <w:p w:rsidR="006A62FE" w:rsidRPr="006A62FE" w:rsidRDefault="006A62FE" w:rsidP="006A62FE">
      <w:pPr>
        <w:numPr>
          <w:ilvl w:val="0"/>
          <w:numId w:val="35"/>
        </w:numPr>
        <w:spacing w:line="360" w:lineRule="auto"/>
        <w:jc w:val="both"/>
        <w:rPr>
          <w:rFonts w:ascii="Arial" w:eastAsia="Times New Roman" w:hAnsi="Arial" w:cs="Arial"/>
          <w:lang w:eastAsia="es-CO"/>
        </w:rPr>
      </w:pPr>
      <w:r w:rsidRPr="006A62FE">
        <w:rPr>
          <w:rFonts w:ascii="Arial" w:eastAsia="Times New Roman" w:hAnsi="Arial" w:cs="Arial"/>
          <w:lang w:eastAsia="es-CO"/>
        </w:rPr>
        <w:t>Indicador de Gestión</w:t>
      </w:r>
    </w:p>
    <w:p w:rsidR="006A62FE" w:rsidRPr="006A62FE" w:rsidRDefault="006A62FE" w:rsidP="006A62FE">
      <w:pPr>
        <w:numPr>
          <w:ilvl w:val="0"/>
          <w:numId w:val="35"/>
        </w:numPr>
        <w:spacing w:line="360" w:lineRule="auto"/>
        <w:jc w:val="both"/>
        <w:rPr>
          <w:rFonts w:ascii="Arial" w:eastAsia="Times New Roman" w:hAnsi="Arial" w:cs="Arial"/>
          <w:lang w:eastAsia="es-CO"/>
        </w:rPr>
      </w:pPr>
      <w:r w:rsidRPr="006A62FE">
        <w:rPr>
          <w:rFonts w:ascii="Arial" w:eastAsia="Times New Roman" w:hAnsi="Arial" w:cs="Arial"/>
          <w:lang w:eastAsia="es-CO"/>
        </w:rPr>
        <w:t>Indicadores de Eficacia</w:t>
      </w:r>
    </w:p>
    <w:p w:rsidR="006A62FE" w:rsidRPr="006A62FE" w:rsidRDefault="006A62FE" w:rsidP="006A62FE">
      <w:pPr>
        <w:numPr>
          <w:ilvl w:val="0"/>
          <w:numId w:val="35"/>
        </w:numPr>
        <w:spacing w:line="360" w:lineRule="auto"/>
        <w:jc w:val="both"/>
        <w:rPr>
          <w:rFonts w:ascii="Arial" w:eastAsia="Times New Roman" w:hAnsi="Arial" w:cs="Arial"/>
          <w:lang w:eastAsia="es-CO"/>
        </w:rPr>
      </w:pPr>
      <w:r w:rsidRPr="006A62FE">
        <w:rPr>
          <w:rFonts w:ascii="Arial" w:eastAsia="Times New Roman" w:hAnsi="Arial" w:cs="Arial"/>
          <w:lang w:eastAsia="es-CO"/>
        </w:rPr>
        <w:t>Indicadores de Eficiencia</w:t>
      </w:r>
    </w:p>
    <w:p w:rsidR="006A62FE" w:rsidRPr="006A62FE" w:rsidRDefault="006A62FE" w:rsidP="006A62FE">
      <w:pPr>
        <w:numPr>
          <w:ilvl w:val="0"/>
          <w:numId w:val="35"/>
        </w:numPr>
        <w:spacing w:line="360" w:lineRule="auto"/>
        <w:jc w:val="both"/>
        <w:rPr>
          <w:rFonts w:ascii="Arial" w:eastAsia="Times New Roman" w:hAnsi="Arial" w:cs="Arial"/>
          <w:lang w:eastAsia="es-CO"/>
        </w:rPr>
      </w:pPr>
      <w:r w:rsidRPr="006A62FE">
        <w:rPr>
          <w:rFonts w:ascii="Arial" w:eastAsia="Times New Roman" w:hAnsi="Arial" w:cs="Arial"/>
          <w:lang w:eastAsia="es-CO"/>
        </w:rPr>
        <w:t>Indicadores de Efectividad</w:t>
      </w:r>
    </w:p>
    <w:p w:rsidR="006A62FE" w:rsidRPr="006A62FE" w:rsidRDefault="006A62FE" w:rsidP="006A62FE">
      <w:pPr>
        <w:numPr>
          <w:ilvl w:val="0"/>
          <w:numId w:val="35"/>
        </w:numPr>
        <w:spacing w:line="360" w:lineRule="auto"/>
        <w:jc w:val="both"/>
        <w:rPr>
          <w:rFonts w:ascii="Arial" w:eastAsia="Times New Roman" w:hAnsi="Arial" w:cs="Arial"/>
          <w:lang w:eastAsia="es-CO"/>
        </w:rPr>
      </w:pPr>
      <w:r w:rsidRPr="006A62FE">
        <w:rPr>
          <w:rFonts w:ascii="Arial" w:eastAsia="Times New Roman" w:hAnsi="Arial" w:cs="Arial"/>
          <w:lang w:eastAsia="es-CO"/>
        </w:rPr>
        <w:t>Relación entre la formulación y la Tipología</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Para mayor  claridad y poder realizar el análisis adecuado en el tema de  los indicadores,  la definición de los conceptos antes enunciados será la que registra  la Guía publicada en la página Web</w:t>
      </w:r>
      <w:r w:rsidRPr="006A62FE">
        <w:rPr>
          <w:rFonts w:ascii="Arial" w:eastAsia="Times New Roman" w:hAnsi="Arial" w:cs="Arial"/>
          <w:vertAlign w:val="superscript"/>
          <w:lang w:eastAsia="es-CO"/>
        </w:rPr>
        <w:footnoteReference w:id="2"/>
      </w:r>
      <w:r w:rsidRPr="006A62FE">
        <w:rPr>
          <w:rFonts w:ascii="Arial" w:eastAsia="Times New Roman" w:hAnsi="Arial" w:cs="Arial"/>
          <w:lang w:eastAsia="es-CO"/>
        </w:rPr>
        <w:t>.</w:t>
      </w:r>
    </w:p>
    <w:p w:rsidR="006A62FE" w:rsidRPr="006A62FE" w:rsidRDefault="006A62FE" w:rsidP="006A62FE">
      <w:pPr>
        <w:spacing w:line="360" w:lineRule="auto"/>
        <w:jc w:val="both"/>
        <w:rPr>
          <w:rFonts w:ascii="Arial" w:eastAsia="Times New Roman" w:hAnsi="Arial" w:cs="Arial"/>
          <w:color w:val="FF0000"/>
          <w:lang w:eastAsia="es-CO"/>
        </w:rPr>
      </w:pPr>
      <w:r w:rsidRPr="006A62FE">
        <w:rPr>
          <w:rFonts w:ascii="Arial" w:eastAsia="Times New Roman" w:hAnsi="Arial" w:cs="Arial"/>
          <w:b/>
          <w:lang w:eastAsia="es-CO"/>
        </w:rPr>
        <w:t xml:space="preserve">En el segundo capítulo, </w:t>
      </w:r>
      <w:r w:rsidRPr="006A62FE">
        <w:rPr>
          <w:rFonts w:ascii="Arial" w:eastAsia="Times New Roman" w:hAnsi="Arial" w:cs="Arial"/>
          <w:lang w:eastAsia="es-CO"/>
        </w:rPr>
        <w:t>se efectuará una revisión a  todos y cada uno de los indicadores de gestión,  DIECISÉIS (16) identificados y  documentados en el aplicativo del Sistema de Gestión de la Calidad para los procesos de Direccionamiento Estratégico y los Misionales, así como a OCHO (8) en  los procesos de apoyo, para estos últimos el resultado fue obtenido mediante la aplicación del método estadístico - Muestreo Aleatorio Simple</w:t>
      </w:r>
      <w:r w:rsidRPr="006A62FE">
        <w:rPr>
          <w:rFonts w:ascii="Arial" w:eastAsia="Times New Roman" w:hAnsi="Arial" w:cs="Arial"/>
          <w:vertAlign w:val="superscript"/>
          <w:lang w:eastAsia="es-CO"/>
        </w:rPr>
        <w:footnoteReference w:id="3"/>
      </w:r>
      <w:r w:rsidRPr="006A62FE">
        <w:rPr>
          <w:rFonts w:ascii="Arial" w:eastAsia="Times New Roman" w:hAnsi="Arial" w:cs="Arial"/>
          <w:lang w:eastAsia="es-CO"/>
        </w:rPr>
        <w:t xml:space="preserve">; es decir se realizará el análisis a  VEINTICUATRO (24) indicadores de los TREINTA Y NUEVE (39) identificados en el Departamento.   Este  estudio   tendrá en cuenta tres (3) elementos: tipología para los indicadores, coherencia de la formula con la tipología y del nombre con el indicador en sí. </w:t>
      </w:r>
    </w:p>
    <w:p w:rsidR="006A62FE" w:rsidRPr="006A62FE" w:rsidRDefault="006A62FE" w:rsidP="006A62FE">
      <w:pPr>
        <w:tabs>
          <w:tab w:val="left" w:pos="4768"/>
        </w:tabs>
        <w:spacing w:line="360" w:lineRule="auto"/>
        <w:jc w:val="both"/>
        <w:rPr>
          <w:rFonts w:ascii="Arial" w:eastAsia="Times New Roman" w:hAnsi="Arial" w:cs="Arial"/>
          <w:lang w:eastAsia="es-CO"/>
        </w:rPr>
      </w:pPr>
      <w:r w:rsidRPr="006A62FE">
        <w:rPr>
          <w:rFonts w:ascii="Arial" w:eastAsia="Times New Roman" w:hAnsi="Arial" w:cs="Arial"/>
          <w:b/>
          <w:lang w:eastAsia="es-CO"/>
        </w:rPr>
        <w:t>Finalmente en el tercer capítulo</w:t>
      </w:r>
      <w:r w:rsidRPr="006A62FE">
        <w:rPr>
          <w:rFonts w:ascii="Arial" w:eastAsia="Times New Roman" w:hAnsi="Arial" w:cs="Arial"/>
          <w:lang w:eastAsia="es-CO"/>
        </w:rPr>
        <w:t>, se expondrán las recomendaciones y sugerencias con base en los resultados del presente informe.</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b/>
          <w:lang w:eastAsia="es-CO"/>
        </w:rPr>
        <w:t>Líder del proyecto</w:t>
      </w:r>
      <w:r w:rsidRPr="006A62FE">
        <w:rPr>
          <w:rFonts w:ascii="Arial" w:eastAsia="Times New Roman" w:hAnsi="Arial" w:cs="Arial"/>
          <w:lang w:eastAsia="es-CO"/>
        </w:rPr>
        <w:t>: Oficina de Control Interno</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b/>
          <w:lang w:eastAsia="es-CO"/>
        </w:rPr>
        <w:t>Fecha de corte</w:t>
      </w:r>
      <w:r w:rsidRPr="006A62FE">
        <w:rPr>
          <w:rFonts w:ascii="Arial" w:eastAsia="Times New Roman" w:hAnsi="Arial" w:cs="Arial"/>
          <w:lang w:eastAsia="es-CO"/>
        </w:rPr>
        <w:t>: 30 de abril de 2014</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b/>
          <w:lang w:eastAsia="es-CO"/>
        </w:rPr>
        <w:t>Fuentes</w:t>
      </w:r>
      <w:r w:rsidRPr="006A62FE">
        <w:rPr>
          <w:rFonts w:ascii="Arial" w:eastAsia="Times New Roman" w:hAnsi="Arial" w:cs="Arial"/>
          <w:lang w:eastAsia="es-CO"/>
        </w:rPr>
        <w:t>: Aplicativo Calidad_Dafp y la Guía para la Construcción de Indicadores de Gestión, 2012. DAFP.</w:t>
      </w:r>
    </w:p>
    <w:p w:rsidR="006A62FE" w:rsidRPr="006A62FE" w:rsidRDefault="006A62FE" w:rsidP="006A62FE">
      <w:pPr>
        <w:rPr>
          <w:rFonts w:ascii="Calibri" w:eastAsia="Times New Roman" w:hAnsi="Calibri" w:cs="Times New Roman"/>
          <w:lang w:eastAsia="es-CO"/>
        </w:rPr>
      </w:pPr>
    </w:p>
    <w:p w:rsidR="006A62FE" w:rsidRDefault="006A62FE" w:rsidP="00B45DE6">
      <w:pPr>
        <w:pStyle w:val="Ttulo1"/>
      </w:pPr>
      <w:r w:rsidRPr="006A62FE">
        <w:lastRenderedPageBreak/>
        <w:t xml:space="preserve">Primer Capítulo </w:t>
      </w:r>
    </w:p>
    <w:p w:rsidR="00B45DE6" w:rsidRPr="00B45DE6" w:rsidRDefault="00B45DE6" w:rsidP="00B45DE6">
      <w:pPr>
        <w:rPr>
          <w:lang w:eastAsia="es-CO"/>
        </w:rPr>
      </w:pPr>
    </w:p>
    <w:p w:rsidR="006A62FE" w:rsidRPr="006A62FE" w:rsidRDefault="006A62FE" w:rsidP="00DF2EC7">
      <w:pPr>
        <w:spacing w:line="360" w:lineRule="auto"/>
        <w:ind w:left="720"/>
        <w:contextualSpacing/>
        <w:jc w:val="both"/>
        <w:rPr>
          <w:rFonts w:ascii="Arial" w:eastAsia="Times New Roman" w:hAnsi="Arial" w:cs="Arial"/>
          <w:lang w:eastAsia="es-CO"/>
        </w:rPr>
      </w:pPr>
      <w:r w:rsidRPr="006A62FE">
        <w:rPr>
          <w:rFonts w:ascii="Arial" w:eastAsia="Times New Roman" w:hAnsi="Arial" w:cs="Arial"/>
          <w:lang w:eastAsia="es-CO"/>
        </w:rPr>
        <w:t>En esta sección se aclaran diferentes conceptos que son de relevancia a la hora de analizar los indicadores planteados por los dife</w:t>
      </w:r>
      <w:r w:rsidR="00DF2EC7">
        <w:rPr>
          <w:rFonts w:ascii="Arial" w:eastAsia="Times New Roman" w:hAnsi="Arial" w:cs="Arial"/>
          <w:lang w:eastAsia="es-CO"/>
        </w:rPr>
        <w:t>rentes procesos en el DAFP:</w:t>
      </w:r>
    </w:p>
    <w:p w:rsidR="006A62FE" w:rsidRPr="00DF2EC7" w:rsidRDefault="006A62FE" w:rsidP="00DF2EC7">
      <w:pPr>
        <w:pStyle w:val="Prrafodelista"/>
        <w:numPr>
          <w:ilvl w:val="0"/>
          <w:numId w:val="48"/>
        </w:numPr>
        <w:spacing w:line="360" w:lineRule="auto"/>
        <w:jc w:val="both"/>
        <w:rPr>
          <w:rFonts w:ascii="Arial" w:hAnsi="Arial" w:cs="Arial"/>
        </w:rPr>
      </w:pPr>
      <w:r w:rsidRPr="00DF2EC7">
        <w:rPr>
          <w:rFonts w:ascii="Arial" w:hAnsi="Arial" w:cs="Arial"/>
        </w:rPr>
        <w:t>Indicador de Eficacia</w:t>
      </w:r>
    </w:p>
    <w:p w:rsidR="006A62FE" w:rsidRPr="00DF2EC7" w:rsidRDefault="006A62FE" w:rsidP="00DF2EC7">
      <w:pPr>
        <w:pStyle w:val="Prrafodelista"/>
        <w:numPr>
          <w:ilvl w:val="0"/>
          <w:numId w:val="48"/>
        </w:numPr>
        <w:spacing w:line="360" w:lineRule="auto"/>
        <w:jc w:val="both"/>
        <w:rPr>
          <w:rFonts w:ascii="Arial" w:hAnsi="Arial" w:cs="Arial"/>
        </w:rPr>
      </w:pPr>
      <w:r w:rsidRPr="00DF2EC7">
        <w:rPr>
          <w:rFonts w:ascii="Arial" w:hAnsi="Arial" w:cs="Arial"/>
        </w:rPr>
        <w:t>Indicador de Eficiencia</w:t>
      </w:r>
    </w:p>
    <w:p w:rsidR="006A62FE" w:rsidRPr="00DF2EC7" w:rsidRDefault="006A62FE" w:rsidP="00DF2EC7">
      <w:pPr>
        <w:pStyle w:val="Prrafodelista"/>
        <w:numPr>
          <w:ilvl w:val="0"/>
          <w:numId w:val="48"/>
        </w:numPr>
        <w:spacing w:line="360" w:lineRule="auto"/>
        <w:jc w:val="both"/>
        <w:rPr>
          <w:rFonts w:ascii="Arial" w:hAnsi="Arial" w:cs="Arial"/>
        </w:rPr>
      </w:pPr>
      <w:r w:rsidRPr="00DF2EC7">
        <w:rPr>
          <w:rFonts w:ascii="Arial" w:hAnsi="Arial" w:cs="Arial"/>
        </w:rPr>
        <w:t>Indicador de Efectividad</w:t>
      </w:r>
    </w:p>
    <w:p w:rsidR="006A62FE" w:rsidRPr="00DF2EC7" w:rsidRDefault="006A62FE" w:rsidP="00DF2EC7">
      <w:pPr>
        <w:pStyle w:val="Prrafodelista"/>
        <w:numPr>
          <w:ilvl w:val="0"/>
          <w:numId w:val="48"/>
        </w:numPr>
        <w:spacing w:line="360" w:lineRule="auto"/>
        <w:jc w:val="both"/>
        <w:rPr>
          <w:rFonts w:ascii="Arial" w:hAnsi="Arial" w:cs="Arial"/>
        </w:rPr>
      </w:pPr>
      <w:r w:rsidRPr="00DF2EC7">
        <w:rPr>
          <w:rFonts w:ascii="Arial" w:hAnsi="Arial" w:cs="Arial"/>
        </w:rPr>
        <w:t xml:space="preserve">Indicador de Economía </w:t>
      </w:r>
    </w:p>
    <w:p w:rsidR="006A62FE" w:rsidRPr="00DF2EC7" w:rsidRDefault="006A62FE" w:rsidP="00DF2EC7">
      <w:pPr>
        <w:pStyle w:val="Prrafodelista"/>
        <w:numPr>
          <w:ilvl w:val="0"/>
          <w:numId w:val="48"/>
        </w:numPr>
        <w:spacing w:line="360" w:lineRule="auto"/>
        <w:jc w:val="both"/>
        <w:rPr>
          <w:rFonts w:ascii="Arial" w:hAnsi="Arial" w:cs="Arial"/>
        </w:rPr>
      </w:pPr>
      <w:r w:rsidRPr="00DF2EC7">
        <w:rPr>
          <w:rFonts w:ascii="Arial" w:hAnsi="Arial" w:cs="Arial"/>
        </w:rPr>
        <w:t>Relación entre la formulación y la Tipología</w:t>
      </w:r>
    </w:p>
    <w:p w:rsidR="006A62FE" w:rsidRPr="006A62FE" w:rsidRDefault="006A62FE" w:rsidP="006A62FE">
      <w:pPr>
        <w:spacing w:line="360" w:lineRule="auto"/>
        <w:contextualSpacing/>
        <w:jc w:val="both"/>
        <w:rPr>
          <w:rFonts w:ascii="Arial" w:eastAsia="Times New Roman" w:hAnsi="Arial" w:cs="Arial"/>
          <w:lang w:eastAsia="es-CO"/>
        </w:rPr>
      </w:pPr>
      <w:r w:rsidRPr="006A62FE">
        <w:rPr>
          <w:rFonts w:ascii="Arial" w:eastAsia="Times New Roman" w:hAnsi="Arial" w:cs="Arial"/>
          <w:lang w:eastAsia="es-CO"/>
        </w:rPr>
        <w:t xml:space="preserve">De acuerdo con la definición de “Indicador” y  la tipología determinada en la Guía del DAFP, estos se pueden clasificar en  Eficacia, Eficiencia, Efectividad y Economía, remitiéndonos a la definición de la Guía en mención, podemos establecer que: </w:t>
      </w:r>
    </w:p>
    <w:p w:rsidR="006A62FE" w:rsidRPr="006A62FE" w:rsidRDefault="006A62FE" w:rsidP="006A62FE">
      <w:pPr>
        <w:spacing w:line="360" w:lineRule="auto"/>
        <w:contextualSpacing/>
        <w:jc w:val="both"/>
        <w:rPr>
          <w:rFonts w:ascii="Arial" w:eastAsia="Times New Roman" w:hAnsi="Arial" w:cs="Arial"/>
          <w:lang w:eastAsia="es-CO"/>
        </w:rPr>
      </w:pPr>
    </w:p>
    <w:p w:rsidR="006A62FE" w:rsidRPr="006A62FE" w:rsidRDefault="006A62FE" w:rsidP="006A62FE">
      <w:pPr>
        <w:numPr>
          <w:ilvl w:val="0"/>
          <w:numId w:val="36"/>
        </w:numPr>
        <w:spacing w:line="360" w:lineRule="auto"/>
        <w:contextualSpacing/>
        <w:jc w:val="both"/>
        <w:rPr>
          <w:rFonts w:ascii="Arial" w:eastAsia="Times New Roman" w:hAnsi="Arial" w:cs="Arial"/>
          <w:lang w:eastAsia="es-CO"/>
        </w:rPr>
      </w:pPr>
      <w:r w:rsidRPr="006A62FE">
        <w:rPr>
          <w:rFonts w:ascii="Arial" w:eastAsia="Times New Roman" w:hAnsi="Arial" w:cs="Arial"/>
          <w:lang w:eastAsia="es-CO"/>
        </w:rPr>
        <w:t xml:space="preserve">Un indicador es una expresión cualitativa o cuantitativa observable, que permite relacionar a su vez, variables cuantitativas o cualitativas, percibiendo así la situación, características, comportamientos o fenómenos de la realidad; por otra parte también se puede establecer como </w:t>
      </w:r>
      <w:r w:rsidRPr="006A62FE">
        <w:rPr>
          <w:rFonts w:ascii="Arial" w:eastAsia="Times New Roman" w:hAnsi="Arial" w:cs="Arial"/>
          <w:i/>
          <w:lang w:eastAsia="es-CO"/>
        </w:rPr>
        <w:t>aquella información que agrega valor</w:t>
      </w:r>
      <w:r w:rsidRPr="006A62FE">
        <w:rPr>
          <w:rFonts w:ascii="Arial" w:eastAsia="Times New Roman" w:hAnsi="Arial" w:cs="Arial"/>
          <w:lang w:eastAsia="es-CO"/>
        </w:rPr>
        <w:t xml:space="preserve"> diferenciándose en sentido estricto con que sea simplemente un dato</w:t>
      </w:r>
      <w:r w:rsidRPr="006A62FE">
        <w:rPr>
          <w:rFonts w:ascii="Arial" w:eastAsia="Times New Roman" w:hAnsi="Arial" w:cs="Arial"/>
          <w:vertAlign w:val="superscript"/>
          <w:lang w:eastAsia="es-CO"/>
        </w:rPr>
        <w:footnoteReference w:id="4"/>
      </w:r>
      <w:r w:rsidRPr="006A62FE">
        <w:rPr>
          <w:rFonts w:ascii="Arial" w:eastAsia="Times New Roman" w:hAnsi="Arial" w:cs="Arial"/>
          <w:lang w:eastAsia="es-CO"/>
        </w:rPr>
        <w:t>.</w:t>
      </w:r>
    </w:p>
    <w:p w:rsidR="006A62FE" w:rsidRPr="006A62FE" w:rsidRDefault="006A62FE" w:rsidP="006A62FE">
      <w:pPr>
        <w:spacing w:line="360" w:lineRule="auto"/>
        <w:ind w:left="360"/>
        <w:contextualSpacing/>
        <w:jc w:val="both"/>
        <w:rPr>
          <w:rFonts w:ascii="Arial" w:eastAsia="Times New Roman" w:hAnsi="Arial" w:cs="Arial"/>
          <w:lang w:eastAsia="es-CO"/>
        </w:rPr>
      </w:pPr>
    </w:p>
    <w:p w:rsidR="006A62FE" w:rsidRPr="006A62FE" w:rsidRDefault="006A62FE" w:rsidP="006A62FE">
      <w:pPr>
        <w:spacing w:line="360" w:lineRule="auto"/>
        <w:ind w:left="360"/>
        <w:contextualSpacing/>
        <w:jc w:val="both"/>
        <w:rPr>
          <w:rFonts w:ascii="Arial" w:eastAsia="Times New Roman" w:hAnsi="Arial" w:cs="Arial"/>
          <w:lang w:eastAsia="es-CO"/>
        </w:rPr>
      </w:pPr>
      <w:r w:rsidRPr="006A62FE">
        <w:rPr>
          <w:rFonts w:ascii="Arial" w:eastAsia="Times New Roman" w:hAnsi="Arial" w:cs="Arial"/>
          <w:lang w:eastAsia="es-CO"/>
        </w:rPr>
        <w:t>Continuando con las definiciones tenemos que cuando hablamos de</w:t>
      </w:r>
      <w:r w:rsidRPr="006A62FE">
        <w:rPr>
          <w:rFonts w:ascii="Arial" w:eastAsia="Times New Roman" w:hAnsi="Arial" w:cs="Arial"/>
          <w:vertAlign w:val="superscript"/>
          <w:lang w:eastAsia="es-CO"/>
        </w:rPr>
        <w:footnoteReference w:id="5"/>
      </w:r>
      <w:r w:rsidRPr="006A62FE">
        <w:rPr>
          <w:rFonts w:ascii="Arial" w:eastAsia="Times New Roman" w:hAnsi="Arial" w:cs="Arial"/>
          <w:lang w:eastAsia="es-CO"/>
        </w:rPr>
        <w:t xml:space="preserve">: </w:t>
      </w:r>
    </w:p>
    <w:p w:rsidR="006A62FE" w:rsidRPr="006A62FE" w:rsidRDefault="006A62FE" w:rsidP="006A62FE">
      <w:pPr>
        <w:spacing w:line="360" w:lineRule="auto"/>
        <w:ind w:left="360"/>
        <w:contextualSpacing/>
        <w:jc w:val="both"/>
        <w:rPr>
          <w:rFonts w:ascii="Arial" w:eastAsia="Times New Roman" w:hAnsi="Arial" w:cs="Arial"/>
          <w:lang w:eastAsia="es-CO"/>
        </w:rPr>
      </w:pPr>
    </w:p>
    <w:p w:rsidR="006A62FE" w:rsidRPr="006A62FE" w:rsidRDefault="006A62FE" w:rsidP="006A62FE">
      <w:pPr>
        <w:numPr>
          <w:ilvl w:val="0"/>
          <w:numId w:val="36"/>
        </w:numPr>
        <w:spacing w:line="360" w:lineRule="auto"/>
        <w:contextualSpacing/>
        <w:jc w:val="both"/>
        <w:rPr>
          <w:rFonts w:ascii="Arial" w:eastAsia="Times New Roman" w:hAnsi="Arial" w:cs="Arial"/>
          <w:lang w:eastAsia="es-CO"/>
        </w:rPr>
      </w:pPr>
      <w:r w:rsidRPr="006A62FE">
        <w:rPr>
          <w:rFonts w:ascii="Arial" w:eastAsia="Times New Roman" w:hAnsi="Arial" w:cs="Arial"/>
          <w:lang w:eastAsia="es-CO"/>
        </w:rPr>
        <w:t xml:space="preserve">Un indicador de eficacia, es aquel que busca </w:t>
      </w:r>
      <w:r w:rsidRPr="006A62FE">
        <w:rPr>
          <w:rFonts w:ascii="Arial" w:eastAsia="Times New Roman" w:hAnsi="Arial" w:cs="Arial"/>
          <w:i/>
          <w:lang w:eastAsia="es-CO"/>
        </w:rPr>
        <w:t>establecer el cumplimiento de planes y programas de la entidad, previamente determinados, de modo tal que se pueda evaluar la oportunidad (cumplimiento de la meta en el plazo estipulado), al igual que la cantidad (volumen de bienes y servicios generados en el tiempo).</w:t>
      </w:r>
    </w:p>
    <w:p w:rsidR="006A62FE" w:rsidRPr="006A62FE" w:rsidRDefault="006A62FE" w:rsidP="006A62FE">
      <w:pPr>
        <w:numPr>
          <w:ilvl w:val="0"/>
          <w:numId w:val="36"/>
        </w:numPr>
        <w:spacing w:line="360" w:lineRule="auto"/>
        <w:contextualSpacing/>
        <w:jc w:val="both"/>
        <w:rPr>
          <w:rFonts w:ascii="Arial" w:eastAsia="Times New Roman" w:hAnsi="Arial" w:cs="Arial"/>
          <w:lang w:eastAsia="es-CO"/>
        </w:rPr>
      </w:pPr>
      <w:r w:rsidRPr="006A62FE">
        <w:rPr>
          <w:rFonts w:ascii="Arial" w:eastAsia="Times New Roman" w:hAnsi="Arial" w:cs="Arial"/>
          <w:lang w:eastAsia="es-CO"/>
        </w:rPr>
        <w:t xml:space="preserve">Un indicador de eficiencia por el contrario, se enfoca en </w:t>
      </w:r>
      <w:r w:rsidRPr="006A62FE">
        <w:rPr>
          <w:rFonts w:ascii="Arial" w:eastAsia="Times New Roman" w:hAnsi="Arial" w:cs="Arial"/>
          <w:i/>
          <w:lang w:eastAsia="es-CO"/>
        </w:rPr>
        <w:t>el control de los recursos o las entradas del proceso; evalúan la relación entre los recursos y su grado de aprovechamiento por parte de los mismos.</w:t>
      </w:r>
    </w:p>
    <w:p w:rsidR="006A62FE" w:rsidRPr="006A62FE" w:rsidRDefault="006A62FE" w:rsidP="006A62FE">
      <w:pPr>
        <w:spacing w:line="360" w:lineRule="auto"/>
        <w:ind w:left="720"/>
        <w:contextualSpacing/>
        <w:jc w:val="both"/>
        <w:rPr>
          <w:rFonts w:ascii="Arial" w:eastAsia="Times New Roman" w:hAnsi="Arial" w:cs="Arial"/>
          <w:lang w:eastAsia="es-CO"/>
        </w:rPr>
      </w:pPr>
    </w:p>
    <w:p w:rsidR="006A62FE" w:rsidRPr="006A62FE" w:rsidRDefault="006A62FE" w:rsidP="006A62FE">
      <w:pPr>
        <w:spacing w:line="360" w:lineRule="auto"/>
        <w:ind w:left="720"/>
        <w:contextualSpacing/>
        <w:jc w:val="both"/>
        <w:rPr>
          <w:rFonts w:ascii="Arial" w:eastAsia="Times New Roman" w:hAnsi="Arial" w:cs="Arial"/>
          <w:lang w:eastAsia="es-CO"/>
        </w:rPr>
      </w:pPr>
    </w:p>
    <w:p w:rsidR="006A62FE" w:rsidRPr="006A62FE" w:rsidRDefault="006A62FE" w:rsidP="006A62FE">
      <w:pPr>
        <w:numPr>
          <w:ilvl w:val="0"/>
          <w:numId w:val="36"/>
        </w:numPr>
        <w:spacing w:line="360" w:lineRule="auto"/>
        <w:contextualSpacing/>
        <w:jc w:val="both"/>
        <w:rPr>
          <w:rFonts w:ascii="Arial" w:eastAsia="Times New Roman" w:hAnsi="Arial" w:cs="Arial"/>
          <w:i/>
          <w:lang w:eastAsia="es-CO"/>
        </w:rPr>
      </w:pPr>
      <w:r w:rsidRPr="006A62FE">
        <w:rPr>
          <w:rFonts w:ascii="Arial" w:eastAsia="Times New Roman" w:hAnsi="Arial" w:cs="Arial"/>
          <w:lang w:eastAsia="es-CO"/>
        </w:rPr>
        <w:t xml:space="preserve">El indicador de efectividad, </w:t>
      </w:r>
      <w:r w:rsidRPr="006A62FE">
        <w:rPr>
          <w:rFonts w:ascii="Arial" w:eastAsia="Times New Roman" w:hAnsi="Arial" w:cs="Arial"/>
          <w:i/>
          <w:lang w:eastAsia="es-CO"/>
        </w:rPr>
        <w:t>involucra la eficiencia y la eficacia, es decir “el logro de los resultados programados en el tiempo y con los costos más razonables posibles”</w:t>
      </w:r>
    </w:p>
    <w:p w:rsidR="006A62FE" w:rsidRPr="006A62FE" w:rsidRDefault="006A62FE" w:rsidP="006A62FE">
      <w:pPr>
        <w:numPr>
          <w:ilvl w:val="0"/>
          <w:numId w:val="36"/>
        </w:numPr>
        <w:spacing w:line="360" w:lineRule="auto"/>
        <w:contextualSpacing/>
        <w:jc w:val="both"/>
        <w:rPr>
          <w:rFonts w:ascii="Arial" w:eastAsia="Times New Roman" w:hAnsi="Arial" w:cs="Arial"/>
          <w:lang w:eastAsia="es-CO"/>
        </w:rPr>
      </w:pPr>
      <w:r w:rsidRPr="006A62FE">
        <w:rPr>
          <w:rFonts w:ascii="Arial" w:eastAsia="Times New Roman" w:hAnsi="Arial" w:cs="Arial"/>
          <w:lang w:eastAsia="es-CO"/>
        </w:rPr>
        <w:t xml:space="preserve">El indicador de economía se relaciona directamente </w:t>
      </w:r>
      <w:r w:rsidRPr="006A62FE">
        <w:rPr>
          <w:rFonts w:ascii="Arial" w:eastAsia="Times New Roman" w:hAnsi="Arial" w:cs="Arial"/>
          <w:i/>
          <w:lang w:eastAsia="es-CO"/>
        </w:rPr>
        <w:t>con la capacidad de una institución para generar y movilizar adecuadamente los recursos financieros en pos del cumplimiento de sus objetivos</w:t>
      </w:r>
      <w:r w:rsidRPr="006A62FE">
        <w:rPr>
          <w:rFonts w:ascii="Arial" w:eastAsia="Times New Roman" w:hAnsi="Arial" w:cs="Arial"/>
          <w:lang w:eastAsia="es-CO"/>
        </w:rPr>
        <w:t>.</w:t>
      </w:r>
    </w:p>
    <w:p w:rsidR="006A62FE" w:rsidRPr="006A62FE" w:rsidRDefault="006A62FE" w:rsidP="006A62FE">
      <w:pPr>
        <w:spacing w:line="360" w:lineRule="auto"/>
        <w:contextualSpacing/>
        <w:jc w:val="both"/>
        <w:rPr>
          <w:rFonts w:ascii="Arial" w:eastAsia="Times New Roman" w:hAnsi="Arial" w:cs="Arial"/>
          <w:lang w:eastAsia="es-CO"/>
        </w:rPr>
      </w:pPr>
    </w:p>
    <w:p w:rsidR="006A62FE" w:rsidRPr="006A62FE" w:rsidRDefault="006A62FE" w:rsidP="006A62FE">
      <w:pPr>
        <w:spacing w:line="360" w:lineRule="auto"/>
        <w:contextualSpacing/>
        <w:jc w:val="both"/>
        <w:rPr>
          <w:rFonts w:ascii="Arial" w:eastAsia="Times New Roman" w:hAnsi="Arial" w:cs="Arial"/>
          <w:lang w:eastAsia="es-CO"/>
        </w:rPr>
      </w:pPr>
      <w:r w:rsidRPr="006A62FE">
        <w:rPr>
          <w:rFonts w:ascii="Arial" w:eastAsia="Times New Roman" w:hAnsi="Arial" w:cs="Arial"/>
          <w:lang w:eastAsia="es-CO"/>
        </w:rPr>
        <w:t xml:space="preserve">Ahora bien, respecto a la clasificación tipológica es preciso tener en cuenta que esta va de la mano con la forma como se miden o se formulan los indicadores, tal como lo expresa la Guía del DAFP: </w:t>
      </w:r>
      <w:r w:rsidRPr="006A62FE">
        <w:rPr>
          <w:rFonts w:ascii="Arial" w:eastAsia="Times New Roman" w:hAnsi="Arial" w:cs="Arial"/>
          <w:i/>
          <w:lang w:eastAsia="es-CO"/>
        </w:rPr>
        <w:t xml:space="preserve">la construcción de la fórmula debe asegurar que su cálculo obtenga información de las variables que se están tratando de medir, es decir el resultado del indicador, </w:t>
      </w:r>
      <w:r w:rsidRPr="006A62FE">
        <w:rPr>
          <w:rFonts w:ascii="Arial" w:eastAsia="Times New Roman" w:hAnsi="Arial" w:cs="Arial"/>
          <w:lang w:eastAsia="es-CO"/>
        </w:rPr>
        <w:t>es por ello que si un indicador quiere mostrar eficacia, eficiencia, efectividad o economía, debe estar medido de tal forma que realmente logre su cometido, de lo contrario se iría en contravía de lo expuesto en el proceso de construcción de indicadores de gestión.</w:t>
      </w:r>
    </w:p>
    <w:p w:rsidR="006A62FE" w:rsidRPr="006A62FE" w:rsidRDefault="006A62FE" w:rsidP="006A62FE">
      <w:pPr>
        <w:spacing w:line="360" w:lineRule="auto"/>
        <w:contextualSpacing/>
        <w:jc w:val="both"/>
        <w:rPr>
          <w:rFonts w:ascii="Arial" w:eastAsia="Times New Roman" w:hAnsi="Arial" w:cs="Arial"/>
          <w:lang w:eastAsia="es-CO"/>
        </w:rPr>
      </w:pPr>
    </w:p>
    <w:p w:rsidR="006A62FE" w:rsidRPr="006A62FE" w:rsidRDefault="006A62FE" w:rsidP="006A62FE">
      <w:pPr>
        <w:spacing w:line="360" w:lineRule="auto"/>
        <w:contextualSpacing/>
        <w:jc w:val="both"/>
        <w:rPr>
          <w:rFonts w:ascii="Arial" w:eastAsia="Times New Roman" w:hAnsi="Arial" w:cs="Arial"/>
          <w:lang w:eastAsia="es-CO"/>
        </w:rPr>
      </w:pPr>
      <w:r w:rsidRPr="006A62FE">
        <w:rPr>
          <w:rFonts w:ascii="Arial" w:eastAsia="Times New Roman" w:hAnsi="Arial" w:cs="Arial"/>
          <w:lang w:eastAsia="es-CO"/>
        </w:rPr>
        <w:t>Con base en estas aclaraciones teóricas, procederemos a la revisión de los indicadores de gestión establecidos en el Departamento.</w:t>
      </w:r>
    </w:p>
    <w:p w:rsidR="006A62FE" w:rsidRPr="006A62FE" w:rsidRDefault="006A62FE" w:rsidP="00B45DE6">
      <w:pPr>
        <w:pStyle w:val="Ttulo1"/>
      </w:pPr>
      <w:r w:rsidRPr="006A62FE">
        <w:t xml:space="preserve">Segundo Capítulo </w:t>
      </w:r>
    </w:p>
    <w:p w:rsidR="006A62FE" w:rsidRDefault="006A62FE" w:rsidP="006A62FE">
      <w:pPr>
        <w:keepNext/>
        <w:spacing w:before="240" w:after="60"/>
        <w:outlineLvl w:val="2"/>
        <w:rPr>
          <w:rFonts w:ascii="Arial" w:eastAsia="Times New Roman" w:hAnsi="Arial" w:cs="Arial"/>
          <w:b/>
          <w:bCs/>
          <w:lang w:eastAsia="es-CO"/>
        </w:rPr>
      </w:pPr>
      <w:r w:rsidRPr="006A62FE">
        <w:rPr>
          <w:rFonts w:ascii="Arial" w:eastAsia="Times New Roman" w:hAnsi="Arial" w:cs="Arial"/>
          <w:b/>
          <w:bCs/>
          <w:lang w:eastAsia="es-CO"/>
        </w:rPr>
        <w:t>Análisis de los Indicadores de gestión por Proceso</w:t>
      </w:r>
    </w:p>
    <w:p w:rsidR="00B45DE6" w:rsidRPr="006A62FE" w:rsidRDefault="00B45DE6" w:rsidP="006A62FE">
      <w:pPr>
        <w:keepNext/>
        <w:spacing w:before="240" w:after="60"/>
        <w:outlineLvl w:val="2"/>
        <w:rPr>
          <w:rFonts w:ascii="Arial" w:eastAsia="Times New Roman" w:hAnsi="Arial" w:cs="Arial"/>
          <w:b/>
          <w:bCs/>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Previo a este estudio se estableció el Universo de los indicadores de gestión identificados en el DAFP, a fin de poder determinar efectivamente el número de indicadores de gestión a analizar.</w:t>
      </w:r>
    </w:p>
    <w:p w:rsidR="00B45DE6"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Se evidenciaron treinta y nueve (39) indicadores de gestión establecidos en el Departamento (Listado de Indicadores de gestión por Proceso), de los cuales veinte (21) corresponden a indicadores de eficacia, diez (10) a  eficiencia y ocho a efectividad (8) y no se observaron de economía. </w:t>
      </w:r>
    </w:p>
    <w:p w:rsidR="00B45DE6" w:rsidRDefault="00B45DE6" w:rsidP="006A62FE">
      <w:pPr>
        <w:spacing w:line="360" w:lineRule="auto"/>
        <w:jc w:val="both"/>
        <w:rPr>
          <w:rFonts w:ascii="Arial" w:eastAsia="Times New Roman" w:hAnsi="Arial" w:cs="Arial"/>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lastRenderedPageBreak/>
        <w:t>A continuación se detalla el número de indicadores de gestión por  procesos, clasificados según la tipología:</w:t>
      </w:r>
    </w:p>
    <w:p w:rsidR="006A62FE" w:rsidRPr="006A62FE" w:rsidRDefault="006A62FE" w:rsidP="006A62FE">
      <w:pPr>
        <w:spacing w:line="360" w:lineRule="auto"/>
        <w:jc w:val="center"/>
        <w:rPr>
          <w:rFonts w:ascii="Arial" w:eastAsia="Times New Roman" w:hAnsi="Arial" w:cs="Arial"/>
          <w:b/>
          <w:bCs/>
          <w:color w:val="17365D"/>
          <w:sz w:val="18"/>
          <w:szCs w:val="18"/>
          <w:lang w:eastAsia="es-CO"/>
        </w:rPr>
      </w:pPr>
      <w:bookmarkStart w:id="1" w:name="_Toc379981111"/>
      <w:bookmarkStart w:id="2" w:name="_Toc380395252"/>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1</w:t>
      </w:r>
      <w:r w:rsidRPr="006A62FE">
        <w:rPr>
          <w:rFonts w:ascii="Arial" w:eastAsia="Times New Roman" w:hAnsi="Arial" w:cs="Arial"/>
          <w:b/>
          <w:bCs/>
          <w:color w:val="17365D"/>
          <w:sz w:val="18"/>
          <w:szCs w:val="18"/>
          <w:lang w:eastAsia="es-CO"/>
        </w:rPr>
        <w:fldChar w:fldCharType="end"/>
      </w:r>
      <w:r w:rsidRPr="006A62FE">
        <w:rPr>
          <w:rFonts w:ascii="Arial" w:eastAsia="Times New Roman" w:hAnsi="Arial" w:cs="Arial"/>
          <w:b/>
          <w:bCs/>
          <w:color w:val="17365D"/>
          <w:sz w:val="18"/>
          <w:szCs w:val="18"/>
          <w:lang w:eastAsia="es-CO"/>
        </w:rPr>
        <w:t>.</w:t>
      </w:r>
      <w:bookmarkEnd w:id="1"/>
      <w:r w:rsidRPr="006A62FE">
        <w:rPr>
          <w:rFonts w:ascii="Arial" w:eastAsia="Times New Roman" w:hAnsi="Arial" w:cs="Arial"/>
          <w:b/>
          <w:bCs/>
          <w:color w:val="17365D"/>
          <w:sz w:val="18"/>
          <w:szCs w:val="18"/>
          <w:lang w:eastAsia="es-CO"/>
        </w:rPr>
        <w:t xml:space="preserve"> Indicadores de gestión por Procesos Identificados en el   DAFP</w:t>
      </w:r>
      <w:bookmarkEnd w:id="2"/>
    </w:p>
    <w:tbl>
      <w:tblPr>
        <w:tblW w:w="8567" w:type="dxa"/>
        <w:tblInd w:w="55" w:type="dxa"/>
        <w:tblCellMar>
          <w:left w:w="70" w:type="dxa"/>
          <w:right w:w="70" w:type="dxa"/>
        </w:tblCellMar>
        <w:tblLook w:val="04A0" w:firstRow="1" w:lastRow="0" w:firstColumn="1" w:lastColumn="0" w:noHBand="0" w:noVBand="1"/>
      </w:tblPr>
      <w:tblGrid>
        <w:gridCol w:w="2992"/>
        <w:gridCol w:w="1302"/>
        <w:gridCol w:w="1510"/>
        <w:gridCol w:w="1730"/>
        <w:gridCol w:w="1033"/>
      </w:tblGrid>
      <w:tr w:rsidR="006A62FE" w:rsidRPr="006A62FE" w:rsidTr="006A62FE">
        <w:trPr>
          <w:trHeight w:val="300"/>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PROCESOS</w:t>
            </w:r>
          </w:p>
        </w:tc>
        <w:tc>
          <w:tcPr>
            <w:tcW w:w="130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c>
          <w:tcPr>
            <w:tcW w:w="151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EFICIENCIA</w:t>
            </w:r>
          </w:p>
        </w:tc>
        <w:tc>
          <w:tcPr>
            <w:tcW w:w="1730" w:type="dxa"/>
            <w:tcBorders>
              <w:top w:val="single" w:sz="8" w:space="0" w:color="auto"/>
              <w:left w:val="single" w:sz="4" w:space="0" w:color="auto"/>
              <w:bottom w:val="single" w:sz="4" w:space="0" w:color="auto"/>
              <w:right w:val="single" w:sz="4" w:space="0" w:color="C0504D"/>
            </w:tcBorders>
            <w:shd w:val="clear" w:color="auto" w:fill="auto"/>
            <w:noWrap/>
            <w:vAlign w:val="bottom"/>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EFECTIVIDAD</w:t>
            </w:r>
          </w:p>
        </w:tc>
        <w:tc>
          <w:tcPr>
            <w:tcW w:w="103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Totales</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F2DCDB" w:fill="F2DCDB"/>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Direccionamiento Estratégico</w:t>
            </w:r>
          </w:p>
        </w:tc>
        <w:tc>
          <w:tcPr>
            <w:tcW w:w="1302"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033" w:type="dxa"/>
            <w:tcBorders>
              <w:top w:val="single" w:sz="4" w:space="0" w:color="auto"/>
              <w:left w:val="single" w:sz="4" w:space="0" w:color="auto"/>
              <w:bottom w:val="single" w:sz="4" w:space="0" w:color="auto"/>
              <w:right w:val="single" w:sz="8"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Formulación de la Política</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03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3</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F2DCDB" w:fill="F2DCDB"/>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Instrumentalización de la Política</w:t>
            </w:r>
          </w:p>
        </w:tc>
        <w:tc>
          <w:tcPr>
            <w:tcW w:w="1302"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033" w:type="dxa"/>
            <w:tcBorders>
              <w:top w:val="single" w:sz="4" w:space="0" w:color="auto"/>
              <w:left w:val="single" w:sz="4" w:space="0" w:color="auto"/>
              <w:bottom w:val="single" w:sz="4" w:space="0" w:color="auto"/>
              <w:right w:val="single" w:sz="8"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3</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Difusión de la Política</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3</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03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5</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F2DCDB" w:fill="F2DCDB"/>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Asesoría y Orientación</w:t>
            </w:r>
          </w:p>
        </w:tc>
        <w:tc>
          <w:tcPr>
            <w:tcW w:w="1302"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033" w:type="dxa"/>
            <w:tcBorders>
              <w:top w:val="single" w:sz="4" w:space="0" w:color="auto"/>
              <w:left w:val="single" w:sz="4" w:space="0" w:color="auto"/>
              <w:bottom w:val="single" w:sz="4" w:space="0" w:color="auto"/>
              <w:right w:val="single" w:sz="8"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3</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Medición y Análisis</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730" w:type="dxa"/>
            <w:tcBorders>
              <w:top w:val="single" w:sz="4" w:space="0" w:color="auto"/>
              <w:left w:val="single" w:sz="4" w:space="0" w:color="auto"/>
              <w:bottom w:val="single" w:sz="4" w:space="0" w:color="auto"/>
              <w:right w:val="single" w:sz="4" w:space="0" w:color="C0504D"/>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03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F2DCDB" w:fill="F2DCDB"/>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Gestión  Financiera</w:t>
            </w:r>
          </w:p>
        </w:tc>
        <w:tc>
          <w:tcPr>
            <w:tcW w:w="1302"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033" w:type="dxa"/>
            <w:tcBorders>
              <w:top w:val="single" w:sz="4" w:space="0" w:color="auto"/>
              <w:left w:val="single" w:sz="4" w:space="0" w:color="auto"/>
              <w:bottom w:val="single" w:sz="4" w:space="0" w:color="auto"/>
              <w:right w:val="single" w:sz="8"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Gestión  Documental</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03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F2DBDB"/>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Gestión  Administrativa</w:t>
            </w:r>
          </w:p>
        </w:tc>
        <w:tc>
          <w:tcPr>
            <w:tcW w:w="1302" w:type="dxa"/>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auto" w:fill="F2DB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033" w:type="dxa"/>
            <w:tcBorders>
              <w:top w:val="single" w:sz="4" w:space="0" w:color="auto"/>
              <w:left w:val="single" w:sz="4" w:space="0" w:color="auto"/>
              <w:bottom w:val="single" w:sz="4" w:space="0" w:color="auto"/>
              <w:right w:val="single" w:sz="8" w:space="0" w:color="auto"/>
            </w:tcBorders>
            <w:shd w:val="clear" w:color="auto" w:fill="F2DB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Gestión  Contractual</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4" w:space="0" w:color="auto"/>
              <w:right w:val="single" w:sz="4" w:space="0" w:color="C0504D"/>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03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F2DCDB" w:fill="F2DCDB"/>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Gestión  Talento Humano</w:t>
            </w:r>
          </w:p>
        </w:tc>
        <w:tc>
          <w:tcPr>
            <w:tcW w:w="1302"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4</w:t>
            </w:r>
          </w:p>
        </w:tc>
        <w:tc>
          <w:tcPr>
            <w:tcW w:w="1510" w:type="dxa"/>
            <w:tcBorders>
              <w:top w:val="single" w:sz="4" w:space="0" w:color="auto"/>
              <w:left w:val="single" w:sz="4" w:space="0" w:color="auto"/>
              <w:bottom w:val="single" w:sz="4"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730" w:type="dxa"/>
            <w:tcBorders>
              <w:top w:val="single" w:sz="4" w:space="0" w:color="auto"/>
              <w:left w:val="single" w:sz="4" w:space="0" w:color="auto"/>
              <w:bottom w:val="single" w:sz="4" w:space="0" w:color="auto"/>
              <w:right w:val="single" w:sz="4" w:space="0" w:color="C0504D"/>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3</w:t>
            </w:r>
          </w:p>
        </w:tc>
        <w:tc>
          <w:tcPr>
            <w:tcW w:w="1033" w:type="dxa"/>
            <w:tcBorders>
              <w:top w:val="single" w:sz="4" w:space="0" w:color="auto"/>
              <w:left w:val="single" w:sz="4" w:space="0" w:color="auto"/>
              <w:bottom w:val="single" w:sz="4" w:space="0" w:color="auto"/>
              <w:right w:val="single" w:sz="8"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7</w:t>
            </w:r>
          </w:p>
        </w:tc>
      </w:tr>
      <w:tr w:rsidR="006A62FE" w:rsidRPr="006A62FE" w:rsidTr="006A62FE">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Administración de la Tecnología</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3</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730" w:type="dxa"/>
            <w:tcBorders>
              <w:top w:val="single" w:sz="4" w:space="0" w:color="auto"/>
              <w:left w:val="single" w:sz="4" w:space="0" w:color="auto"/>
              <w:bottom w:val="single" w:sz="4" w:space="0" w:color="auto"/>
              <w:right w:val="single" w:sz="4" w:space="0" w:color="C0504D"/>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03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4</w:t>
            </w:r>
          </w:p>
        </w:tc>
      </w:tr>
      <w:tr w:rsidR="006A62FE" w:rsidRPr="006A62FE" w:rsidTr="006A62FE">
        <w:trPr>
          <w:trHeight w:val="315"/>
        </w:trPr>
        <w:tc>
          <w:tcPr>
            <w:tcW w:w="2992" w:type="dxa"/>
            <w:tcBorders>
              <w:top w:val="single" w:sz="4" w:space="0" w:color="auto"/>
              <w:left w:val="single" w:sz="8" w:space="0" w:color="auto"/>
              <w:bottom w:val="single" w:sz="8" w:space="0" w:color="auto"/>
              <w:right w:val="single" w:sz="4" w:space="0" w:color="auto"/>
            </w:tcBorders>
            <w:shd w:val="clear" w:color="F2DCDB" w:fill="F2DCDB"/>
            <w:noWrap/>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Apoyo Jurídico y Representación</w:t>
            </w:r>
          </w:p>
        </w:tc>
        <w:tc>
          <w:tcPr>
            <w:tcW w:w="1302" w:type="dxa"/>
            <w:tcBorders>
              <w:top w:val="single" w:sz="4" w:space="0" w:color="auto"/>
              <w:left w:val="single" w:sz="4" w:space="0" w:color="auto"/>
              <w:bottom w:val="single" w:sz="8"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510" w:type="dxa"/>
            <w:tcBorders>
              <w:top w:val="single" w:sz="4" w:space="0" w:color="auto"/>
              <w:left w:val="single" w:sz="4" w:space="0" w:color="auto"/>
              <w:bottom w:val="single" w:sz="8" w:space="0" w:color="auto"/>
              <w:right w:val="single" w:sz="4"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w:t>
            </w:r>
          </w:p>
        </w:tc>
        <w:tc>
          <w:tcPr>
            <w:tcW w:w="1730" w:type="dxa"/>
            <w:tcBorders>
              <w:top w:val="single" w:sz="4" w:space="0" w:color="auto"/>
              <w:left w:val="single" w:sz="4" w:space="0" w:color="auto"/>
              <w:bottom w:val="single" w:sz="8" w:space="0" w:color="auto"/>
              <w:right w:val="single" w:sz="4" w:space="0" w:color="C0504D"/>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0</w:t>
            </w:r>
          </w:p>
        </w:tc>
        <w:tc>
          <w:tcPr>
            <w:tcW w:w="1033" w:type="dxa"/>
            <w:tcBorders>
              <w:top w:val="single" w:sz="4" w:space="0" w:color="auto"/>
              <w:left w:val="single" w:sz="4" w:space="0" w:color="auto"/>
              <w:bottom w:val="single" w:sz="8" w:space="0" w:color="auto"/>
              <w:right w:val="single" w:sz="8" w:space="0" w:color="auto"/>
            </w:tcBorders>
            <w:shd w:val="clear" w:color="F2DCDB" w:fill="F2DCDB"/>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w:t>
            </w:r>
          </w:p>
        </w:tc>
      </w:tr>
      <w:tr w:rsidR="006A62FE" w:rsidRPr="006A62FE" w:rsidTr="006A62FE">
        <w:trPr>
          <w:trHeight w:val="300"/>
        </w:trPr>
        <w:tc>
          <w:tcPr>
            <w:tcW w:w="2992" w:type="dxa"/>
            <w:tcBorders>
              <w:top w:val="single" w:sz="4" w:space="0" w:color="C0504D"/>
              <w:left w:val="single" w:sz="8" w:space="0" w:color="auto"/>
              <w:bottom w:val="single" w:sz="8" w:space="0" w:color="auto"/>
              <w:right w:val="single" w:sz="4" w:space="0" w:color="auto"/>
            </w:tcBorders>
            <w:shd w:val="clear" w:color="auto" w:fill="auto"/>
            <w:vAlign w:val="center"/>
            <w:hideMark/>
          </w:tcPr>
          <w:p w:rsidR="006A62FE" w:rsidRPr="006A62FE" w:rsidRDefault="006A62FE" w:rsidP="006A62FE">
            <w:pPr>
              <w:spacing w:after="0" w:line="240" w:lineRule="auto"/>
              <w:rPr>
                <w:rFonts w:ascii="Arial" w:eastAsia="Times New Roman" w:hAnsi="Arial" w:cs="Arial"/>
                <w:bCs/>
                <w:color w:val="000000"/>
                <w:lang w:eastAsia="es-CO"/>
              </w:rPr>
            </w:pPr>
            <w:r w:rsidRPr="006A62FE">
              <w:rPr>
                <w:rFonts w:ascii="Arial" w:eastAsia="Times New Roman" w:hAnsi="Arial" w:cs="Arial"/>
                <w:bCs/>
                <w:color w:val="000000"/>
                <w:lang w:eastAsia="es-CO"/>
              </w:rPr>
              <w:t>Totales</w:t>
            </w:r>
          </w:p>
        </w:tc>
        <w:tc>
          <w:tcPr>
            <w:tcW w:w="1302" w:type="dxa"/>
            <w:tcBorders>
              <w:top w:val="single" w:sz="4" w:space="0" w:color="C0504D"/>
              <w:left w:val="single" w:sz="4" w:space="0" w:color="auto"/>
              <w:bottom w:val="single" w:sz="8"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21</w:t>
            </w:r>
          </w:p>
        </w:tc>
        <w:tc>
          <w:tcPr>
            <w:tcW w:w="1510" w:type="dxa"/>
            <w:tcBorders>
              <w:top w:val="single" w:sz="4" w:space="0" w:color="C0504D"/>
              <w:left w:val="single" w:sz="4" w:space="0" w:color="auto"/>
              <w:bottom w:val="single" w:sz="8"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10</w:t>
            </w:r>
          </w:p>
        </w:tc>
        <w:tc>
          <w:tcPr>
            <w:tcW w:w="1730" w:type="dxa"/>
            <w:tcBorders>
              <w:top w:val="single" w:sz="4" w:space="0" w:color="C0504D"/>
              <w:left w:val="single" w:sz="4" w:space="0" w:color="auto"/>
              <w:bottom w:val="single" w:sz="8"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8</w:t>
            </w:r>
          </w:p>
        </w:tc>
        <w:tc>
          <w:tcPr>
            <w:tcW w:w="1033" w:type="dxa"/>
            <w:tcBorders>
              <w:top w:val="single" w:sz="4" w:space="0" w:color="C0504D"/>
              <w:left w:val="single" w:sz="4" w:space="0" w:color="auto"/>
              <w:bottom w:val="single" w:sz="8" w:space="0" w:color="auto"/>
              <w:right w:val="single" w:sz="8" w:space="0" w:color="auto"/>
            </w:tcBorders>
            <w:shd w:val="clear" w:color="auto" w:fill="auto"/>
            <w:noWrap/>
            <w:vAlign w:val="bottom"/>
            <w:hideMark/>
          </w:tcPr>
          <w:p w:rsidR="006A62FE" w:rsidRPr="006A62FE" w:rsidRDefault="006A62FE" w:rsidP="006A62FE">
            <w:pPr>
              <w:spacing w:after="0" w:line="240" w:lineRule="auto"/>
              <w:jc w:val="center"/>
              <w:rPr>
                <w:rFonts w:ascii="Calibri" w:eastAsia="Times New Roman" w:hAnsi="Calibri" w:cs="Times New Roman"/>
                <w:color w:val="000000"/>
                <w:lang w:eastAsia="es-CO"/>
              </w:rPr>
            </w:pPr>
            <w:r w:rsidRPr="006A62FE">
              <w:rPr>
                <w:rFonts w:ascii="Calibri" w:eastAsia="Times New Roman" w:hAnsi="Calibri" w:cs="Times New Roman"/>
                <w:color w:val="000000"/>
                <w:lang w:eastAsia="es-CO"/>
              </w:rPr>
              <w:t>39</w:t>
            </w:r>
          </w:p>
        </w:tc>
      </w:tr>
    </w:tbl>
    <w:p w:rsidR="006A62FE" w:rsidRPr="006A62FE" w:rsidRDefault="006A62FE" w:rsidP="006A62FE">
      <w:pPr>
        <w:spacing w:line="360" w:lineRule="auto"/>
        <w:jc w:val="both"/>
        <w:rPr>
          <w:rFonts w:ascii="Arial" w:eastAsia="Calibri" w:hAnsi="Arial" w:cs="Arial"/>
          <w:b/>
          <w:sz w:val="16"/>
          <w:szCs w:val="16"/>
          <w:lang w:eastAsia="es-CO"/>
        </w:rPr>
      </w:pPr>
      <w:r w:rsidRPr="006A62FE">
        <w:rPr>
          <w:rFonts w:ascii="Arial" w:eastAsia="Calibri" w:hAnsi="Arial" w:cs="Arial"/>
          <w:b/>
          <w:sz w:val="16"/>
          <w:szCs w:val="16"/>
          <w:lang w:eastAsia="es-CO"/>
        </w:rPr>
        <w:t xml:space="preserve">Fuente: Aplicativo Calidad-DAFP </w:t>
      </w:r>
    </w:p>
    <w:p w:rsidR="006A62FE" w:rsidRPr="006A62FE" w:rsidRDefault="006A62FE" w:rsidP="006A62FE">
      <w:pPr>
        <w:spacing w:line="360" w:lineRule="auto"/>
        <w:jc w:val="both"/>
        <w:rPr>
          <w:rFonts w:ascii="Arial" w:eastAsia="Calibri" w:hAnsi="Arial" w:cs="Arial"/>
          <w:lang w:eastAsia="es-CO"/>
        </w:rPr>
      </w:pPr>
      <w:r w:rsidRPr="006A62FE">
        <w:rPr>
          <w:rFonts w:ascii="Arial" w:eastAsia="Calibri" w:hAnsi="Arial" w:cs="Arial"/>
          <w:lang w:eastAsia="es-CO"/>
        </w:rPr>
        <w:t xml:space="preserve">Tal como se mencionó en el capítulo anterior, mediante la Guía del DAFP, se establece la tipología de los indicadores y el proceso de construcción de los mismos, en donde a su vez se determina la forma de elaborar las formulas. Con base en esta información y de acuerdo a la forma como se estimen, se puede establecer lo que el indicador quiere mostrar (eficiencia, eficacia, efectividad, economía), razón por la cual es fundamental analizar la:  </w:t>
      </w:r>
    </w:p>
    <w:p w:rsidR="006A62FE" w:rsidRPr="006A62FE" w:rsidRDefault="006A62FE" w:rsidP="006A62FE">
      <w:pPr>
        <w:numPr>
          <w:ilvl w:val="0"/>
          <w:numId w:val="34"/>
        </w:numPr>
        <w:spacing w:line="360" w:lineRule="auto"/>
        <w:jc w:val="both"/>
        <w:rPr>
          <w:rFonts w:ascii="Arial" w:eastAsia="Times New Roman" w:hAnsi="Arial" w:cs="Arial"/>
          <w:lang w:eastAsia="es-CO"/>
        </w:rPr>
      </w:pPr>
      <w:r w:rsidRPr="006A62FE">
        <w:rPr>
          <w:rFonts w:ascii="Arial" w:eastAsia="Times New Roman" w:hAnsi="Arial" w:cs="Arial"/>
          <w:lang w:eastAsia="es-CO"/>
        </w:rPr>
        <w:t>Tipología de los indicadores, la</w:t>
      </w:r>
    </w:p>
    <w:p w:rsidR="006A62FE" w:rsidRPr="006A62FE" w:rsidRDefault="006A62FE" w:rsidP="006A62FE">
      <w:pPr>
        <w:numPr>
          <w:ilvl w:val="0"/>
          <w:numId w:val="34"/>
        </w:numPr>
        <w:spacing w:line="360" w:lineRule="auto"/>
        <w:jc w:val="both"/>
        <w:rPr>
          <w:rFonts w:ascii="Arial" w:eastAsia="Times New Roman" w:hAnsi="Arial" w:cs="Arial"/>
          <w:lang w:eastAsia="es-CO"/>
        </w:rPr>
      </w:pPr>
      <w:r w:rsidRPr="006A62FE">
        <w:rPr>
          <w:rFonts w:ascii="Arial" w:eastAsia="Times New Roman" w:hAnsi="Arial" w:cs="Arial"/>
          <w:lang w:eastAsia="es-CO"/>
        </w:rPr>
        <w:t>Coherencia de la formula con la tipología, así como la</w:t>
      </w:r>
    </w:p>
    <w:p w:rsidR="006A62FE" w:rsidRPr="006A62FE" w:rsidRDefault="006A62FE" w:rsidP="006A62FE">
      <w:pPr>
        <w:numPr>
          <w:ilvl w:val="0"/>
          <w:numId w:val="34"/>
        </w:numPr>
        <w:spacing w:line="360" w:lineRule="auto"/>
        <w:jc w:val="both"/>
        <w:rPr>
          <w:rFonts w:ascii="Arial" w:eastAsia="Times New Roman" w:hAnsi="Arial" w:cs="Arial"/>
          <w:lang w:eastAsia="es-CO"/>
        </w:rPr>
      </w:pPr>
      <w:r w:rsidRPr="006A62FE">
        <w:rPr>
          <w:rFonts w:ascii="Arial" w:eastAsia="Times New Roman" w:hAnsi="Arial" w:cs="Arial"/>
          <w:lang w:eastAsia="es-CO"/>
        </w:rPr>
        <w:t>Relación entre el nombre y el indicador, en los casos en que sea necesaria esta revisión.</w:t>
      </w:r>
    </w:p>
    <w:p w:rsidR="00B45DE6"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lastRenderedPageBreak/>
        <w:t>De esta forma se establecerá si la formulación corresponde a la tipología o si por el contrario hay diferencias entre estos elementos, así como si el nombre es el más adecuado al indicador.</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El análisis comienza en el mismo sentido del “Mapa por Procesos”, comenzando por Direccionamiento Estratégico y finalizando con el de  Medición y Análisis.  A continuación se ilustra el mapa en mención:</w:t>
      </w:r>
    </w:p>
    <w:p w:rsidR="006A62FE" w:rsidRPr="006A62FE" w:rsidRDefault="006A62FE" w:rsidP="006A62FE">
      <w:pPr>
        <w:spacing w:after="0" w:line="360" w:lineRule="auto"/>
        <w:jc w:val="center"/>
        <w:rPr>
          <w:rFonts w:ascii="Arial" w:eastAsia="Times New Roman" w:hAnsi="Arial" w:cs="Arial"/>
          <w:lang w:eastAsia="es-CO"/>
        </w:rPr>
      </w:pPr>
      <w:r>
        <w:rPr>
          <w:rFonts w:ascii="Arial" w:eastAsia="Times New Roman" w:hAnsi="Arial" w:cs="Arial"/>
          <w:noProof/>
          <w:lang w:eastAsia="es-CO"/>
        </w:rPr>
        <w:drawing>
          <wp:inline distT="0" distB="0" distL="0" distR="0">
            <wp:extent cx="3609975" cy="3019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8134" t="6638" r="23100" b="8017"/>
                    <a:stretch>
                      <a:fillRect/>
                    </a:stretch>
                  </pic:blipFill>
                  <pic:spPr bwMode="auto">
                    <a:xfrm>
                      <a:off x="0" y="0"/>
                      <a:ext cx="3609975" cy="3019425"/>
                    </a:xfrm>
                    <a:prstGeom prst="rect">
                      <a:avLst/>
                    </a:prstGeom>
                    <a:noFill/>
                    <a:ln>
                      <a:noFill/>
                    </a:ln>
                  </pic:spPr>
                </pic:pic>
              </a:graphicData>
            </a:graphic>
          </wp:inline>
        </w:drawing>
      </w:r>
    </w:p>
    <w:p w:rsidR="006A62FE" w:rsidRPr="006A62FE" w:rsidRDefault="006A62FE" w:rsidP="00B45DE6">
      <w:pPr>
        <w:spacing w:after="300" w:line="360" w:lineRule="auto"/>
        <w:contextualSpacing/>
        <w:jc w:val="both"/>
        <w:rPr>
          <w:rFonts w:ascii="Arial" w:eastAsia="Times New Roman" w:hAnsi="Arial" w:cs="Arial"/>
          <w:lang w:eastAsia="es-CO"/>
        </w:rPr>
      </w:pPr>
    </w:p>
    <w:p w:rsidR="006A62FE" w:rsidRDefault="006A62FE" w:rsidP="00B45DE6">
      <w:pPr>
        <w:spacing w:after="300" w:line="360" w:lineRule="auto"/>
        <w:contextualSpacing/>
        <w:jc w:val="both"/>
        <w:rPr>
          <w:rFonts w:ascii="Arial" w:eastAsia="Times New Roman" w:hAnsi="Arial" w:cs="Arial"/>
          <w:lang w:eastAsia="es-CO"/>
        </w:rPr>
      </w:pPr>
      <w:r w:rsidRPr="006A62FE">
        <w:rPr>
          <w:rFonts w:ascii="Arial" w:eastAsia="Times New Roman" w:hAnsi="Arial" w:cs="Arial"/>
          <w:lang w:eastAsia="es-CO"/>
        </w:rPr>
        <w:t>Luego de la revisión preliminar a todos los indicadores, se encontró que existen dos (2) procesos en donde se registra exactamente la misma información, en relación con el nombre, el objetivo, la fórmula y la tipología del indicador, estos  corresponden a  “Gestión Contractual” y “Gestión Administrativa”, los cuales están compuestos por UN (1) indicador de eficacia y UNO (1) de eficiencia.  Con base en lo anterior no es posible determinar a cuál de los dos (2) procesos antes enunciados están asociados los indicadores</w:t>
      </w:r>
      <w:r w:rsidRPr="00B41108">
        <w:rPr>
          <w:rFonts w:ascii="Arial" w:eastAsia="Times New Roman" w:hAnsi="Arial" w:cs="Arial"/>
          <w:lang w:eastAsia="es-CO"/>
        </w:rPr>
        <w:t xml:space="preserve"> de gestión.</w:t>
      </w:r>
    </w:p>
    <w:p w:rsidR="00B45DE6" w:rsidRDefault="00B45DE6" w:rsidP="00B45DE6">
      <w:pPr>
        <w:spacing w:after="300" w:line="360" w:lineRule="auto"/>
        <w:contextualSpacing/>
        <w:jc w:val="both"/>
        <w:rPr>
          <w:rFonts w:ascii="Arial" w:eastAsia="Times New Roman" w:hAnsi="Arial" w:cs="Arial"/>
          <w:lang w:eastAsia="es-CO"/>
        </w:rPr>
      </w:pPr>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bookmarkStart w:id="3" w:name="_Toc380395253"/>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p>
    <w:p w:rsidR="00B45DE6" w:rsidRDefault="00B45DE6" w:rsidP="00B45DE6">
      <w:pPr>
        <w:spacing w:after="300" w:line="240" w:lineRule="auto"/>
        <w:contextualSpacing/>
        <w:jc w:val="both"/>
        <w:rPr>
          <w:rFonts w:ascii="Arial" w:eastAsia="Times New Roman" w:hAnsi="Arial" w:cs="Arial"/>
          <w:b/>
          <w:color w:val="17365D"/>
          <w:spacing w:val="5"/>
          <w:kern w:val="28"/>
          <w:sz w:val="28"/>
          <w:szCs w:val="28"/>
          <w:lang w:eastAsia="es-CO"/>
        </w:rPr>
      </w:pPr>
    </w:p>
    <w:p w:rsidR="00B41108" w:rsidRPr="006A62FE" w:rsidRDefault="00B41108" w:rsidP="00B45DE6">
      <w:pPr>
        <w:pBdr>
          <w:bottom w:val="single" w:sz="8" w:space="4" w:color="4F81BD"/>
        </w:pBdr>
        <w:spacing w:after="300" w:line="240" w:lineRule="auto"/>
        <w:contextualSpacing/>
        <w:rPr>
          <w:rFonts w:ascii="Arial" w:eastAsia="Times New Roman" w:hAnsi="Arial" w:cs="Arial"/>
          <w:b/>
          <w:color w:val="17365D"/>
          <w:spacing w:val="5"/>
          <w:kern w:val="28"/>
          <w:sz w:val="28"/>
          <w:szCs w:val="28"/>
          <w:lang w:eastAsia="es-CO"/>
        </w:rPr>
      </w:pPr>
      <w:r w:rsidRPr="006A62FE">
        <w:rPr>
          <w:rFonts w:ascii="Arial" w:eastAsia="Times New Roman" w:hAnsi="Arial" w:cs="Arial"/>
          <w:b/>
          <w:color w:val="17365D"/>
          <w:spacing w:val="5"/>
          <w:kern w:val="28"/>
          <w:sz w:val="28"/>
          <w:szCs w:val="28"/>
          <w:lang w:eastAsia="es-CO"/>
        </w:rPr>
        <w:t xml:space="preserve">Análisis de Indicadores de Gestión en Direccionamiento Estratégico </w:t>
      </w:r>
    </w:p>
    <w:p w:rsidR="00B45DE6" w:rsidRDefault="00B45DE6" w:rsidP="00B41108">
      <w:pPr>
        <w:spacing w:after="0" w:line="360" w:lineRule="auto"/>
        <w:jc w:val="both"/>
        <w:rPr>
          <w:rFonts w:ascii="Arial" w:eastAsia="Times New Roman" w:hAnsi="Arial" w:cs="Arial"/>
          <w:lang w:eastAsia="es-CO"/>
        </w:rPr>
      </w:pPr>
    </w:p>
    <w:p w:rsidR="00B41108" w:rsidRPr="006A62FE" w:rsidRDefault="00B41108" w:rsidP="00B41108">
      <w:pPr>
        <w:spacing w:after="0" w:line="360" w:lineRule="auto"/>
        <w:jc w:val="both"/>
        <w:rPr>
          <w:rFonts w:ascii="Arial" w:eastAsia="Times New Roman" w:hAnsi="Arial" w:cs="Arial"/>
          <w:lang w:eastAsia="es-CO"/>
        </w:rPr>
      </w:pPr>
      <w:r w:rsidRPr="006A62FE">
        <w:rPr>
          <w:rFonts w:ascii="Arial" w:eastAsia="Times New Roman" w:hAnsi="Arial" w:cs="Arial"/>
          <w:lang w:eastAsia="es-CO"/>
        </w:rPr>
        <w:t>Al revisar el listado de los indicadores de gestión, en este proceso se encontraron DOS (2),   a continuación se muestra su tipología y respectiva formula:</w:t>
      </w:r>
    </w:p>
    <w:p w:rsidR="00B41108" w:rsidRPr="006A62FE" w:rsidRDefault="00B41108" w:rsidP="00B41108">
      <w:pPr>
        <w:spacing w:after="0" w:line="360" w:lineRule="auto"/>
        <w:jc w:val="both"/>
        <w:rPr>
          <w:rFonts w:ascii="Arial" w:eastAsia="Times New Roman" w:hAnsi="Arial" w:cs="Arial"/>
          <w:lang w:eastAsia="es-CO"/>
        </w:rPr>
      </w:pPr>
    </w:p>
    <w:p w:rsidR="006A62FE" w:rsidRPr="006A62FE" w:rsidRDefault="006A62FE" w:rsidP="006A62FE">
      <w:pPr>
        <w:spacing w:line="360" w:lineRule="auto"/>
        <w:jc w:val="center"/>
        <w:rPr>
          <w:rFonts w:ascii="Arial" w:eastAsia="Times New Roman" w:hAnsi="Arial" w:cs="Arial"/>
          <w:b/>
          <w:bCs/>
          <w:sz w:val="18"/>
          <w:szCs w:val="18"/>
          <w:lang w:eastAsia="es-CO"/>
        </w:rPr>
      </w:pPr>
      <w:r w:rsidRPr="006A62FE">
        <w:rPr>
          <w:rFonts w:ascii="Arial" w:eastAsia="Times New Roman" w:hAnsi="Arial" w:cs="Arial"/>
          <w:b/>
          <w:bCs/>
          <w:sz w:val="18"/>
          <w:szCs w:val="18"/>
          <w:lang w:eastAsia="es-CO"/>
        </w:rPr>
        <w:t xml:space="preserve">Tabla </w:t>
      </w:r>
      <w:r w:rsidRPr="006A62FE">
        <w:rPr>
          <w:rFonts w:ascii="Arial" w:eastAsia="Times New Roman" w:hAnsi="Arial" w:cs="Arial"/>
          <w:b/>
          <w:bCs/>
          <w:sz w:val="18"/>
          <w:szCs w:val="18"/>
          <w:lang w:eastAsia="es-CO"/>
        </w:rPr>
        <w:fldChar w:fldCharType="begin"/>
      </w:r>
      <w:r w:rsidRPr="006A62FE">
        <w:rPr>
          <w:rFonts w:ascii="Arial" w:eastAsia="Times New Roman" w:hAnsi="Arial" w:cs="Arial"/>
          <w:b/>
          <w:bCs/>
          <w:sz w:val="18"/>
          <w:szCs w:val="18"/>
          <w:lang w:eastAsia="es-CO"/>
        </w:rPr>
        <w:instrText xml:space="preserve"> SEQ Tabla \* ARABIC </w:instrText>
      </w:r>
      <w:r w:rsidRPr="006A62FE">
        <w:rPr>
          <w:rFonts w:ascii="Arial" w:eastAsia="Times New Roman" w:hAnsi="Arial" w:cs="Arial"/>
          <w:b/>
          <w:bCs/>
          <w:sz w:val="18"/>
          <w:szCs w:val="18"/>
          <w:lang w:eastAsia="es-CO"/>
        </w:rPr>
        <w:fldChar w:fldCharType="separate"/>
      </w:r>
      <w:r w:rsidRPr="006A62FE">
        <w:rPr>
          <w:rFonts w:ascii="Arial" w:eastAsia="Times New Roman" w:hAnsi="Arial" w:cs="Arial"/>
          <w:b/>
          <w:bCs/>
          <w:noProof/>
          <w:sz w:val="18"/>
          <w:szCs w:val="18"/>
          <w:lang w:eastAsia="es-CO"/>
        </w:rPr>
        <w:t>2</w:t>
      </w:r>
      <w:r w:rsidRPr="006A62FE">
        <w:rPr>
          <w:rFonts w:ascii="Arial" w:eastAsia="Times New Roman" w:hAnsi="Arial" w:cs="Arial"/>
          <w:b/>
          <w:bCs/>
          <w:sz w:val="18"/>
          <w:szCs w:val="18"/>
          <w:lang w:eastAsia="es-CO"/>
        </w:rPr>
        <w:fldChar w:fldCharType="end"/>
      </w:r>
      <w:r w:rsidRPr="006A62FE">
        <w:rPr>
          <w:rFonts w:ascii="Arial" w:eastAsia="Times New Roman" w:hAnsi="Arial" w:cs="Arial"/>
          <w:b/>
          <w:bCs/>
          <w:sz w:val="18"/>
          <w:szCs w:val="18"/>
          <w:lang w:eastAsia="es-CO"/>
        </w:rPr>
        <w:t>. Análisis a los indicadores de gestión del proceso</w:t>
      </w:r>
      <w:bookmarkEnd w:id="3"/>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4134"/>
        <w:gridCol w:w="1586"/>
      </w:tblGrid>
      <w:tr w:rsidR="006A62FE" w:rsidRPr="006A62FE" w:rsidTr="00B45DE6">
        <w:trPr>
          <w:trHeight w:val="300"/>
        </w:trPr>
        <w:tc>
          <w:tcPr>
            <w:tcW w:w="3236" w:type="dxa"/>
            <w:shd w:val="clear" w:color="auto" w:fill="4F81BD"/>
            <w:noWrap/>
            <w:hideMark/>
          </w:tcPr>
          <w:p w:rsidR="006A62FE" w:rsidRPr="006A62FE" w:rsidRDefault="006A62FE" w:rsidP="006A62FE">
            <w:pPr>
              <w:spacing w:after="0" w:line="240" w:lineRule="auto"/>
              <w:rPr>
                <w:rFonts w:ascii="Arial" w:eastAsia="Times New Roman" w:hAnsi="Arial" w:cs="Arial"/>
                <w:b/>
                <w:bCs/>
                <w:lang w:eastAsia="es-CO"/>
              </w:rPr>
            </w:pPr>
            <w:r w:rsidRPr="006A62FE">
              <w:rPr>
                <w:rFonts w:ascii="Arial" w:eastAsia="Times New Roman" w:hAnsi="Arial" w:cs="Arial"/>
                <w:b/>
                <w:bCs/>
                <w:lang w:eastAsia="es-CO"/>
              </w:rPr>
              <w:t>NOMBRE DEL INDICADOR</w:t>
            </w:r>
          </w:p>
        </w:tc>
        <w:tc>
          <w:tcPr>
            <w:tcW w:w="4134" w:type="dxa"/>
            <w:shd w:val="clear" w:color="auto" w:fill="4F81BD"/>
            <w:noWrap/>
            <w:hideMark/>
          </w:tcPr>
          <w:p w:rsidR="006A62FE" w:rsidRPr="006A62FE" w:rsidRDefault="006A62FE" w:rsidP="006A62FE">
            <w:pPr>
              <w:spacing w:after="0" w:line="240" w:lineRule="auto"/>
              <w:rPr>
                <w:rFonts w:ascii="Arial" w:eastAsia="Times New Roman" w:hAnsi="Arial" w:cs="Arial"/>
                <w:b/>
                <w:bCs/>
                <w:lang w:eastAsia="es-CO"/>
              </w:rPr>
            </w:pPr>
            <w:r w:rsidRPr="006A62FE">
              <w:rPr>
                <w:rFonts w:ascii="Arial" w:eastAsia="Times New Roman" w:hAnsi="Arial" w:cs="Arial"/>
                <w:b/>
                <w:bCs/>
                <w:lang w:eastAsia="es-CO"/>
              </w:rPr>
              <w:t xml:space="preserve">FORMULA DEL INDICADOR </w:t>
            </w:r>
          </w:p>
        </w:tc>
        <w:tc>
          <w:tcPr>
            <w:tcW w:w="1586" w:type="dxa"/>
            <w:shd w:val="clear" w:color="auto" w:fill="4F81BD"/>
            <w:noWrap/>
            <w:hideMark/>
          </w:tcPr>
          <w:p w:rsidR="006A62FE" w:rsidRPr="006A62FE" w:rsidRDefault="006A62FE" w:rsidP="006A62FE">
            <w:pPr>
              <w:spacing w:after="0" w:line="240" w:lineRule="auto"/>
              <w:rPr>
                <w:rFonts w:ascii="Arial" w:eastAsia="Times New Roman" w:hAnsi="Arial" w:cs="Arial"/>
                <w:b/>
                <w:bCs/>
                <w:lang w:eastAsia="es-CO"/>
              </w:rPr>
            </w:pPr>
            <w:r w:rsidRPr="006A62FE">
              <w:rPr>
                <w:rFonts w:ascii="Cambria" w:eastAsia="Times New Roman" w:hAnsi="Cambria" w:cs="Times New Roman"/>
                <w:b/>
                <w:bCs/>
                <w:lang w:eastAsia="es-CO"/>
              </w:rPr>
              <w:t> </w:t>
            </w:r>
            <w:r w:rsidRPr="006A62FE">
              <w:rPr>
                <w:rFonts w:ascii="Arial" w:eastAsia="Times New Roman" w:hAnsi="Arial" w:cs="Arial"/>
                <w:b/>
                <w:bCs/>
                <w:lang w:eastAsia="es-CO"/>
              </w:rPr>
              <w:t xml:space="preserve">TIPOLOGÍA </w:t>
            </w:r>
          </w:p>
        </w:tc>
      </w:tr>
      <w:tr w:rsidR="006A62FE" w:rsidRPr="006A62FE" w:rsidTr="00B45DE6">
        <w:trPr>
          <w:trHeight w:val="1440"/>
        </w:trPr>
        <w:tc>
          <w:tcPr>
            <w:tcW w:w="3236" w:type="dxa"/>
            <w:shd w:val="clear" w:color="auto" w:fill="D3DFEE"/>
            <w:hideMark/>
          </w:tcPr>
          <w:p w:rsidR="006A62FE" w:rsidRPr="006A62FE" w:rsidRDefault="006A62FE" w:rsidP="006A62FE">
            <w:pPr>
              <w:spacing w:after="0" w:line="240" w:lineRule="auto"/>
              <w:rPr>
                <w:rFonts w:ascii="Arial" w:eastAsia="Times New Roman" w:hAnsi="Arial" w:cs="Arial"/>
                <w:b/>
                <w:bCs/>
                <w:lang w:eastAsia="es-CO"/>
              </w:rPr>
            </w:pPr>
          </w:p>
          <w:p w:rsidR="006A62FE" w:rsidRPr="006A62FE" w:rsidRDefault="006A62FE" w:rsidP="006A62FE">
            <w:pPr>
              <w:spacing w:after="0" w:line="240" w:lineRule="auto"/>
              <w:rPr>
                <w:rFonts w:ascii="Arial" w:eastAsia="Times New Roman" w:hAnsi="Arial" w:cs="Arial"/>
                <w:b/>
                <w:bCs/>
                <w:lang w:eastAsia="es-CO"/>
              </w:rPr>
            </w:pPr>
            <w:r w:rsidRPr="006A62FE">
              <w:rPr>
                <w:rFonts w:ascii="Arial" w:eastAsia="Times New Roman" w:hAnsi="Arial" w:cs="Arial"/>
                <w:b/>
                <w:bCs/>
                <w:lang w:eastAsia="es-CO"/>
              </w:rPr>
              <w:t>Oportunidad en la ejecución de los planes, programas y proyectos de DAFP.</w:t>
            </w:r>
          </w:p>
        </w:tc>
        <w:tc>
          <w:tcPr>
            <w:tcW w:w="4134" w:type="dxa"/>
            <w:shd w:val="clear" w:color="auto" w:fill="D3DFEE"/>
            <w:hideMark/>
          </w:tcPr>
          <w:p w:rsidR="006A62FE" w:rsidRPr="006A62FE" w:rsidRDefault="006A62FE" w:rsidP="006A62FE">
            <w:pPr>
              <w:spacing w:after="0" w:line="240" w:lineRule="auto"/>
              <w:rPr>
                <w:rFonts w:ascii="Arial" w:eastAsia="Times New Roman" w:hAnsi="Arial" w:cs="Arial"/>
                <w:lang w:eastAsia="es-CO"/>
              </w:rPr>
            </w:pPr>
          </w:p>
          <w:p w:rsidR="006A62FE" w:rsidRPr="006A62FE" w:rsidRDefault="006A62FE" w:rsidP="006A62FE">
            <w:pPr>
              <w:spacing w:after="0" w:line="240" w:lineRule="auto"/>
              <w:rPr>
                <w:rFonts w:ascii="Arial" w:eastAsia="Times New Roman" w:hAnsi="Arial" w:cs="Arial"/>
                <w:lang w:eastAsia="es-CO"/>
              </w:rPr>
            </w:pPr>
            <w:r w:rsidRPr="006A62FE">
              <w:rPr>
                <w:rFonts w:ascii="Arial" w:eastAsia="Times New Roman" w:hAnsi="Arial" w:cs="Arial"/>
                <w:lang w:eastAsia="es-CO"/>
              </w:rPr>
              <w:t>No. actividades cumplidas en tiempos oportuno / No. de actividades programadas en los planes, programas y proyectos</w:t>
            </w:r>
          </w:p>
        </w:tc>
        <w:tc>
          <w:tcPr>
            <w:tcW w:w="1586" w:type="dxa"/>
            <w:shd w:val="clear" w:color="auto" w:fill="D3DFEE"/>
            <w:noWrap/>
            <w:hideMark/>
          </w:tcPr>
          <w:p w:rsidR="006A62FE" w:rsidRPr="006A62FE" w:rsidRDefault="006A62FE" w:rsidP="006A62FE">
            <w:pPr>
              <w:spacing w:after="0" w:line="240" w:lineRule="auto"/>
              <w:rPr>
                <w:rFonts w:ascii="Arial" w:eastAsia="Times New Roman" w:hAnsi="Arial" w:cs="Arial"/>
                <w:b/>
                <w:bCs/>
                <w:lang w:eastAsia="es-CO"/>
              </w:rPr>
            </w:pPr>
          </w:p>
          <w:p w:rsidR="006A62FE" w:rsidRPr="006A62FE" w:rsidRDefault="006A62FE" w:rsidP="006A62FE">
            <w:pPr>
              <w:spacing w:after="0" w:line="240" w:lineRule="auto"/>
              <w:rPr>
                <w:rFonts w:ascii="Arial" w:eastAsia="Times New Roman" w:hAnsi="Arial" w:cs="Arial"/>
                <w:b/>
                <w:bCs/>
                <w:lang w:eastAsia="es-CO"/>
              </w:rPr>
            </w:pPr>
          </w:p>
          <w:p w:rsidR="006A62FE" w:rsidRPr="006A62FE" w:rsidRDefault="006A62FE" w:rsidP="006A62FE">
            <w:pPr>
              <w:spacing w:after="0" w:line="240" w:lineRule="auto"/>
              <w:rPr>
                <w:rFonts w:ascii="Arial" w:eastAsia="Times New Roman" w:hAnsi="Arial" w:cs="Arial"/>
                <w:b/>
                <w:bCs/>
                <w:lang w:eastAsia="es-CO"/>
              </w:rPr>
            </w:pPr>
            <w:r w:rsidRPr="006A62FE">
              <w:rPr>
                <w:rFonts w:ascii="Arial" w:eastAsia="Times New Roman" w:hAnsi="Arial" w:cs="Arial"/>
                <w:b/>
                <w:bCs/>
                <w:lang w:eastAsia="es-CO"/>
              </w:rPr>
              <w:t>EFICIENCIA</w:t>
            </w:r>
          </w:p>
        </w:tc>
      </w:tr>
      <w:tr w:rsidR="006A62FE" w:rsidRPr="006A62FE" w:rsidTr="00B45DE6">
        <w:trPr>
          <w:trHeight w:val="1455"/>
        </w:trPr>
        <w:tc>
          <w:tcPr>
            <w:tcW w:w="3236" w:type="dxa"/>
            <w:shd w:val="clear" w:color="auto" w:fill="B8CCE4" w:themeFill="accent1" w:themeFillTint="66"/>
            <w:hideMark/>
          </w:tcPr>
          <w:p w:rsidR="006A62FE" w:rsidRPr="006A62FE" w:rsidRDefault="006A62FE" w:rsidP="006A62FE">
            <w:pPr>
              <w:spacing w:after="0" w:line="240" w:lineRule="auto"/>
              <w:rPr>
                <w:rFonts w:ascii="Arial" w:eastAsia="Times New Roman" w:hAnsi="Arial" w:cs="Arial"/>
                <w:b/>
                <w:bCs/>
                <w:lang w:eastAsia="es-CO"/>
              </w:rPr>
            </w:pPr>
          </w:p>
          <w:p w:rsidR="006A62FE" w:rsidRPr="006A62FE" w:rsidRDefault="006A62FE" w:rsidP="006A62FE">
            <w:pPr>
              <w:spacing w:after="0" w:line="240" w:lineRule="auto"/>
              <w:rPr>
                <w:rFonts w:ascii="Arial" w:eastAsia="Times New Roman" w:hAnsi="Arial" w:cs="Arial"/>
                <w:b/>
                <w:bCs/>
                <w:lang w:eastAsia="es-CO"/>
              </w:rPr>
            </w:pPr>
            <w:r w:rsidRPr="006A62FE">
              <w:rPr>
                <w:rFonts w:ascii="Arial" w:eastAsia="Times New Roman" w:hAnsi="Arial" w:cs="Arial"/>
                <w:b/>
                <w:bCs/>
                <w:lang w:eastAsia="es-CO"/>
              </w:rPr>
              <w:t>Cumplimiento de las metas institucionales en los  planes, programas y proyectos sectoriales</w:t>
            </w:r>
          </w:p>
        </w:tc>
        <w:tc>
          <w:tcPr>
            <w:tcW w:w="4134" w:type="dxa"/>
            <w:shd w:val="clear" w:color="auto" w:fill="B8CCE4" w:themeFill="accent1" w:themeFillTint="66"/>
            <w:hideMark/>
          </w:tcPr>
          <w:p w:rsidR="006A62FE" w:rsidRPr="006A62FE" w:rsidRDefault="006A62FE" w:rsidP="006A62FE">
            <w:pPr>
              <w:spacing w:after="0" w:line="240" w:lineRule="auto"/>
              <w:rPr>
                <w:rFonts w:ascii="Arial" w:eastAsia="Times New Roman" w:hAnsi="Arial" w:cs="Arial"/>
                <w:lang w:eastAsia="es-CO"/>
              </w:rPr>
            </w:pPr>
          </w:p>
          <w:p w:rsidR="006A62FE" w:rsidRPr="006A62FE" w:rsidRDefault="006A62FE" w:rsidP="006A62FE">
            <w:pPr>
              <w:spacing w:after="0" w:line="240" w:lineRule="auto"/>
              <w:rPr>
                <w:rFonts w:ascii="Arial" w:eastAsia="Times New Roman" w:hAnsi="Arial" w:cs="Arial"/>
                <w:lang w:eastAsia="es-CO"/>
              </w:rPr>
            </w:pPr>
            <w:r w:rsidRPr="006A62FE">
              <w:rPr>
                <w:rFonts w:ascii="Arial" w:eastAsia="Times New Roman" w:hAnsi="Arial" w:cs="Arial"/>
                <w:lang w:eastAsia="es-CO"/>
              </w:rPr>
              <w:t>Resultados de metas de planes, programas y proyectos ejecutados/</w:t>
            </w:r>
            <w:r w:rsidRPr="006A62FE">
              <w:rPr>
                <w:rFonts w:ascii="Arial" w:eastAsia="Times New Roman" w:hAnsi="Arial" w:cs="Arial"/>
                <w:lang w:eastAsia="es-CO"/>
              </w:rPr>
              <w:br/>
              <w:t>Metas de planes programas y proyectos planeados.</w:t>
            </w:r>
          </w:p>
        </w:tc>
        <w:tc>
          <w:tcPr>
            <w:tcW w:w="1586" w:type="dxa"/>
            <w:shd w:val="clear" w:color="auto" w:fill="B8CCE4" w:themeFill="accent1" w:themeFillTint="66"/>
            <w:noWrap/>
            <w:hideMark/>
          </w:tcPr>
          <w:p w:rsidR="006A62FE" w:rsidRPr="006A62FE" w:rsidRDefault="006A62FE" w:rsidP="006A62FE">
            <w:pPr>
              <w:spacing w:after="0" w:line="240" w:lineRule="auto"/>
              <w:rPr>
                <w:rFonts w:ascii="Arial" w:eastAsia="Times New Roman" w:hAnsi="Arial" w:cs="Arial"/>
                <w:b/>
                <w:bCs/>
                <w:lang w:eastAsia="es-CO"/>
              </w:rPr>
            </w:pPr>
          </w:p>
          <w:p w:rsidR="006A62FE" w:rsidRPr="006A62FE" w:rsidRDefault="006A62FE" w:rsidP="006A62FE">
            <w:pPr>
              <w:spacing w:after="0" w:line="240" w:lineRule="auto"/>
              <w:rPr>
                <w:rFonts w:ascii="Arial" w:eastAsia="Times New Roman" w:hAnsi="Arial" w:cs="Arial"/>
                <w:b/>
                <w:bCs/>
                <w:lang w:eastAsia="es-CO"/>
              </w:rPr>
            </w:pPr>
          </w:p>
          <w:p w:rsidR="006A62FE" w:rsidRPr="006A62FE" w:rsidRDefault="006A62FE" w:rsidP="006A62FE">
            <w:pPr>
              <w:spacing w:after="0" w:line="240" w:lineRule="auto"/>
              <w:rPr>
                <w:rFonts w:ascii="Arial" w:eastAsia="Times New Roman" w:hAnsi="Arial" w:cs="Arial"/>
                <w:b/>
                <w:bCs/>
                <w:lang w:eastAsia="es-CO"/>
              </w:rPr>
            </w:pPr>
            <w:r w:rsidRPr="006A62FE">
              <w:rPr>
                <w:rFonts w:ascii="Arial" w:eastAsia="Times New Roman" w:hAnsi="Arial" w:cs="Arial"/>
                <w:b/>
                <w:bCs/>
                <w:lang w:eastAsia="es-CO"/>
              </w:rPr>
              <w:t>EFICACIA</w:t>
            </w:r>
          </w:p>
        </w:tc>
      </w:tr>
    </w:tbl>
    <w:p w:rsidR="006A62FE" w:rsidRPr="006A62FE" w:rsidRDefault="006A62FE" w:rsidP="006A62FE">
      <w:pPr>
        <w:spacing w:after="0" w:line="360" w:lineRule="auto"/>
        <w:jc w:val="both"/>
        <w:rPr>
          <w:rFonts w:ascii="Arial" w:eastAsia="Times New Roman" w:hAnsi="Arial" w:cs="Arial"/>
          <w:lang w:eastAsia="es-CO"/>
        </w:rPr>
      </w:pPr>
    </w:p>
    <w:p w:rsidR="006A62FE" w:rsidRPr="006A62FE" w:rsidRDefault="006A62FE" w:rsidP="006A62FE">
      <w:pPr>
        <w:spacing w:after="0" w:line="360" w:lineRule="auto"/>
        <w:jc w:val="both"/>
        <w:rPr>
          <w:rFonts w:ascii="Arial" w:eastAsia="Times New Roman" w:hAnsi="Arial" w:cs="Arial"/>
          <w:lang w:eastAsia="es-CO"/>
        </w:rPr>
      </w:pPr>
      <w:r w:rsidRPr="006A62FE">
        <w:rPr>
          <w:rFonts w:ascii="Arial" w:eastAsia="Times New Roman" w:hAnsi="Arial" w:cs="Arial"/>
          <w:lang w:eastAsia="es-CO"/>
        </w:rPr>
        <w:t xml:space="preserve">De lo anterior se deduce que para el </w:t>
      </w:r>
      <w:r w:rsidRPr="006A62FE">
        <w:rPr>
          <w:rFonts w:ascii="Arial" w:eastAsia="Times New Roman" w:hAnsi="Arial" w:cs="Arial"/>
          <w:u w:val="single"/>
          <w:lang w:eastAsia="es-CO"/>
        </w:rPr>
        <w:t>Indicador de Eficiencia</w:t>
      </w:r>
      <w:r w:rsidRPr="006A62FE">
        <w:rPr>
          <w:rFonts w:ascii="Arial" w:eastAsia="Times New Roman" w:hAnsi="Arial" w:cs="Arial"/>
          <w:lang w:eastAsia="es-CO"/>
        </w:rPr>
        <w:t xml:space="preserve">, no se  puede determinar una relación entre los recursos y su grado de aprovechamiento, a lo cual se sugiere que en vez de actividades se relacionen tiempos solamente; estos hallazgos sugieren una revisión detallada de si efectivamente el indicador se encuentra adecuadamente construido y clasificado. </w:t>
      </w:r>
    </w:p>
    <w:p w:rsidR="006A62FE" w:rsidRPr="006A62FE" w:rsidRDefault="006A62FE" w:rsidP="006A62FE">
      <w:pPr>
        <w:spacing w:after="0" w:line="360" w:lineRule="auto"/>
        <w:jc w:val="both"/>
        <w:rPr>
          <w:rFonts w:ascii="Arial" w:eastAsia="Times New Roman" w:hAnsi="Arial" w:cs="Arial"/>
          <w:lang w:eastAsia="es-CO"/>
        </w:rPr>
      </w:pPr>
    </w:p>
    <w:p w:rsidR="006A62FE" w:rsidRPr="006A62FE" w:rsidRDefault="006A62FE" w:rsidP="006A62FE">
      <w:pPr>
        <w:spacing w:after="0" w:line="360" w:lineRule="auto"/>
        <w:jc w:val="both"/>
        <w:rPr>
          <w:rFonts w:ascii="Arial" w:eastAsia="Times New Roman" w:hAnsi="Arial" w:cs="Arial"/>
          <w:lang w:eastAsia="es-CO"/>
        </w:rPr>
      </w:pPr>
      <w:r w:rsidRPr="006A62FE">
        <w:rPr>
          <w:rFonts w:ascii="Arial" w:eastAsia="Times New Roman" w:hAnsi="Arial" w:cs="Arial"/>
          <w:lang w:eastAsia="es-CO"/>
        </w:rPr>
        <w:t xml:space="preserve">Por parte del </w:t>
      </w:r>
      <w:r w:rsidRPr="006A62FE">
        <w:rPr>
          <w:rFonts w:ascii="Arial" w:eastAsia="Times New Roman" w:hAnsi="Arial" w:cs="Arial"/>
          <w:u w:val="single"/>
          <w:lang w:eastAsia="es-CO"/>
        </w:rPr>
        <w:t>Indicador de Eficacia</w:t>
      </w:r>
      <w:r w:rsidRPr="006A62FE">
        <w:rPr>
          <w:rFonts w:ascii="Arial" w:eastAsia="Times New Roman" w:hAnsi="Arial" w:cs="Arial"/>
          <w:lang w:eastAsia="es-CO"/>
        </w:rPr>
        <w:t>, en un primer análisis se puede establecer una alineación con lo expuesto en la cartilla del DAFP, ya que evalúa el cumplimiento de planes y programas de la entidad, relacionando lo logrado con lo planeado.</w:t>
      </w:r>
    </w:p>
    <w:p w:rsidR="006A62FE" w:rsidRPr="006A62FE" w:rsidRDefault="006A62FE" w:rsidP="006A62FE">
      <w:pPr>
        <w:spacing w:after="0" w:line="360" w:lineRule="auto"/>
        <w:jc w:val="both"/>
        <w:rPr>
          <w:rFonts w:ascii="Arial" w:eastAsia="Times New Roman" w:hAnsi="Arial" w:cs="Arial"/>
          <w:lang w:eastAsia="es-CO"/>
        </w:rPr>
      </w:pPr>
    </w:p>
    <w:p w:rsidR="00B41108" w:rsidRPr="00B45DE6" w:rsidRDefault="006A62FE" w:rsidP="00B45DE6">
      <w:pPr>
        <w:spacing w:after="0" w:line="360" w:lineRule="auto"/>
        <w:jc w:val="both"/>
        <w:rPr>
          <w:rFonts w:ascii="Arial" w:eastAsia="Times New Roman" w:hAnsi="Arial" w:cs="Arial"/>
          <w:lang w:eastAsia="es-CO"/>
        </w:rPr>
      </w:pPr>
      <w:r w:rsidRPr="006A62FE">
        <w:rPr>
          <w:rFonts w:ascii="Arial" w:eastAsia="Times New Roman" w:hAnsi="Arial" w:cs="Arial"/>
          <w:lang w:eastAsia="es-CO"/>
        </w:rPr>
        <w:t xml:space="preserve">En conclusión, el análisis determina que el </w:t>
      </w:r>
      <w:r w:rsidRPr="006A62FE">
        <w:rPr>
          <w:rFonts w:ascii="Arial" w:eastAsia="Times New Roman" w:hAnsi="Arial" w:cs="Arial"/>
          <w:u w:val="single"/>
          <w:lang w:eastAsia="es-CO"/>
        </w:rPr>
        <w:t>Indicador de Eficiencia</w:t>
      </w:r>
      <w:r w:rsidRPr="006A62FE">
        <w:rPr>
          <w:rFonts w:ascii="Arial" w:eastAsia="Times New Roman" w:hAnsi="Arial" w:cs="Arial"/>
          <w:lang w:eastAsia="es-CO"/>
        </w:rPr>
        <w:t xml:space="preserve"> debe revisarse para comprobar si cumple con los requisitos establecidos para estar clasificado bajo esta tipología o si es preciso modificar la formula o su clasificación; en torno al indicador de eficacia, su formulación se adecua a la tipología y el nombre establece relación entre el indicador y su finalidad.</w:t>
      </w:r>
    </w:p>
    <w:p w:rsidR="006A62FE" w:rsidRPr="006A62FE" w:rsidRDefault="006A62FE" w:rsidP="006A62FE">
      <w:pPr>
        <w:pBdr>
          <w:bottom w:val="single" w:sz="8" w:space="4" w:color="4F81BD"/>
        </w:pBdr>
        <w:spacing w:after="300" w:line="240" w:lineRule="auto"/>
        <w:contextualSpacing/>
        <w:rPr>
          <w:rFonts w:ascii="Arial" w:eastAsia="Times New Roman" w:hAnsi="Arial" w:cs="Arial"/>
          <w:b/>
          <w:color w:val="17365D"/>
          <w:spacing w:val="5"/>
          <w:kern w:val="28"/>
          <w:sz w:val="28"/>
          <w:szCs w:val="28"/>
          <w:lang w:eastAsia="es-CO"/>
        </w:rPr>
      </w:pPr>
      <w:r w:rsidRPr="006A62FE">
        <w:rPr>
          <w:rFonts w:ascii="Arial" w:eastAsia="Times New Roman" w:hAnsi="Arial" w:cs="Arial"/>
          <w:b/>
          <w:color w:val="17365D"/>
          <w:spacing w:val="5"/>
          <w:kern w:val="28"/>
          <w:sz w:val="28"/>
          <w:szCs w:val="28"/>
          <w:lang w:eastAsia="es-CO"/>
        </w:rPr>
        <w:lastRenderedPageBreak/>
        <w:t>Análisis de Indicadores de  Gestión en los Procesos Misionales</w:t>
      </w:r>
    </w:p>
    <w:p w:rsidR="00B45DE6" w:rsidRDefault="00B45DE6" w:rsidP="006A62FE">
      <w:pPr>
        <w:spacing w:after="0" w:line="360" w:lineRule="auto"/>
        <w:jc w:val="both"/>
        <w:rPr>
          <w:rFonts w:ascii="Arial" w:eastAsia="Times New Roman" w:hAnsi="Arial" w:cs="Arial"/>
          <w:lang w:eastAsia="es-CO"/>
        </w:rPr>
      </w:pPr>
    </w:p>
    <w:p w:rsidR="006A62FE" w:rsidRPr="006A62FE" w:rsidRDefault="006A62FE" w:rsidP="006A62FE">
      <w:pPr>
        <w:spacing w:after="0" w:line="360" w:lineRule="auto"/>
        <w:jc w:val="both"/>
        <w:rPr>
          <w:rFonts w:ascii="Arial" w:eastAsia="Times New Roman" w:hAnsi="Arial" w:cs="Arial"/>
          <w:lang w:eastAsia="es-CO"/>
        </w:rPr>
      </w:pPr>
      <w:r w:rsidRPr="006A62FE">
        <w:rPr>
          <w:rFonts w:ascii="Arial" w:eastAsia="Times New Roman" w:hAnsi="Arial" w:cs="Arial"/>
          <w:lang w:eastAsia="es-CO"/>
        </w:rPr>
        <w:t>Los procesos que corresponden a este universo son cuatro (4): Formulación de la Política, Instrumentalización de la Política, Difusión de la Política y Asesoría y Orientación.</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Formulación de la Política</w:t>
      </w:r>
    </w:p>
    <w:p w:rsidR="006A62FE" w:rsidRPr="006A62FE" w:rsidRDefault="006A62FE" w:rsidP="006A62FE">
      <w:pPr>
        <w:spacing w:line="360" w:lineRule="auto"/>
        <w:jc w:val="both"/>
        <w:rPr>
          <w:rFonts w:ascii="Arial" w:eastAsia="Calibri" w:hAnsi="Arial" w:cs="Arial"/>
          <w:lang w:eastAsia="es-CO"/>
        </w:rPr>
      </w:pPr>
      <w:r w:rsidRPr="006A62FE">
        <w:rPr>
          <w:rFonts w:ascii="Arial" w:eastAsia="Calibri" w:hAnsi="Arial" w:cs="Arial"/>
          <w:lang w:eastAsia="es-CO"/>
        </w:rPr>
        <w:t>Para</w:t>
      </w:r>
      <w:r w:rsidRPr="006A62FE">
        <w:rPr>
          <w:rFonts w:ascii="Arial" w:eastAsia="Times New Roman" w:hAnsi="Arial" w:cs="Arial"/>
          <w:lang w:eastAsia="es-CO"/>
        </w:rPr>
        <w:t xml:space="preserve"> este proceso se encontraron TRES (3) indicadores, de los cuales se determina el siguiente panorama: </w:t>
      </w: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4" w:name="_Toc379981115"/>
      <w:bookmarkStart w:id="5" w:name="_Toc380395255"/>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3</w:t>
      </w:r>
      <w:bookmarkEnd w:id="4"/>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Análisis a los indicadores de gestión del proceso</w:t>
      </w:r>
      <w:bookmarkEnd w:id="5"/>
    </w:p>
    <w:tbl>
      <w:tblPr>
        <w:tblW w:w="82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0"/>
        <w:gridCol w:w="3340"/>
        <w:gridCol w:w="1680"/>
      </w:tblGrid>
      <w:tr w:rsidR="006A62FE" w:rsidRPr="006A62FE" w:rsidTr="00B45DE6">
        <w:trPr>
          <w:trHeight w:val="315"/>
          <w:jc w:val="center"/>
        </w:trPr>
        <w:tc>
          <w:tcPr>
            <w:tcW w:w="318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34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FORMULA DEL INDICADOR</w:t>
            </w:r>
          </w:p>
        </w:tc>
        <w:tc>
          <w:tcPr>
            <w:tcW w:w="168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B45DE6">
        <w:trPr>
          <w:trHeight w:val="1155"/>
          <w:jc w:val="center"/>
        </w:trPr>
        <w:tc>
          <w:tcPr>
            <w:tcW w:w="3180" w:type="dxa"/>
            <w:shd w:val="clear" w:color="B8CCE4" w:fill="B8CCE4"/>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Tiempo empleado en la formulación de la Política</w:t>
            </w:r>
          </w:p>
        </w:tc>
        <w:tc>
          <w:tcPr>
            <w:tcW w:w="3340" w:type="dxa"/>
            <w:shd w:val="clear" w:color="B8CCE4" w:fill="B8CCE4"/>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Tiempo empleado en la formulación de la política / Tiempo programado para la formulación de la política x 100</w:t>
            </w:r>
          </w:p>
        </w:tc>
        <w:tc>
          <w:tcPr>
            <w:tcW w:w="1680" w:type="dxa"/>
            <w:shd w:val="clear" w:color="B8CCE4" w:fill="B8CCE4"/>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EFICIENCIA</w:t>
            </w:r>
          </w:p>
        </w:tc>
      </w:tr>
      <w:tr w:rsidR="006A62FE" w:rsidRPr="006A62FE" w:rsidTr="00B45DE6">
        <w:trPr>
          <w:trHeight w:val="870"/>
          <w:jc w:val="center"/>
        </w:trPr>
        <w:tc>
          <w:tcPr>
            <w:tcW w:w="3180" w:type="dxa"/>
            <w:shd w:val="clear" w:color="DCE6F1" w:fill="DCE6F1"/>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Número de Políticas Públicas Formulada por el DAFP</w:t>
            </w:r>
          </w:p>
        </w:tc>
        <w:tc>
          <w:tcPr>
            <w:tcW w:w="3340" w:type="dxa"/>
            <w:shd w:val="clear" w:color="DCE6F1" w:fill="DCE6F1"/>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Número de Políticas formuladas</w:t>
            </w:r>
          </w:p>
        </w:tc>
        <w:tc>
          <w:tcPr>
            <w:tcW w:w="1680"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EFICACIA</w:t>
            </w:r>
          </w:p>
        </w:tc>
      </w:tr>
      <w:tr w:rsidR="006A62FE" w:rsidRPr="006A62FE" w:rsidTr="00B45DE6">
        <w:trPr>
          <w:trHeight w:val="1155"/>
          <w:jc w:val="center"/>
        </w:trPr>
        <w:tc>
          <w:tcPr>
            <w:tcW w:w="3180" w:type="dxa"/>
            <w:shd w:val="clear" w:color="B8CCE4" w:fill="B8CCE4"/>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Grado de cumplimiento de todos los requisitos  del producto en la  política pública formulada.</w:t>
            </w:r>
          </w:p>
        </w:tc>
        <w:tc>
          <w:tcPr>
            <w:tcW w:w="3340" w:type="dxa"/>
            <w:shd w:val="clear" w:color="B8CCE4" w:fill="B8CCE4"/>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Número de requisitos Cumplidos / Total de requisitos del producto</w:t>
            </w:r>
          </w:p>
        </w:tc>
        <w:tc>
          <w:tcPr>
            <w:tcW w:w="1680" w:type="dxa"/>
            <w:shd w:val="clear" w:color="B8CCE4" w:fill="B8CCE4"/>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EFECTIVIDAD</w:t>
            </w:r>
          </w:p>
        </w:tc>
      </w:tr>
    </w:tbl>
    <w:p w:rsidR="006A62FE" w:rsidRPr="006A62FE" w:rsidRDefault="006A62FE" w:rsidP="006A62FE">
      <w:pPr>
        <w:rPr>
          <w:rFonts w:ascii="Calibri" w:eastAsia="Times New Roman" w:hAnsi="Calibri" w:cs="Times New Roman"/>
          <w:lang w:eastAsia="es-CO"/>
        </w:rPr>
      </w:pPr>
    </w:p>
    <w:p w:rsidR="006A62FE" w:rsidRPr="006A62FE" w:rsidRDefault="006A62FE" w:rsidP="006A62FE">
      <w:pPr>
        <w:spacing w:line="360" w:lineRule="auto"/>
        <w:jc w:val="both"/>
        <w:rPr>
          <w:rFonts w:ascii="Arial" w:eastAsia="Calibri" w:hAnsi="Arial" w:cs="Arial"/>
          <w:lang w:eastAsia="es-CO"/>
        </w:rPr>
      </w:pPr>
      <w:r w:rsidRPr="006A62FE">
        <w:rPr>
          <w:rFonts w:ascii="Arial" w:eastAsia="Calibri" w:hAnsi="Arial" w:cs="Arial"/>
          <w:lang w:eastAsia="es-CO"/>
        </w:rPr>
        <w:t xml:space="preserve">La tabla anterior muestra que para el </w:t>
      </w:r>
      <w:r w:rsidRPr="006A62FE">
        <w:rPr>
          <w:rFonts w:ascii="Arial" w:eastAsia="Calibri" w:hAnsi="Arial" w:cs="Arial"/>
          <w:u w:val="single"/>
          <w:lang w:eastAsia="es-CO"/>
        </w:rPr>
        <w:t>Indicador de Eficiencia</w:t>
      </w:r>
      <w:r w:rsidRPr="006A62FE">
        <w:rPr>
          <w:rFonts w:ascii="Arial" w:eastAsia="Calibri" w:hAnsi="Arial" w:cs="Arial"/>
          <w:lang w:eastAsia="es-CO"/>
        </w:rPr>
        <w:t xml:space="preserve">, aun cuando relaciona </w:t>
      </w:r>
      <w:r w:rsidRPr="006A62FE">
        <w:rPr>
          <w:rFonts w:ascii="Arial" w:eastAsia="Times New Roman" w:hAnsi="Arial" w:cs="Arial"/>
          <w:lang w:eastAsia="es-CO"/>
        </w:rPr>
        <w:t>recursos, entendidos estos como el tiempo y el grado de aprovechamiento por parte de los mismos, el nombre no es coherente dado que este hace alusión solamente a un componente de la fórmula más no a la relación de sus partes, la Oficina de Control Interno,  analiza que este indicador busca mejorar el uso del tiempo sin tener en cuenta la calidad de la política formulada.</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Calibri" w:hAnsi="Arial" w:cs="Arial"/>
          <w:lang w:eastAsia="es-CO"/>
        </w:rPr>
        <w:t xml:space="preserve">Por otro lado el </w:t>
      </w:r>
      <w:r w:rsidRPr="006A62FE">
        <w:rPr>
          <w:rFonts w:ascii="Arial" w:eastAsia="Calibri" w:hAnsi="Arial" w:cs="Arial"/>
          <w:u w:val="single"/>
          <w:lang w:eastAsia="es-CO"/>
        </w:rPr>
        <w:t>Indicador de Eficacia</w:t>
      </w:r>
      <w:r w:rsidRPr="006A62FE">
        <w:rPr>
          <w:rFonts w:ascii="Arial" w:eastAsia="Calibri" w:hAnsi="Arial" w:cs="Arial"/>
          <w:lang w:eastAsia="es-CO"/>
        </w:rPr>
        <w:t xml:space="preserve">, NO puede ser definido como indicador, ya que va en contravía de lo establecido en la cartilla porque hace alusión solamente a un dato, más no a una </w:t>
      </w:r>
      <w:r w:rsidRPr="006A62FE">
        <w:rPr>
          <w:rFonts w:ascii="Arial" w:eastAsia="Times New Roman" w:hAnsi="Arial" w:cs="Arial"/>
          <w:lang w:eastAsia="es-CO"/>
        </w:rPr>
        <w:t>información que agrega valor.</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Finalmente el clasificado como </w:t>
      </w:r>
      <w:r w:rsidRPr="006A62FE">
        <w:rPr>
          <w:rFonts w:ascii="Arial" w:eastAsia="Times New Roman" w:hAnsi="Arial" w:cs="Arial"/>
          <w:u w:val="single"/>
          <w:lang w:eastAsia="es-CO"/>
        </w:rPr>
        <w:t>Indicador de Efectividad</w:t>
      </w:r>
      <w:r w:rsidRPr="006A62FE">
        <w:rPr>
          <w:rFonts w:ascii="Arial" w:eastAsia="Times New Roman" w:hAnsi="Arial" w:cs="Arial"/>
          <w:lang w:eastAsia="es-CO"/>
        </w:rPr>
        <w:t xml:space="preserve">, no responde a la pregunta: ¿para qué se hizo?, es decir no mide los resultados alcanzados frente a los servicios generados a los usuarios, por ende la tipología no está acorde a la formulación; además su nombre no debería ser grado ya que no está expresado en porcentaje. </w:t>
      </w:r>
    </w:p>
    <w:p w:rsidR="00B41108" w:rsidRPr="00B41108" w:rsidRDefault="006A62FE" w:rsidP="00B41108">
      <w:pPr>
        <w:spacing w:line="360" w:lineRule="auto"/>
        <w:jc w:val="both"/>
        <w:rPr>
          <w:rFonts w:ascii="Arial" w:eastAsia="Calibri" w:hAnsi="Arial" w:cs="Arial"/>
          <w:lang w:eastAsia="es-CO"/>
        </w:rPr>
      </w:pPr>
      <w:r w:rsidRPr="006A62FE">
        <w:rPr>
          <w:rFonts w:ascii="Arial" w:eastAsia="Calibri" w:hAnsi="Arial" w:cs="Arial"/>
          <w:lang w:eastAsia="es-CO"/>
        </w:rPr>
        <w:lastRenderedPageBreak/>
        <w:t xml:space="preserve">Teniendo en cuenta lo mencionado, se sugiere revisar de nuevo la identificación, redacción y todos los elementos relacionados con la construcción de estos indicadores de gestión, haciendo especial énfasis en los ítems de formulación y tipología. </w:t>
      </w:r>
    </w:p>
    <w:p w:rsid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Instrumentalización de la Política</w:t>
      </w:r>
    </w:p>
    <w:p w:rsidR="00B41108" w:rsidRPr="006A62FE" w:rsidRDefault="00B41108" w:rsidP="00B41108">
      <w:pPr>
        <w:keepNext/>
        <w:spacing w:line="360" w:lineRule="auto"/>
        <w:jc w:val="center"/>
        <w:rPr>
          <w:rFonts w:ascii="Arial" w:eastAsia="Times New Roman" w:hAnsi="Arial" w:cs="Arial"/>
          <w:b/>
          <w:bCs/>
          <w:color w:val="17365D"/>
          <w:sz w:val="18"/>
          <w:szCs w:val="18"/>
          <w:lang w:eastAsia="es-CO"/>
        </w:rPr>
      </w:pPr>
      <w:bookmarkStart w:id="6" w:name="_Toc379981116"/>
      <w:bookmarkStart w:id="7" w:name="_Toc380395256"/>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4</w:t>
      </w:r>
      <w:bookmarkEnd w:id="6"/>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Análisis a los indicadores de gestión del proceso</w:t>
      </w:r>
      <w:bookmarkEnd w:id="7"/>
    </w:p>
    <w:p w:rsidR="00B41108" w:rsidRPr="006A62FE" w:rsidRDefault="00B41108" w:rsidP="006A62FE">
      <w:pPr>
        <w:keepNext/>
        <w:keepLines/>
        <w:spacing w:before="200" w:after="0" w:line="360" w:lineRule="auto"/>
        <w:outlineLvl w:val="1"/>
        <w:rPr>
          <w:rFonts w:ascii="Arial" w:eastAsia="Times New Roman" w:hAnsi="Arial" w:cs="Arial"/>
          <w:b/>
          <w:bCs/>
          <w:color w:val="17365D"/>
          <w:sz w:val="24"/>
          <w:szCs w:val="24"/>
          <w:lang w:eastAsia="es-CO"/>
        </w:rPr>
      </w:pPr>
    </w:p>
    <w:tbl>
      <w:tblPr>
        <w:tblpPr w:leftFromText="141" w:rightFromText="141" w:vertAnchor="page" w:horzAnchor="margin" w:tblpY="3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0"/>
        <w:gridCol w:w="3340"/>
        <w:gridCol w:w="1680"/>
      </w:tblGrid>
      <w:tr w:rsidR="00B41108" w:rsidRPr="006A62FE" w:rsidTr="001E7B37">
        <w:trPr>
          <w:trHeight w:val="315"/>
        </w:trPr>
        <w:tc>
          <w:tcPr>
            <w:tcW w:w="3180" w:type="dxa"/>
            <w:shd w:val="clear" w:color="4F81BD" w:fill="4F81BD"/>
            <w:noWrap/>
            <w:vAlign w:val="center"/>
            <w:hideMark/>
          </w:tcPr>
          <w:p w:rsidR="00B41108" w:rsidRPr="006A62FE" w:rsidRDefault="00B41108" w:rsidP="00B41108">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340" w:type="dxa"/>
            <w:shd w:val="clear" w:color="4F81BD" w:fill="4F81BD"/>
            <w:noWrap/>
            <w:vAlign w:val="center"/>
            <w:hideMark/>
          </w:tcPr>
          <w:p w:rsidR="00B41108" w:rsidRPr="006A62FE" w:rsidRDefault="00B41108" w:rsidP="00B41108">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FORMULA DEL INDICADOR</w:t>
            </w:r>
          </w:p>
        </w:tc>
        <w:tc>
          <w:tcPr>
            <w:tcW w:w="1680" w:type="dxa"/>
            <w:shd w:val="clear" w:color="4F81BD" w:fill="4F81BD"/>
            <w:noWrap/>
            <w:vAlign w:val="center"/>
            <w:hideMark/>
          </w:tcPr>
          <w:p w:rsidR="00B41108" w:rsidRPr="006A62FE" w:rsidRDefault="00B41108" w:rsidP="00B41108">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B41108" w:rsidRPr="006A62FE" w:rsidTr="001E7B37">
        <w:trPr>
          <w:trHeight w:val="1155"/>
        </w:trPr>
        <w:tc>
          <w:tcPr>
            <w:tcW w:w="3180" w:type="dxa"/>
            <w:shd w:val="clear" w:color="B8CCE4" w:fill="B8CCE4"/>
            <w:vAlign w:val="center"/>
            <w:hideMark/>
          </w:tcPr>
          <w:p w:rsidR="00B41108" w:rsidRPr="006A62FE" w:rsidRDefault="00B41108" w:rsidP="00B41108">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Oportunidad en la ejecución de las actividades asociadas al proceso de Instrumentalización</w:t>
            </w:r>
          </w:p>
        </w:tc>
        <w:tc>
          <w:tcPr>
            <w:tcW w:w="3340" w:type="dxa"/>
            <w:shd w:val="clear" w:color="B8CCE4" w:fill="B8CCE4"/>
            <w:vAlign w:val="center"/>
            <w:hideMark/>
          </w:tcPr>
          <w:p w:rsidR="00B41108" w:rsidRPr="006A62FE" w:rsidRDefault="00B41108" w:rsidP="00B41108">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Tiempo empleado en la ejecución de las actividades / Tiempo programado para la ejecución de las actividades *100</w:t>
            </w:r>
          </w:p>
        </w:tc>
        <w:tc>
          <w:tcPr>
            <w:tcW w:w="1680" w:type="dxa"/>
            <w:shd w:val="clear" w:color="B8CCE4" w:fill="B8CCE4"/>
            <w:noWrap/>
            <w:vAlign w:val="center"/>
            <w:hideMark/>
          </w:tcPr>
          <w:p w:rsidR="00B41108" w:rsidRPr="006A62FE" w:rsidRDefault="00B41108" w:rsidP="00B41108">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EFICIENCIA</w:t>
            </w:r>
          </w:p>
        </w:tc>
      </w:tr>
      <w:tr w:rsidR="00B41108" w:rsidRPr="006A62FE" w:rsidTr="001E7B37">
        <w:trPr>
          <w:trHeight w:val="1440"/>
        </w:trPr>
        <w:tc>
          <w:tcPr>
            <w:tcW w:w="3180" w:type="dxa"/>
            <w:shd w:val="clear" w:color="DCE6F1" w:fill="DCE6F1"/>
            <w:vAlign w:val="center"/>
            <w:hideMark/>
          </w:tcPr>
          <w:p w:rsidR="00B41108" w:rsidRPr="006A62FE" w:rsidRDefault="00B41108" w:rsidP="00B41108">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Calidad en la Instrumentalización de la política realizada por el DAFP</w:t>
            </w:r>
          </w:p>
        </w:tc>
        <w:tc>
          <w:tcPr>
            <w:tcW w:w="3340" w:type="dxa"/>
            <w:shd w:val="clear" w:color="DCE6F1" w:fill="DCE6F1"/>
            <w:vAlign w:val="center"/>
            <w:hideMark/>
          </w:tcPr>
          <w:p w:rsidR="00B41108" w:rsidRPr="006A62FE" w:rsidRDefault="00B41108" w:rsidP="00B41108">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N° de instituciones que se encuentras satisfechas con la Instrumentalización/ N° instituciones que recibieron la Instrumentalización* 100</w:t>
            </w:r>
          </w:p>
        </w:tc>
        <w:tc>
          <w:tcPr>
            <w:tcW w:w="1680" w:type="dxa"/>
            <w:shd w:val="clear" w:color="DCE6F1" w:fill="DCE6F1"/>
            <w:noWrap/>
            <w:vAlign w:val="center"/>
            <w:hideMark/>
          </w:tcPr>
          <w:p w:rsidR="00B41108" w:rsidRPr="006A62FE" w:rsidRDefault="00B41108" w:rsidP="00B41108">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EFECTIVIDAD</w:t>
            </w:r>
          </w:p>
        </w:tc>
      </w:tr>
      <w:tr w:rsidR="00B41108" w:rsidRPr="006A62FE" w:rsidTr="001E7B37">
        <w:trPr>
          <w:trHeight w:val="1155"/>
        </w:trPr>
        <w:tc>
          <w:tcPr>
            <w:tcW w:w="3180" w:type="dxa"/>
            <w:shd w:val="clear" w:color="B8CCE4" w:fill="B8CCE4"/>
            <w:vAlign w:val="center"/>
            <w:hideMark/>
          </w:tcPr>
          <w:p w:rsidR="00B41108" w:rsidRPr="006A62FE" w:rsidRDefault="00B41108" w:rsidP="00B41108">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Grado de cumplimiento de las actividades asociadas al proceso de Instrumentalización</w:t>
            </w:r>
          </w:p>
        </w:tc>
        <w:tc>
          <w:tcPr>
            <w:tcW w:w="3340" w:type="dxa"/>
            <w:shd w:val="clear" w:color="B8CCE4" w:fill="B8CCE4"/>
            <w:vAlign w:val="center"/>
            <w:hideMark/>
          </w:tcPr>
          <w:p w:rsidR="00B41108" w:rsidRPr="006A62FE" w:rsidRDefault="00B41108" w:rsidP="00B41108">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No de actividades cumplidas del proceso / No de actividades proyectadas *100</w:t>
            </w:r>
          </w:p>
        </w:tc>
        <w:tc>
          <w:tcPr>
            <w:tcW w:w="1680" w:type="dxa"/>
            <w:shd w:val="clear" w:color="B8CCE4" w:fill="B8CCE4"/>
            <w:noWrap/>
            <w:vAlign w:val="center"/>
            <w:hideMark/>
          </w:tcPr>
          <w:p w:rsidR="00B41108" w:rsidRPr="006A62FE" w:rsidRDefault="00B41108" w:rsidP="00B41108">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EFICACIA</w:t>
            </w:r>
          </w:p>
        </w:tc>
      </w:tr>
    </w:tbl>
    <w:p w:rsidR="00B41108" w:rsidRDefault="00B41108" w:rsidP="006A62FE">
      <w:pPr>
        <w:spacing w:line="360" w:lineRule="auto"/>
        <w:jc w:val="both"/>
        <w:rPr>
          <w:rFonts w:ascii="Arial" w:eastAsia="Calibri" w:hAnsi="Arial" w:cs="Arial"/>
          <w:lang w:eastAsia="es-CO"/>
        </w:rPr>
      </w:pPr>
    </w:p>
    <w:p w:rsidR="00B41108" w:rsidRDefault="00B41108" w:rsidP="006A62FE">
      <w:pPr>
        <w:spacing w:line="360" w:lineRule="auto"/>
        <w:jc w:val="both"/>
        <w:rPr>
          <w:rFonts w:ascii="Arial" w:eastAsia="Calibri" w:hAnsi="Arial" w:cs="Arial"/>
          <w:lang w:eastAsia="es-CO"/>
        </w:rPr>
      </w:pPr>
    </w:p>
    <w:p w:rsidR="00B41108" w:rsidRDefault="00B41108" w:rsidP="006A62FE">
      <w:pPr>
        <w:spacing w:line="360" w:lineRule="auto"/>
        <w:jc w:val="both"/>
        <w:rPr>
          <w:rFonts w:ascii="Arial" w:eastAsia="Calibri" w:hAnsi="Arial" w:cs="Arial"/>
          <w:lang w:eastAsia="es-CO"/>
        </w:rPr>
      </w:pPr>
    </w:p>
    <w:p w:rsidR="00B41108" w:rsidRDefault="00B41108" w:rsidP="006A62FE">
      <w:pPr>
        <w:spacing w:line="360" w:lineRule="auto"/>
        <w:jc w:val="both"/>
        <w:rPr>
          <w:rFonts w:ascii="Arial" w:eastAsia="Calibri" w:hAnsi="Arial" w:cs="Arial"/>
          <w:lang w:eastAsia="es-CO"/>
        </w:rPr>
      </w:pPr>
    </w:p>
    <w:p w:rsidR="00B41108" w:rsidRDefault="00B41108" w:rsidP="006A62FE">
      <w:pPr>
        <w:spacing w:line="360" w:lineRule="auto"/>
        <w:jc w:val="both"/>
        <w:rPr>
          <w:rFonts w:ascii="Arial" w:eastAsia="Calibri" w:hAnsi="Arial" w:cs="Arial"/>
          <w:lang w:eastAsia="es-CO"/>
        </w:rPr>
      </w:pPr>
    </w:p>
    <w:p w:rsidR="00B41108" w:rsidRDefault="00B41108" w:rsidP="006A62FE">
      <w:pPr>
        <w:spacing w:line="360" w:lineRule="auto"/>
        <w:jc w:val="both"/>
        <w:rPr>
          <w:rFonts w:ascii="Arial" w:eastAsia="Calibri" w:hAnsi="Arial" w:cs="Arial"/>
          <w:lang w:eastAsia="es-CO"/>
        </w:rPr>
      </w:pPr>
    </w:p>
    <w:p w:rsidR="00B41108" w:rsidRDefault="00B41108" w:rsidP="006A62FE">
      <w:pPr>
        <w:spacing w:line="360" w:lineRule="auto"/>
        <w:jc w:val="both"/>
        <w:rPr>
          <w:rFonts w:ascii="Arial" w:eastAsia="Calibri" w:hAnsi="Arial" w:cs="Arial"/>
          <w:lang w:eastAsia="es-CO"/>
        </w:rPr>
      </w:pPr>
    </w:p>
    <w:p w:rsidR="00DF2EC7" w:rsidRDefault="00DF2EC7" w:rsidP="006A62FE">
      <w:pPr>
        <w:spacing w:line="360" w:lineRule="auto"/>
        <w:jc w:val="both"/>
        <w:rPr>
          <w:rFonts w:ascii="Arial" w:eastAsia="Calibri" w:hAnsi="Arial" w:cs="Arial"/>
          <w:lang w:eastAsia="es-CO"/>
        </w:rPr>
      </w:pPr>
    </w:p>
    <w:p w:rsidR="006A62FE" w:rsidRPr="006A62FE" w:rsidRDefault="006A62FE" w:rsidP="00B41108">
      <w:pPr>
        <w:spacing w:line="360" w:lineRule="auto"/>
        <w:jc w:val="both"/>
        <w:rPr>
          <w:rFonts w:ascii="Arial" w:eastAsia="Calibri" w:hAnsi="Arial" w:cs="Arial"/>
          <w:lang w:eastAsia="es-CO"/>
        </w:rPr>
      </w:pPr>
      <w:r w:rsidRPr="006A62FE">
        <w:rPr>
          <w:rFonts w:ascii="Arial" w:eastAsia="Calibri" w:hAnsi="Arial" w:cs="Arial"/>
          <w:lang w:eastAsia="es-CO"/>
        </w:rPr>
        <w:t>Al hacer la revisión se encontraron TRES (3) indicadores, a saber:</w:t>
      </w:r>
      <w:r w:rsidR="00B41108">
        <w:rPr>
          <w:rFonts w:ascii="Arial" w:eastAsia="Calibri" w:hAnsi="Arial" w:cs="Arial"/>
          <w:lang w:eastAsia="es-CO"/>
        </w:rPr>
        <w:t xml:space="preserve"> </w:t>
      </w:r>
      <w:r w:rsidRPr="006A62FE">
        <w:rPr>
          <w:rFonts w:ascii="Arial" w:eastAsia="Calibri" w:hAnsi="Arial" w:cs="Arial"/>
          <w:lang w:eastAsia="es-CO"/>
        </w:rPr>
        <w:t xml:space="preserve">El </w:t>
      </w:r>
      <w:r w:rsidRPr="006A62FE">
        <w:rPr>
          <w:rFonts w:ascii="Arial" w:eastAsia="Calibri" w:hAnsi="Arial" w:cs="Arial"/>
          <w:u w:val="single"/>
          <w:lang w:eastAsia="es-CO"/>
        </w:rPr>
        <w:t>Indicador de Eficiencia</w:t>
      </w:r>
      <w:r w:rsidRPr="006A62FE">
        <w:rPr>
          <w:rFonts w:ascii="Arial" w:eastAsia="Calibri" w:hAnsi="Arial" w:cs="Arial"/>
          <w:lang w:eastAsia="es-CO"/>
        </w:rPr>
        <w:t xml:space="preserve"> se observa que está bien formulado de acuerdo a los  parámetros de la Guía del DAFP, pero al igual que en el proceso anterior puede resultar en un incentivo perverso que busca reducir el tiempo empleado en detrimento de la calidad de las actividades, por ello se recomiendan establecer variables que incluyan los conceptos de tiempo y calidad.</w:t>
      </w:r>
    </w:p>
    <w:p w:rsidR="006A62FE" w:rsidRPr="006A62FE" w:rsidRDefault="006A62FE" w:rsidP="006A62FE">
      <w:pPr>
        <w:keepNext/>
        <w:keepLines/>
        <w:spacing w:before="200" w:after="0" w:line="360" w:lineRule="auto"/>
        <w:jc w:val="both"/>
        <w:outlineLvl w:val="1"/>
        <w:rPr>
          <w:rFonts w:ascii="Arial" w:eastAsia="Calibri" w:hAnsi="Arial" w:cs="Arial"/>
          <w:lang w:eastAsia="es-CO"/>
        </w:rPr>
      </w:pPr>
      <w:r w:rsidRPr="006A62FE">
        <w:rPr>
          <w:rFonts w:ascii="Arial" w:eastAsia="Calibri" w:hAnsi="Arial" w:cs="Arial"/>
          <w:lang w:eastAsia="es-CO"/>
        </w:rPr>
        <w:t xml:space="preserve">Por otra parte el </w:t>
      </w:r>
      <w:r w:rsidRPr="006A62FE">
        <w:rPr>
          <w:rFonts w:ascii="Arial" w:eastAsia="Calibri" w:hAnsi="Arial" w:cs="Arial"/>
          <w:u w:val="single"/>
          <w:lang w:eastAsia="es-CO"/>
        </w:rPr>
        <w:t>Indicador de Efectividad</w:t>
      </w:r>
      <w:r w:rsidRPr="006A62FE">
        <w:rPr>
          <w:rFonts w:ascii="Arial" w:eastAsia="Calibri" w:hAnsi="Arial" w:cs="Arial"/>
          <w:lang w:eastAsia="es-CO"/>
        </w:rPr>
        <w:t xml:space="preserve"> debe complementarse con una temporalidad explícita (un día, mes, bimestre, trimestre, año, etc.), de acuerdo a lo establecido en la Guía del DAFP para la construcción de indicadores</w:t>
      </w:r>
    </w:p>
    <w:p w:rsidR="006A62FE" w:rsidRPr="006A62FE" w:rsidRDefault="006A62FE" w:rsidP="006A62FE">
      <w:pPr>
        <w:keepNext/>
        <w:keepLines/>
        <w:spacing w:before="200" w:after="0" w:line="360" w:lineRule="auto"/>
        <w:jc w:val="both"/>
        <w:outlineLvl w:val="1"/>
        <w:rPr>
          <w:rFonts w:ascii="Arial" w:eastAsia="Calibri" w:hAnsi="Arial" w:cs="Arial"/>
          <w:lang w:eastAsia="es-CO"/>
        </w:rPr>
      </w:pPr>
      <w:r w:rsidRPr="006A62FE">
        <w:rPr>
          <w:rFonts w:ascii="Arial" w:eastAsia="Calibri" w:hAnsi="Arial" w:cs="Arial"/>
          <w:lang w:eastAsia="es-CO"/>
        </w:rPr>
        <w:t xml:space="preserve">Para el </w:t>
      </w:r>
      <w:r w:rsidRPr="006A62FE">
        <w:rPr>
          <w:rFonts w:ascii="Arial" w:eastAsia="Calibri" w:hAnsi="Arial" w:cs="Arial"/>
          <w:u w:val="single"/>
          <w:lang w:eastAsia="es-CO"/>
        </w:rPr>
        <w:t>Indicador de Eficacia</w:t>
      </w:r>
      <w:r w:rsidRPr="006A62FE">
        <w:rPr>
          <w:rFonts w:ascii="Arial" w:eastAsia="Calibri" w:hAnsi="Arial" w:cs="Arial"/>
          <w:lang w:eastAsia="es-CO"/>
        </w:rPr>
        <w:t>, aunque se encuentra dentro de los lineamientos de la Guía del DAFP, este evidencia una gestión de cumplimiento más no de impacto en la gestión institucional ya que se pueden cumplir las actividades proyectadas, pero se desconoce cómo se cumplieron y si realmente fueron efectivas, se recomienda replantearlo o en dado caso prescindir de él.</w:t>
      </w:r>
    </w:p>
    <w:p w:rsidR="006A62FE" w:rsidRPr="006A62FE" w:rsidRDefault="006A62FE" w:rsidP="006A62FE">
      <w:pPr>
        <w:rPr>
          <w:rFonts w:ascii="Calibri" w:eastAsia="Calibri" w:hAnsi="Calibri" w:cs="Times New Roman"/>
          <w:lang w:eastAsia="es-CO"/>
        </w:rPr>
      </w:pP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lastRenderedPageBreak/>
        <w:t>Difusión de la Política</w:t>
      </w:r>
    </w:p>
    <w:p w:rsidR="006A62FE" w:rsidRPr="006A62FE" w:rsidRDefault="006A62FE" w:rsidP="006A62FE">
      <w:pPr>
        <w:spacing w:line="360" w:lineRule="auto"/>
        <w:jc w:val="both"/>
        <w:rPr>
          <w:rFonts w:ascii="Arial" w:eastAsia="Calibri" w:hAnsi="Arial" w:cs="Arial"/>
          <w:lang w:eastAsia="es-CO"/>
        </w:rPr>
      </w:pPr>
      <w:r w:rsidRPr="006A62FE">
        <w:rPr>
          <w:rFonts w:ascii="Arial" w:eastAsia="Calibri" w:hAnsi="Arial" w:cs="Arial"/>
          <w:lang w:eastAsia="es-CO"/>
        </w:rPr>
        <w:t>Para este proceso se analizaron CINCO (5) indicadores, evidenciando lo siguiente:</w:t>
      </w: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8" w:name="_Toc379981117"/>
      <w:bookmarkStart w:id="9" w:name="_Toc380395257"/>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5</w:t>
      </w:r>
      <w:bookmarkEnd w:id="8"/>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Análisis a los indicadores de gestión del proceso</w:t>
      </w:r>
      <w:bookmarkEnd w:id="9"/>
      <w:r w:rsidRPr="006A62FE">
        <w:rPr>
          <w:rFonts w:ascii="Arial" w:eastAsia="Times New Roman" w:hAnsi="Arial" w:cs="Arial"/>
          <w:b/>
          <w:bCs/>
          <w:color w:val="17365D"/>
          <w:sz w:val="18"/>
          <w:szCs w:val="18"/>
          <w:lang w:eastAsia="es-CO"/>
        </w:rPr>
        <w:t xml:space="preserve"> </w:t>
      </w:r>
    </w:p>
    <w:tbl>
      <w:tblPr>
        <w:tblW w:w="8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0"/>
        <w:gridCol w:w="3340"/>
        <w:gridCol w:w="1680"/>
      </w:tblGrid>
      <w:tr w:rsidR="006A62FE" w:rsidRPr="006A62FE" w:rsidTr="00B45DE6">
        <w:trPr>
          <w:trHeight w:val="315"/>
        </w:trPr>
        <w:tc>
          <w:tcPr>
            <w:tcW w:w="318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34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FORMULA DEL INDICADOR</w:t>
            </w:r>
          </w:p>
        </w:tc>
        <w:tc>
          <w:tcPr>
            <w:tcW w:w="168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B45DE6">
        <w:trPr>
          <w:trHeight w:val="855"/>
        </w:trPr>
        <w:tc>
          <w:tcPr>
            <w:tcW w:w="3180" w:type="dxa"/>
            <w:shd w:val="clear" w:color="B8CCE4" w:fill="B8CCE4"/>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Tendencia de casos postulados al Premio Nacional de Alta Gerencia.</w:t>
            </w:r>
          </w:p>
        </w:tc>
        <w:tc>
          <w:tcPr>
            <w:tcW w:w="3340" w:type="dxa"/>
            <w:shd w:val="clear" w:color="B8CCE4" w:fill="B8CCE4"/>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Comparativo de experiencias postuladas  año a año</w:t>
            </w:r>
          </w:p>
        </w:tc>
        <w:tc>
          <w:tcPr>
            <w:tcW w:w="1680" w:type="dxa"/>
            <w:shd w:val="clear" w:color="B8CCE4" w:fill="B8CCE4"/>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EFICACIA</w:t>
            </w:r>
          </w:p>
        </w:tc>
      </w:tr>
      <w:tr w:rsidR="006A62FE" w:rsidRPr="006A62FE" w:rsidTr="00B45DE6">
        <w:trPr>
          <w:trHeight w:val="1440"/>
        </w:trPr>
        <w:tc>
          <w:tcPr>
            <w:tcW w:w="3180" w:type="dxa"/>
            <w:shd w:val="clear" w:color="DCE6F1" w:fill="DCE6F1"/>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Grado de satisfacción de la convocatoria anual al Premio Nacional de Alta Gerencia.</w:t>
            </w:r>
          </w:p>
        </w:tc>
        <w:tc>
          <w:tcPr>
            <w:tcW w:w="3340" w:type="dxa"/>
            <w:shd w:val="clear" w:color="DCE6F1" w:fill="DCE6F1"/>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 xml:space="preserve">(No. Entidades satisfechas con el procedimiento de convocatoria al Premio / </w:t>
            </w:r>
            <w:r w:rsidRPr="006A62FE">
              <w:rPr>
                <w:rFonts w:ascii="Arial" w:eastAsia="Times New Roman" w:hAnsi="Arial" w:cs="Arial"/>
                <w:color w:val="000000"/>
                <w:lang w:eastAsia="es-CO"/>
              </w:rPr>
              <w:br/>
              <w:t>N° de entidades encuestadas  ) * 100</w:t>
            </w:r>
          </w:p>
        </w:tc>
        <w:tc>
          <w:tcPr>
            <w:tcW w:w="1680"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EFICACIA</w:t>
            </w:r>
          </w:p>
        </w:tc>
      </w:tr>
      <w:tr w:rsidR="006A62FE" w:rsidRPr="006A62FE" w:rsidTr="00B45DE6">
        <w:trPr>
          <w:trHeight w:val="1440"/>
        </w:trPr>
        <w:tc>
          <w:tcPr>
            <w:tcW w:w="3180" w:type="dxa"/>
            <w:shd w:val="clear" w:color="B8CCE4" w:fill="B8CCE4"/>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Grado de satisfacción de las entidades frente a la Difusión del DAFP</w:t>
            </w:r>
          </w:p>
        </w:tc>
        <w:tc>
          <w:tcPr>
            <w:tcW w:w="3340" w:type="dxa"/>
            <w:shd w:val="clear" w:color="B8CCE4" w:fill="B8CCE4"/>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(N° de entidades públicas que reportan estar  satisfechas con los eventos de  difusión / N° de entidades que recibieron la difusión) * 100</w:t>
            </w:r>
          </w:p>
        </w:tc>
        <w:tc>
          <w:tcPr>
            <w:tcW w:w="1680" w:type="dxa"/>
            <w:shd w:val="clear" w:color="B8CCE4" w:fill="B8CCE4"/>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EFICACIA</w:t>
            </w:r>
          </w:p>
        </w:tc>
      </w:tr>
      <w:tr w:rsidR="006A62FE" w:rsidRPr="006A62FE" w:rsidTr="00B45DE6">
        <w:trPr>
          <w:trHeight w:val="870"/>
        </w:trPr>
        <w:tc>
          <w:tcPr>
            <w:tcW w:w="3180" w:type="dxa"/>
            <w:shd w:val="clear" w:color="DCE6F1" w:fill="DCE6F1"/>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Optimización de recursos en el desarrollo del Plan de Difusión</w:t>
            </w:r>
          </w:p>
        </w:tc>
        <w:tc>
          <w:tcPr>
            <w:tcW w:w="3340" w:type="dxa"/>
            <w:shd w:val="clear" w:color="DCE6F1" w:fill="DCE6F1"/>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No. de entidades que recibieron difusión / No. de servidores que realizaron la difusión</w:t>
            </w:r>
          </w:p>
        </w:tc>
        <w:tc>
          <w:tcPr>
            <w:tcW w:w="1680"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EFICIENCIA</w:t>
            </w:r>
          </w:p>
        </w:tc>
      </w:tr>
      <w:tr w:rsidR="006A62FE" w:rsidRPr="006A62FE" w:rsidTr="00B45DE6">
        <w:trPr>
          <w:trHeight w:val="1170"/>
        </w:trPr>
        <w:tc>
          <w:tcPr>
            <w:tcW w:w="3180" w:type="dxa"/>
            <w:shd w:val="clear" w:color="B8CCE4" w:fill="B8CCE4"/>
            <w:vAlign w:val="center"/>
            <w:hideMark/>
          </w:tcPr>
          <w:p w:rsidR="006A62FE" w:rsidRPr="006A62FE" w:rsidRDefault="006A62FE" w:rsidP="006A62FE">
            <w:pPr>
              <w:spacing w:after="0" w:line="240" w:lineRule="auto"/>
              <w:rPr>
                <w:rFonts w:ascii="Arial" w:eastAsia="Times New Roman" w:hAnsi="Arial" w:cs="Arial"/>
                <w:b/>
                <w:color w:val="000000"/>
                <w:lang w:eastAsia="es-CO"/>
              </w:rPr>
            </w:pPr>
            <w:r w:rsidRPr="006A62FE">
              <w:rPr>
                <w:rFonts w:ascii="Arial" w:eastAsia="Times New Roman" w:hAnsi="Arial" w:cs="Arial"/>
                <w:b/>
                <w:color w:val="000000"/>
                <w:lang w:eastAsia="es-CO"/>
              </w:rPr>
              <w:t>Ejecución del Plan de Difusión.</w:t>
            </w:r>
          </w:p>
        </w:tc>
        <w:tc>
          <w:tcPr>
            <w:tcW w:w="3340" w:type="dxa"/>
            <w:shd w:val="clear" w:color="B8CCE4" w:fill="B8CCE4"/>
            <w:vAlign w:val="center"/>
            <w:hideMark/>
          </w:tcPr>
          <w:p w:rsidR="006A62FE" w:rsidRPr="006A62FE" w:rsidRDefault="006A62FE" w:rsidP="006A62FE">
            <w:pPr>
              <w:spacing w:after="0" w:line="240" w:lineRule="auto"/>
              <w:rPr>
                <w:rFonts w:ascii="Arial" w:eastAsia="Times New Roman" w:hAnsi="Arial" w:cs="Arial"/>
                <w:color w:val="000000"/>
                <w:lang w:eastAsia="es-CO"/>
              </w:rPr>
            </w:pPr>
            <w:r w:rsidRPr="006A62FE">
              <w:rPr>
                <w:rFonts w:ascii="Arial" w:eastAsia="Times New Roman" w:hAnsi="Arial" w:cs="Arial"/>
                <w:color w:val="000000"/>
                <w:lang w:eastAsia="es-CO"/>
              </w:rPr>
              <w:t>No. de Entidades que recibieron difusión / Total de entidades objetivo dentro del plan de difusión</w:t>
            </w:r>
          </w:p>
        </w:tc>
        <w:tc>
          <w:tcPr>
            <w:tcW w:w="1680" w:type="dxa"/>
            <w:shd w:val="clear" w:color="B8CCE4" w:fill="B8CCE4"/>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EFECTIVIDAD</w:t>
            </w:r>
          </w:p>
        </w:tc>
      </w:tr>
    </w:tbl>
    <w:p w:rsidR="006A62FE" w:rsidRPr="006A62FE" w:rsidRDefault="006A62FE" w:rsidP="006A62FE">
      <w:pPr>
        <w:spacing w:line="360" w:lineRule="auto"/>
        <w:rPr>
          <w:rFonts w:ascii="Arial" w:eastAsia="Times New Roman" w:hAnsi="Arial" w:cs="Arial"/>
          <w:b/>
          <w:sz w:val="20"/>
          <w:szCs w:val="20"/>
          <w:lang w:eastAsia="es-CO"/>
        </w:rPr>
      </w:pPr>
    </w:p>
    <w:p w:rsidR="006A62FE" w:rsidRPr="006A62FE" w:rsidRDefault="006A62FE" w:rsidP="006A62FE">
      <w:pPr>
        <w:spacing w:after="0" w:line="360" w:lineRule="auto"/>
        <w:jc w:val="both"/>
        <w:rPr>
          <w:rFonts w:ascii="Arial" w:eastAsia="Calibri" w:hAnsi="Arial" w:cs="Arial"/>
          <w:lang w:eastAsia="es-CO"/>
        </w:rPr>
      </w:pPr>
      <w:r w:rsidRPr="006A62FE">
        <w:rPr>
          <w:rFonts w:ascii="Arial" w:eastAsia="Calibri" w:hAnsi="Arial" w:cs="Arial"/>
          <w:lang w:eastAsia="es-CO"/>
        </w:rPr>
        <w:t xml:space="preserve">Respecto al primer </w:t>
      </w:r>
      <w:r w:rsidRPr="006A62FE">
        <w:rPr>
          <w:rFonts w:ascii="Arial" w:eastAsia="Calibri" w:hAnsi="Arial" w:cs="Arial"/>
          <w:u w:val="single"/>
          <w:lang w:eastAsia="es-CO"/>
        </w:rPr>
        <w:t>Indicador de Eficacia</w:t>
      </w:r>
      <w:r w:rsidRPr="006A62FE">
        <w:rPr>
          <w:rFonts w:ascii="Arial" w:eastAsia="Calibri" w:hAnsi="Arial" w:cs="Arial"/>
          <w:lang w:eastAsia="es-CO"/>
        </w:rPr>
        <w:t xml:space="preserve">, la primera impresión es que de  acuerdo a la guía del DAFP es solamente un dato que no ofrece información explicita para la toma de decisiones en el proceso, además que no hay una </w:t>
      </w:r>
      <w:r w:rsidR="00B41108" w:rsidRPr="006A62FE">
        <w:rPr>
          <w:rFonts w:ascii="Arial" w:eastAsia="Calibri" w:hAnsi="Arial" w:cs="Arial"/>
          <w:lang w:eastAsia="es-CO"/>
        </w:rPr>
        <w:t>fórmula</w:t>
      </w:r>
      <w:r w:rsidRPr="006A62FE">
        <w:rPr>
          <w:rFonts w:ascii="Arial" w:eastAsia="Calibri" w:hAnsi="Arial" w:cs="Arial"/>
          <w:lang w:eastAsia="es-CO"/>
        </w:rPr>
        <w:t xml:space="preserve"> concreta al respecto; para el segundo y tercero clasificados bajo la misma tipología (</w:t>
      </w:r>
      <w:r w:rsidRPr="006A62FE">
        <w:rPr>
          <w:rFonts w:ascii="Arial" w:eastAsia="Calibri" w:hAnsi="Arial" w:cs="Arial"/>
          <w:u w:val="single"/>
          <w:lang w:eastAsia="es-CO"/>
        </w:rPr>
        <w:t>Eficacia</w:t>
      </w:r>
      <w:r w:rsidRPr="006A62FE">
        <w:rPr>
          <w:rFonts w:ascii="Arial" w:eastAsia="Calibri" w:hAnsi="Arial" w:cs="Arial"/>
          <w:lang w:eastAsia="es-CO"/>
        </w:rPr>
        <w:t>), en sus fórmulas se observa que las variables están más orientadas a aspectos de efectividad, ya que presentan una evaluación expost, lo que concluiría que su clasificación NO es la adecuada.</w:t>
      </w:r>
    </w:p>
    <w:p w:rsidR="006A62FE" w:rsidRPr="006A62FE" w:rsidRDefault="006A62FE" w:rsidP="006A62FE">
      <w:pPr>
        <w:spacing w:after="0" w:line="360" w:lineRule="auto"/>
        <w:jc w:val="both"/>
        <w:rPr>
          <w:rFonts w:ascii="Arial" w:eastAsia="Calibri" w:hAnsi="Arial" w:cs="Arial"/>
          <w:lang w:eastAsia="es-CO"/>
        </w:rPr>
      </w:pPr>
    </w:p>
    <w:p w:rsidR="006A62FE" w:rsidRPr="006A62FE" w:rsidRDefault="006A62FE" w:rsidP="006A62FE">
      <w:pPr>
        <w:spacing w:after="0" w:line="360" w:lineRule="auto"/>
        <w:jc w:val="both"/>
        <w:rPr>
          <w:rFonts w:ascii="Arial" w:eastAsia="Calibri" w:hAnsi="Arial" w:cs="Arial"/>
          <w:lang w:eastAsia="es-CO"/>
        </w:rPr>
      </w:pPr>
      <w:r w:rsidRPr="006A62FE">
        <w:rPr>
          <w:rFonts w:ascii="Arial" w:eastAsia="Calibri" w:hAnsi="Arial" w:cs="Arial"/>
          <w:lang w:eastAsia="es-CO"/>
        </w:rPr>
        <w:t xml:space="preserve">En el tema del </w:t>
      </w:r>
      <w:r w:rsidRPr="006A62FE">
        <w:rPr>
          <w:rFonts w:ascii="Arial" w:eastAsia="Calibri" w:hAnsi="Arial" w:cs="Arial"/>
          <w:u w:val="single"/>
          <w:lang w:eastAsia="es-CO"/>
        </w:rPr>
        <w:t>Indicador de Eficiencia</w:t>
      </w:r>
      <w:r w:rsidRPr="006A62FE">
        <w:rPr>
          <w:rFonts w:ascii="Arial" w:eastAsia="Calibri" w:hAnsi="Arial" w:cs="Arial"/>
          <w:lang w:eastAsia="es-CO"/>
        </w:rPr>
        <w:t xml:space="preserve">, aun cuando su formulación está establecida adecuadamente, el propósito del indicador no es claro ya que no  se conoce si lo que se busca es que sean cada vez menos servidores quienes realicen la difusión, de aumentar  el  número  de  entidades  que reciban la difusión, o ambos, para evitar esta </w:t>
      </w:r>
    </w:p>
    <w:p w:rsidR="006A62FE" w:rsidRPr="006A62FE" w:rsidRDefault="006A62FE" w:rsidP="006A62FE">
      <w:pPr>
        <w:spacing w:after="0" w:line="360" w:lineRule="auto"/>
        <w:jc w:val="both"/>
        <w:rPr>
          <w:rFonts w:ascii="Arial" w:eastAsia="Calibri" w:hAnsi="Arial" w:cs="Arial"/>
          <w:lang w:eastAsia="es-CO"/>
        </w:rPr>
      </w:pPr>
      <w:r w:rsidRPr="006A62FE">
        <w:rPr>
          <w:rFonts w:ascii="Arial" w:eastAsia="Calibri" w:hAnsi="Arial" w:cs="Arial"/>
          <w:lang w:eastAsia="es-CO"/>
        </w:rPr>
        <w:lastRenderedPageBreak/>
        <w:t>confusión  se   propone  la   transformación  del  mismo  en  un  Indicador  de  Eficacia,  buscando revisar el nivel de cobertura más que el uso de recursos humanos.</w:t>
      </w:r>
    </w:p>
    <w:p w:rsidR="006A62FE" w:rsidRPr="006A62FE" w:rsidRDefault="006A62FE" w:rsidP="006A62FE">
      <w:pPr>
        <w:spacing w:after="0" w:line="360" w:lineRule="auto"/>
        <w:jc w:val="both"/>
        <w:rPr>
          <w:rFonts w:ascii="Arial" w:eastAsia="Calibri" w:hAnsi="Arial" w:cs="Arial"/>
          <w:lang w:eastAsia="es-CO"/>
        </w:rPr>
      </w:pPr>
    </w:p>
    <w:p w:rsidR="006A62FE" w:rsidRPr="006A62FE" w:rsidRDefault="006A62FE" w:rsidP="006A62FE">
      <w:pPr>
        <w:spacing w:after="0" w:line="360" w:lineRule="auto"/>
        <w:jc w:val="both"/>
        <w:rPr>
          <w:rFonts w:ascii="Arial" w:eastAsia="Calibri" w:hAnsi="Arial" w:cs="Arial"/>
          <w:lang w:eastAsia="es-CO"/>
        </w:rPr>
      </w:pPr>
      <w:r w:rsidRPr="006A62FE">
        <w:rPr>
          <w:rFonts w:ascii="Arial" w:eastAsia="Calibri" w:hAnsi="Arial" w:cs="Arial"/>
          <w:lang w:eastAsia="es-CO"/>
        </w:rPr>
        <w:t xml:space="preserve">Finalmente, en lo que respecta al </w:t>
      </w:r>
      <w:r w:rsidRPr="006A62FE">
        <w:rPr>
          <w:rFonts w:ascii="Arial" w:eastAsia="Calibri" w:hAnsi="Arial" w:cs="Arial"/>
          <w:u w:val="single"/>
          <w:lang w:eastAsia="es-CO"/>
        </w:rPr>
        <w:t>Indicador de Efectividad</w:t>
      </w:r>
      <w:r w:rsidRPr="006A62FE">
        <w:rPr>
          <w:rFonts w:ascii="Arial" w:eastAsia="Calibri" w:hAnsi="Arial" w:cs="Arial"/>
          <w:lang w:eastAsia="es-CO"/>
        </w:rPr>
        <w:t>, la formulación y el mismo nombre, denotan un indicador de Eficacia, ya que se menciona es el cumplimiento de planes y programas de la entidad; por otro lado este indicador debe ir muy de la mano con la satisfacción del usuario, por ello debe ser previo a los clasificados como tal.</w:t>
      </w:r>
    </w:p>
    <w:p w:rsidR="006A62FE" w:rsidRPr="006A62FE" w:rsidRDefault="006A62FE" w:rsidP="006A62FE">
      <w:pPr>
        <w:spacing w:after="0" w:line="360" w:lineRule="auto"/>
        <w:jc w:val="both"/>
        <w:rPr>
          <w:rFonts w:ascii="Arial" w:eastAsia="Calibri" w:hAnsi="Arial" w:cs="Arial"/>
          <w:lang w:eastAsia="es-CO"/>
        </w:rPr>
      </w:pPr>
    </w:p>
    <w:p w:rsidR="006A62FE" w:rsidRPr="006A62FE" w:rsidRDefault="006A62FE" w:rsidP="006A62FE">
      <w:pPr>
        <w:spacing w:after="0" w:line="360" w:lineRule="auto"/>
        <w:jc w:val="both"/>
        <w:rPr>
          <w:rFonts w:ascii="Arial" w:eastAsia="Times New Roman" w:hAnsi="Arial" w:cs="Arial"/>
          <w:sz w:val="24"/>
          <w:szCs w:val="24"/>
          <w:lang w:eastAsia="es-CO"/>
        </w:rPr>
      </w:pPr>
      <w:r w:rsidRPr="006A62FE">
        <w:rPr>
          <w:rFonts w:ascii="Arial" w:eastAsia="Calibri" w:hAnsi="Arial" w:cs="Arial"/>
          <w:lang w:eastAsia="es-CO"/>
        </w:rPr>
        <w:t>Se recomienda hacer una revisión a los indicadores asociados al proceso a fin de solventar</w:t>
      </w:r>
      <w:r w:rsidRPr="006A62FE">
        <w:rPr>
          <w:rFonts w:ascii="Arial" w:eastAsia="Times New Roman" w:hAnsi="Arial" w:cs="Arial"/>
          <w:lang w:eastAsia="es-CO"/>
        </w:rPr>
        <w:t xml:space="preserve"> los aspectos denotados anteriormente y/o justificar los mismos, así como una diferenciación entre orden nacional y territorial.</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Asesoría y Orientación</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Se identificaron TRES (3) indicadores, mostrando el siguiente resultado:</w:t>
      </w:r>
    </w:p>
    <w:p w:rsidR="006A62FE" w:rsidRPr="006A62FE" w:rsidRDefault="006A62FE" w:rsidP="006A62FE">
      <w:pPr>
        <w:spacing w:line="360" w:lineRule="auto"/>
        <w:jc w:val="center"/>
        <w:rPr>
          <w:rFonts w:ascii="Arial" w:eastAsia="Times New Roman" w:hAnsi="Arial" w:cs="Arial"/>
          <w:b/>
          <w:bCs/>
          <w:color w:val="17365D"/>
          <w:sz w:val="18"/>
          <w:szCs w:val="18"/>
          <w:lang w:eastAsia="es-CO"/>
        </w:rPr>
      </w:pPr>
      <w:bookmarkStart w:id="10" w:name="_Toc379981119"/>
      <w:bookmarkStart w:id="11" w:name="_Toc380395259"/>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6</w:t>
      </w:r>
      <w:bookmarkEnd w:id="10"/>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Análisis a los indicadores de gestión del proceso</w:t>
      </w:r>
      <w:bookmarkEnd w:id="11"/>
    </w:p>
    <w:tbl>
      <w:tblPr>
        <w:tblW w:w="82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0"/>
        <w:gridCol w:w="3340"/>
        <w:gridCol w:w="1680"/>
      </w:tblGrid>
      <w:tr w:rsidR="006A62FE" w:rsidRPr="006A62FE" w:rsidTr="00B45DE6">
        <w:trPr>
          <w:trHeight w:val="315"/>
          <w:jc w:val="center"/>
        </w:trPr>
        <w:tc>
          <w:tcPr>
            <w:tcW w:w="318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34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FORMULA DEL INDICADOR</w:t>
            </w:r>
          </w:p>
        </w:tc>
        <w:tc>
          <w:tcPr>
            <w:tcW w:w="1680"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B45DE6">
        <w:trPr>
          <w:trHeight w:val="2295"/>
          <w:jc w:val="center"/>
        </w:trPr>
        <w:tc>
          <w:tcPr>
            <w:tcW w:w="3180" w:type="dxa"/>
            <w:shd w:val="clear" w:color="B8CCE4" w:fill="B8CCE4"/>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Tiempo promedio empleado en eventos de asesoría</w:t>
            </w:r>
          </w:p>
        </w:tc>
        <w:tc>
          <w:tcPr>
            <w:tcW w:w="3340" w:type="dxa"/>
            <w:shd w:val="clear" w:color="B8CCE4" w:fill="B8CCE4"/>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Tiempo promedio empleado en eventos de  asesoría = (suma del tiempo utilizado por el área durante un período de tiempo para eventos de asesoría dividido por el total de eventos realizados)   menos tiempo estándar programado</w:t>
            </w:r>
          </w:p>
        </w:tc>
        <w:tc>
          <w:tcPr>
            <w:tcW w:w="1680" w:type="dxa"/>
            <w:shd w:val="clear" w:color="B8CCE4" w:fill="B8CCE4"/>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EFICIENCIA</w:t>
            </w:r>
          </w:p>
        </w:tc>
      </w:tr>
      <w:tr w:rsidR="006A62FE" w:rsidRPr="006A62FE" w:rsidTr="00B45DE6">
        <w:trPr>
          <w:trHeight w:val="1440"/>
          <w:jc w:val="center"/>
        </w:trPr>
        <w:tc>
          <w:tcPr>
            <w:tcW w:w="3180"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Cobertura de los servicios de asesoría del DAFP</w:t>
            </w:r>
          </w:p>
        </w:tc>
        <w:tc>
          <w:tcPr>
            <w:tcW w:w="3340"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instituciones públicas que recibieron asesoría/Número de instituciones públicas que solicitaron asesoría*100</w:t>
            </w:r>
          </w:p>
        </w:tc>
        <w:tc>
          <w:tcPr>
            <w:tcW w:w="1680"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EFICACIA</w:t>
            </w:r>
          </w:p>
        </w:tc>
      </w:tr>
      <w:tr w:rsidR="006A62FE" w:rsidRPr="006A62FE" w:rsidTr="00B45DE6">
        <w:trPr>
          <w:trHeight w:val="1170"/>
          <w:jc w:val="center"/>
        </w:trPr>
        <w:tc>
          <w:tcPr>
            <w:tcW w:w="3180" w:type="dxa"/>
            <w:shd w:val="clear" w:color="B8CCE4" w:fill="B8CCE4"/>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Grado de satisfacción de las asesorías del DAFP</w:t>
            </w:r>
          </w:p>
        </w:tc>
        <w:tc>
          <w:tcPr>
            <w:tcW w:w="3340" w:type="dxa"/>
            <w:shd w:val="clear" w:color="B8CCE4" w:fill="B8CCE4"/>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instituciones públicas satisfechas/Número de instituciones públicas que recibieron la asesoría*100</w:t>
            </w:r>
          </w:p>
        </w:tc>
        <w:tc>
          <w:tcPr>
            <w:tcW w:w="1680" w:type="dxa"/>
            <w:shd w:val="clear" w:color="B8CCE4" w:fill="B8CCE4"/>
            <w:noWrap/>
            <w:vAlign w:val="center"/>
            <w:hideMark/>
          </w:tcPr>
          <w:p w:rsidR="006A62FE" w:rsidRPr="006A62FE" w:rsidRDefault="006A62FE" w:rsidP="006A62FE">
            <w:pPr>
              <w:spacing w:after="0" w:line="240" w:lineRule="auto"/>
              <w:jc w:val="center"/>
              <w:rPr>
                <w:rFonts w:ascii="Arial" w:eastAsia="Times New Roman" w:hAnsi="Arial" w:cs="Arial"/>
                <w:b/>
                <w:color w:val="000000"/>
                <w:lang w:eastAsia="es-CO"/>
              </w:rPr>
            </w:pPr>
            <w:r w:rsidRPr="006A62FE">
              <w:rPr>
                <w:rFonts w:ascii="Arial" w:eastAsia="Times New Roman" w:hAnsi="Arial" w:cs="Arial"/>
                <w:b/>
                <w:color w:val="000000"/>
                <w:lang w:eastAsia="es-CO"/>
              </w:rPr>
              <w:t>EFECTIVIDAD</w:t>
            </w:r>
          </w:p>
        </w:tc>
      </w:tr>
    </w:tbl>
    <w:p w:rsidR="006A62FE" w:rsidRPr="006A62FE" w:rsidRDefault="006A62FE" w:rsidP="006A62FE">
      <w:pPr>
        <w:spacing w:line="360" w:lineRule="auto"/>
        <w:jc w:val="both"/>
        <w:rPr>
          <w:rFonts w:ascii="Arial" w:eastAsia="Times New Roman" w:hAnsi="Arial" w:cs="Arial"/>
          <w:highlight w:val="green"/>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Respecto al </w:t>
      </w:r>
      <w:r w:rsidRPr="006A62FE">
        <w:rPr>
          <w:rFonts w:ascii="Arial" w:eastAsia="Times New Roman" w:hAnsi="Arial" w:cs="Arial"/>
          <w:u w:val="single"/>
          <w:lang w:eastAsia="es-CO"/>
        </w:rPr>
        <w:t>Indicador de Eficiencia</w:t>
      </w:r>
      <w:r w:rsidRPr="006A62FE">
        <w:rPr>
          <w:rFonts w:ascii="Arial" w:eastAsia="Times New Roman" w:hAnsi="Arial" w:cs="Arial"/>
          <w:lang w:eastAsia="es-CO"/>
        </w:rPr>
        <w:t xml:space="preserve">, aun cuando de acuerdo a lo expuesto en la Guía del DAFP, se encuentra bien clasificado y el nombre está acorde con su orientación, la formulación del mismo no es comprensible, ya que no es clara la razón por la cual se le </w:t>
      </w:r>
      <w:r w:rsidRPr="006A62FE">
        <w:rPr>
          <w:rFonts w:ascii="Arial" w:eastAsia="Times New Roman" w:hAnsi="Arial" w:cs="Arial"/>
          <w:lang w:eastAsia="es-CO"/>
        </w:rPr>
        <w:lastRenderedPageBreak/>
        <w:t xml:space="preserve">resta a un  promedio  un dato  adicional, este  cálculo modificaría sustancialmente el análisis del indicador en sí; por ello se sugiere replantear la fórmula para aclarar la finalidad y uso del indicador. </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Frente al </w:t>
      </w:r>
      <w:r w:rsidRPr="006A62FE">
        <w:rPr>
          <w:rFonts w:ascii="Arial" w:eastAsia="Times New Roman" w:hAnsi="Arial" w:cs="Arial"/>
          <w:u w:val="single"/>
          <w:lang w:eastAsia="es-CO"/>
        </w:rPr>
        <w:t>Indicador de Eficacia</w:t>
      </w:r>
      <w:r w:rsidRPr="006A62FE">
        <w:rPr>
          <w:rFonts w:ascii="Arial" w:eastAsia="Times New Roman" w:hAnsi="Arial" w:cs="Arial"/>
          <w:lang w:eastAsia="es-CO"/>
        </w:rPr>
        <w:t>, se observa una adecuada formulación pero valdría la pena replantear si efectivamente es un indicador esencial, ya que se esperaría que siempre estuviese muy cerca del Cien por ciento (100%) y por ende su resultado en si no generaría una información de relevancia para el Departamento.</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El </w:t>
      </w:r>
      <w:r w:rsidRPr="006A62FE">
        <w:rPr>
          <w:rFonts w:ascii="Arial" w:eastAsia="Times New Roman" w:hAnsi="Arial" w:cs="Arial"/>
          <w:u w:val="single"/>
          <w:lang w:eastAsia="es-CO"/>
        </w:rPr>
        <w:t>Indicador de Efectividad</w:t>
      </w:r>
      <w:r w:rsidRPr="006A62FE">
        <w:rPr>
          <w:rFonts w:ascii="Arial" w:eastAsia="Times New Roman" w:hAnsi="Arial" w:cs="Arial"/>
          <w:lang w:eastAsia="es-CO"/>
        </w:rPr>
        <w:t>, la  formulación está acorde con la Guía  y cumple con los requerimie</w:t>
      </w:r>
      <w:r w:rsidR="00DF2EC7">
        <w:rPr>
          <w:rFonts w:ascii="Arial" w:eastAsia="Times New Roman" w:hAnsi="Arial" w:cs="Arial"/>
          <w:lang w:eastAsia="es-CO"/>
        </w:rPr>
        <w:t>ntos para la tipología asignada.</w:t>
      </w:r>
      <w:r w:rsidRPr="006A62FE">
        <w:rPr>
          <w:rFonts w:ascii="Arial" w:eastAsia="Times New Roman" w:hAnsi="Arial" w:cs="Arial"/>
          <w:lang w:eastAsia="es-CO"/>
        </w:rPr>
        <w:t xml:space="preserve"> </w:t>
      </w:r>
    </w:p>
    <w:p w:rsidR="006A62FE" w:rsidRPr="006A62FE" w:rsidRDefault="006A62FE" w:rsidP="006A62FE">
      <w:pPr>
        <w:pBdr>
          <w:bottom w:val="single" w:sz="8" w:space="4" w:color="4F81BD"/>
        </w:pBdr>
        <w:spacing w:after="300" w:line="240" w:lineRule="auto"/>
        <w:contextualSpacing/>
        <w:rPr>
          <w:rFonts w:ascii="Arial" w:eastAsia="Times New Roman" w:hAnsi="Arial" w:cs="Arial"/>
          <w:b/>
          <w:color w:val="17365D"/>
          <w:spacing w:val="5"/>
          <w:kern w:val="28"/>
          <w:sz w:val="28"/>
          <w:szCs w:val="28"/>
          <w:lang w:eastAsia="es-CO"/>
        </w:rPr>
      </w:pPr>
      <w:r w:rsidRPr="006A62FE">
        <w:rPr>
          <w:rFonts w:ascii="Arial" w:eastAsia="Times New Roman" w:hAnsi="Arial" w:cs="Arial"/>
          <w:b/>
          <w:color w:val="17365D"/>
          <w:spacing w:val="5"/>
          <w:kern w:val="28"/>
          <w:sz w:val="28"/>
          <w:szCs w:val="28"/>
          <w:lang w:eastAsia="es-CO"/>
        </w:rPr>
        <w:t xml:space="preserve">Análisis de Indicadores de </w:t>
      </w:r>
      <w:r w:rsidR="005D7A10">
        <w:rPr>
          <w:rFonts w:ascii="Arial" w:eastAsia="Times New Roman" w:hAnsi="Arial" w:cs="Arial"/>
          <w:b/>
          <w:color w:val="17365D"/>
          <w:spacing w:val="5"/>
          <w:kern w:val="28"/>
          <w:sz w:val="28"/>
          <w:szCs w:val="28"/>
          <w:lang w:eastAsia="es-CO"/>
        </w:rPr>
        <w:t>G</w:t>
      </w:r>
      <w:r w:rsidRPr="006A62FE">
        <w:rPr>
          <w:rFonts w:ascii="Arial" w:eastAsia="Times New Roman" w:hAnsi="Arial" w:cs="Arial"/>
          <w:b/>
          <w:color w:val="17365D"/>
          <w:spacing w:val="5"/>
          <w:kern w:val="28"/>
          <w:sz w:val="28"/>
          <w:szCs w:val="28"/>
          <w:lang w:eastAsia="es-CO"/>
        </w:rPr>
        <w:t>estión en los Procesos Apoyo</w:t>
      </w:r>
    </w:p>
    <w:p w:rsidR="001E7B37" w:rsidRDefault="001E7B37" w:rsidP="006A62FE">
      <w:pPr>
        <w:spacing w:line="360" w:lineRule="auto"/>
        <w:jc w:val="both"/>
        <w:rPr>
          <w:rFonts w:ascii="Arial" w:eastAsia="Times New Roman" w:hAnsi="Arial" w:cs="Arial"/>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En este apartado, mediante el uso de la herramienta denominada Muestreo Aleatorio Simple, se obtuvo el resultado de OCHO (8) indicadores a revisar para los procesos de apoyo; para nuestro análisis presentaremos un cuadro resumen del total de indicadores por proceso donde se resaltan los seleccionados.</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Gestión Financiera</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Los DOS (2) indicadores  identificados se  relacionan  a continuación:</w:t>
      </w: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12" w:name="_Toc380395260"/>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7</w:t>
      </w:r>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xml:space="preserve">. Análisis a los indicadores de gestión del proceso </w:t>
      </w:r>
      <w:bookmarkEnd w:id="12"/>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9"/>
        <w:gridCol w:w="3260"/>
        <w:gridCol w:w="1701"/>
      </w:tblGrid>
      <w:tr w:rsidR="006A62FE" w:rsidRPr="006A62FE" w:rsidTr="006A62FE">
        <w:trPr>
          <w:trHeight w:val="300"/>
        </w:trPr>
        <w:tc>
          <w:tcPr>
            <w:tcW w:w="3559" w:type="dxa"/>
            <w:shd w:val="clear" w:color="4F81BD" w:fill="4F81BD"/>
            <w:noWrap/>
            <w:vAlign w:val="bottom"/>
            <w:hideMark/>
          </w:tcPr>
          <w:p w:rsidR="006A62FE" w:rsidRPr="006A62FE" w:rsidRDefault="006A62FE" w:rsidP="006A62FE">
            <w:pPr>
              <w:spacing w:after="0" w:line="240" w:lineRule="auto"/>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NOMBRE DEL INDICADOR</w:t>
            </w:r>
          </w:p>
        </w:tc>
        <w:tc>
          <w:tcPr>
            <w:tcW w:w="3260" w:type="dxa"/>
            <w:shd w:val="clear" w:color="4F81BD" w:fill="4F81BD"/>
            <w:noWrap/>
            <w:vAlign w:val="bottom"/>
            <w:hideMark/>
          </w:tcPr>
          <w:p w:rsidR="006A62FE" w:rsidRPr="006A62FE" w:rsidRDefault="006A62FE" w:rsidP="006A62FE">
            <w:pPr>
              <w:spacing w:after="0" w:line="240" w:lineRule="auto"/>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 xml:space="preserve">FORMULA DEL INDICADOR </w:t>
            </w:r>
          </w:p>
        </w:tc>
        <w:tc>
          <w:tcPr>
            <w:tcW w:w="1701" w:type="dxa"/>
            <w:shd w:val="clear" w:color="4F81BD" w:fill="4F81BD"/>
            <w:noWrap/>
            <w:vAlign w:val="bottom"/>
            <w:hideMark/>
          </w:tcPr>
          <w:p w:rsidR="006A62FE" w:rsidRPr="006A62FE" w:rsidRDefault="006A62FE" w:rsidP="006A62FE">
            <w:pPr>
              <w:spacing w:after="0" w:line="240" w:lineRule="auto"/>
              <w:jc w:val="center"/>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TIPOLOGIA</w:t>
            </w:r>
          </w:p>
        </w:tc>
      </w:tr>
      <w:tr w:rsidR="006A62FE" w:rsidRPr="006A62FE" w:rsidTr="006A62FE">
        <w:trPr>
          <w:trHeight w:val="600"/>
        </w:trPr>
        <w:tc>
          <w:tcPr>
            <w:tcW w:w="3559" w:type="dxa"/>
            <w:shd w:val="clear" w:color="DCE6F1" w:fill="DCE6F1"/>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Ejecución del Programa Anual Mensualizado de Caja - PAC</w:t>
            </w:r>
          </w:p>
        </w:tc>
        <w:tc>
          <w:tcPr>
            <w:tcW w:w="3260"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(PAC ejecutado / PAC Básico Inicial + Modificaciones)*100</w:t>
            </w:r>
          </w:p>
        </w:tc>
        <w:tc>
          <w:tcPr>
            <w:tcW w:w="1701"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EFICIENCIA</w:t>
            </w:r>
          </w:p>
        </w:tc>
      </w:tr>
      <w:tr w:rsidR="006A62FE" w:rsidRPr="006A62FE" w:rsidTr="006A62FE">
        <w:trPr>
          <w:trHeight w:val="600"/>
        </w:trPr>
        <w:tc>
          <w:tcPr>
            <w:tcW w:w="3559"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Porcentaje de ejecución presupuestal</w:t>
            </w:r>
          </w:p>
        </w:tc>
        <w:tc>
          <w:tcPr>
            <w:tcW w:w="3260"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(Presupuesto Ejecutado / Presupuesto Apropiado)*100</w:t>
            </w:r>
          </w:p>
        </w:tc>
        <w:tc>
          <w:tcPr>
            <w:tcW w:w="1701"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bl>
    <w:p w:rsidR="006A62FE" w:rsidRPr="006A62FE" w:rsidRDefault="006A62FE" w:rsidP="006A62FE">
      <w:pPr>
        <w:spacing w:line="360" w:lineRule="auto"/>
        <w:jc w:val="both"/>
        <w:rPr>
          <w:rFonts w:ascii="Arial" w:eastAsia="Times New Roman" w:hAnsi="Arial" w:cs="Arial"/>
          <w:lang w:eastAsia="es-CO"/>
        </w:rPr>
      </w:pPr>
    </w:p>
    <w:p w:rsidR="00B41108" w:rsidRPr="00DF2EC7" w:rsidRDefault="006A62FE" w:rsidP="00DF2EC7">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Para el análisis se seleccionó el </w:t>
      </w:r>
      <w:r w:rsidRPr="006A62FE">
        <w:rPr>
          <w:rFonts w:ascii="Arial" w:eastAsia="Times New Roman" w:hAnsi="Arial" w:cs="Arial"/>
          <w:u w:val="single"/>
          <w:lang w:eastAsia="es-CO"/>
        </w:rPr>
        <w:t>Indicador de Eficacia</w:t>
      </w:r>
      <w:r w:rsidRPr="006A62FE">
        <w:rPr>
          <w:rFonts w:ascii="Arial" w:eastAsia="Times New Roman" w:hAnsi="Arial" w:cs="Arial"/>
          <w:lang w:eastAsia="es-CO"/>
        </w:rPr>
        <w:t xml:space="preserve">, encontrando que de acuerdo a su formulación y atendiendo lo expuesto en la Guía del DAFP, este puede ser clasificado como un Indicador de Eficiencia, ya que evalúa en si la relación entre los recursos, para este caso el “Presupuesto Apropiado” y su grado de aprovechamiento por parte de los mismos, denominado “Presupuesto Ejecutado”. </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lastRenderedPageBreak/>
        <w:t>Gestión Documental</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Los DOS (2) indicadores de gestión se observan en la siguiente tabla:</w:t>
      </w:r>
      <w:bookmarkStart w:id="13" w:name="_Toc380395261"/>
    </w:p>
    <w:p w:rsidR="006A62FE" w:rsidRPr="006A62FE" w:rsidRDefault="006A62FE" w:rsidP="006A62FE">
      <w:pPr>
        <w:spacing w:line="360" w:lineRule="auto"/>
        <w:jc w:val="center"/>
        <w:rPr>
          <w:rFonts w:ascii="Arial" w:eastAsia="Times New Roman" w:hAnsi="Arial" w:cs="Arial"/>
          <w:b/>
          <w:color w:val="17365D"/>
          <w:sz w:val="18"/>
          <w:szCs w:val="18"/>
          <w:lang w:eastAsia="es-CO"/>
        </w:rPr>
      </w:pPr>
      <w:r w:rsidRPr="006A62FE">
        <w:rPr>
          <w:rFonts w:ascii="Arial" w:eastAsia="Times New Roman" w:hAnsi="Arial" w:cs="Arial"/>
          <w:b/>
          <w:color w:val="17365D"/>
          <w:sz w:val="18"/>
          <w:szCs w:val="18"/>
          <w:lang w:eastAsia="es-CO"/>
        </w:rPr>
        <w:t xml:space="preserve">Tabla </w:t>
      </w:r>
      <w:r w:rsidRPr="006A62FE">
        <w:rPr>
          <w:rFonts w:ascii="Arial" w:eastAsia="Times New Roman" w:hAnsi="Arial" w:cs="Arial"/>
          <w:b/>
          <w:color w:val="17365D"/>
          <w:sz w:val="18"/>
          <w:szCs w:val="18"/>
          <w:lang w:eastAsia="es-CO"/>
        </w:rPr>
        <w:fldChar w:fldCharType="begin"/>
      </w:r>
      <w:r w:rsidRPr="006A62FE">
        <w:rPr>
          <w:rFonts w:ascii="Arial" w:eastAsia="Times New Roman" w:hAnsi="Arial" w:cs="Arial"/>
          <w:b/>
          <w:color w:val="17365D"/>
          <w:sz w:val="18"/>
          <w:szCs w:val="18"/>
          <w:lang w:eastAsia="es-CO"/>
        </w:rPr>
        <w:instrText xml:space="preserve"> SEQ Tabla \* ARABIC </w:instrText>
      </w:r>
      <w:r w:rsidRPr="006A62FE">
        <w:rPr>
          <w:rFonts w:ascii="Arial" w:eastAsia="Times New Roman" w:hAnsi="Arial" w:cs="Arial"/>
          <w:b/>
          <w:color w:val="17365D"/>
          <w:sz w:val="18"/>
          <w:szCs w:val="18"/>
          <w:lang w:eastAsia="es-CO"/>
        </w:rPr>
        <w:fldChar w:fldCharType="separate"/>
      </w:r>
      <w:r w:rsidRPr="006A62FE">
        <w:rPr>
          <w:rFonts w:ascii="Arial" w:eastAsia="Times New Roman" w:hAnsi="Arial" w:cs="Arial"/>
          <w:b/>
          <w:noProof/>
          <w:color w:val="17365D"/>
          <w:sz w:val="18"/>
          <w:szCs w:val="18"/>
          <w:lang w:eastAsia="es-CO"/>
        </w:rPr>
        <w:t>8</w:t>
      </w:r>
      <w:r w:rsidRPr="006A62FE">
        <w:rPr>
          <w:rFonts w:ascii="Arial" w:eastAsia="Times New Roman" w:hAnsi="Arial" w:cs="Arial"/>
          <w:b/>
          <w:noProof/>
          <w:color w:val="17365D"/>
          <w:sz w:val="18"/>
          <w:szCs w:val="18"/>
          <w:lang w:eastAsia="es-CO"/>
        </w:rPr>
        <w:fldChar w:fldCharType="end"/>
      </w:r>
      <w:r w:rsidRPr="006A62FE">
        <w:rPr>
          <w:rFonts w:ascii="Arial" w:eastAsia="Times New Roman" w:hAnsi="Arial" w:cs="Arial"/>
          <w:b/>
          <w:color w:val="17365D"/>
          <w:sz w:val="18"/>
          <w:szCs w:val="18"/>
          <w:lang w:eastAsia="es-CO"/>
        </w:rPr>
        <w:t>. Análisis a los indicadores de gestión del proceso</w:t>
      </w:r>
      <w:bookmarkEnd w:id="13"/>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3118"/>
        <w:gridCol w:w="2126"/>
      </w:tblGrid>
      <w:tr w:rsidR="006A62FE" w:rsidRPr="006A62FE" w:rsidTr="00B45DE6">
        <w:trPr>
          <w:trHeight w:val="300"/>
        </w:trPr>
        <w:tc>
          <w:tcPr>
            <w:tcW w:w="3276" w:type="dxa"/>
            <w:shd w:val="clear" w:color="4F81BD" w:fill="4F81BD"/>
            <w:noWrap/>
            <w:vAlign w:val="bottom"/>
            <w:hideMark/>
          </w:tcPr>
          <w:p w:rsidR="006A62FE" w:rsidRPr="006A62FE" w:rsidRDefault="006A62FE" w:rsidP="006A62FE">
            <w:pPr>
              <w:spacing w:after="0" w:line="240" w:lineRule="auto"/>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NOMBRE DEL INDICADOR</w:t>
            </w:r>
          </w:p>
        </w:tc>
        <w:tc>
          <w:tcPr>
            <w:tcW w:w="3118" w:type="dxa"/>
            <w:shd w:val="clear" w:color="4F81BD" w:fill="4F81BD"/>
            <w:noWrap/>
            <w:vAlign w:val="bottom"/>
            <w:hideMark/>
          </w:tcPr>
          <w:p w:rsidR="006A62FE" w:rsidRPr="006A62FE" w:rsidRDefault="006A62FE" w:rsidP="006A62FE">
            <w:pPr>
              <w:spacing w:after="0" w:line="240" w:lineRule="auto"/>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 xml:space="preserve">FORMULA DEL INDICADOR </w:t>
            </w:r>
          </w:p>
        </w:tc>
        <w:tc>
          <w:tcPr>
            <w:tcW w:w="2126" w:type="dxa"/>
            <w:shd w:val="clear" w:color="4F81BD" w:fill="4F81BD"/>
            <w:noWrap/>
            <w:vAlign w:val="center"/>
            <w:hideMark/>
          </w:tcPr>
          <w:p w:rsidR="006A62FE" w:rsidRPr="006A62FE" w:rsidRDefault="006A62FE" w:rsidP="006A62FE">
            <w:pPr>
              <w:spacing w:after="0" w:line="240" w:lineRule="auto"/>
              <w:jc w:val="center"/>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TIPOLOGIA</w:t>
            </w:r>
          </w:p>
        </w:tc>
      </w:tr>
      <w:tr w:rsidR="006A62FE" w:rsidRPr="006A62FE" w:rsidTr="00B45DE6">
        <w:trPr>
          <w:trHeight w:val="2100"/>
        </w:trPr>
        <w:tc>
          <w:tcPr>
            <w:tcW w:w="3276" w:type="dxa"/>
            <w:shd w:val="clear" w:color="auto" w:fill="DBE5F1" w:themeFill="accent1" w:themeFillTint="33"/>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Seguimiento a las transferencias documentales primarias</w:t>
            </w:r>
          </w:p>
        </w:tc>
        <w:tc>
          <w:tcPr>
            <w:tcW w:w="3118" w:type="dxa"/>
            <w:shd w:val="clear" w:color="auto" w:fill="DBE5F1" w:themeFill="accent1" w:themeFillTint="33"/>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No. de dependencias que entregaron la transferencia documental  en la fecha prevista / No. de dependencias  responsables de entregar transferencia documentales según lo programado * 100</w:t>
            </w:r>
          </w:p>
        </w:tc>
        <w:tc>
          <w:tcPr>
            <w:tcW w:w="2126" w:type="dxa"/>
            <w:shd w:val="clear" w:color="auto" w:fill="DBE5F1" w:themeFill="accent1" w:themeFillTint="33"/>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EFICIENCIA</w:t>
            </w:r>
          </w:p>
        </w:tc>
      </w:tr>
      <w:tr w:rsidR="006A62FE" w:rsidRPr="006A62FE" w:rsidTr="00B45DE6">
        <w:trPr>
          <w:trHeight w:val="1200"/>
        </w:trPr>
        <w:tc>
          <w:tcPr>
            <w:tcW w:w="3276"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 xml:space="preserve">Correspondencia recibida </w:t>
            </w:r>
          </w:p>
        </w:tc>
        <w:tc>
          <w:tcPr>
            <w:tcW w:w="3118"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 xml:space="preserve">(No. de comunicaciones direccionadas en un periodo) / </w:t>
            </w:r>
            <w:r w:rsidRPr="006A62FE">
              <w:rPr>
                <w:rFonts w:ascii="Arial" w:eastAsia="Times New Roman" w:hAnsi="Arial" w:cs="Arial"/>
                <w:color w:val="000000"/>
                <w:lang w:eastAsia="es-CO"/>
              </w:rPr>
              <w:br/>
              <w:t xml:space="preserve">(No. de comunicaciones radicadas en el mismo periodo) * 100 </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bl>
    <w:p w:rsidR="006A62FE" w:rsidRPr="006A62FE" w:rsidRDefault="006A62FE" w:rsidP="006A62FE">
      <w:pPr>
        <w:keepNext/>
        <w:keepLines/>
        <w:spacing w:before="200" w:after="0" w:line="360" w:lineRule="auto"/>
        <w:outlineLvl w:val="1"/>
        <w:rPr>
          <w:rFonts w:ascii="Arial" w:eastAsia="Times New Roman" w:hAnsi="Arial" w:cs="Arial"/>
          <w:bCs/>
          <w:lang w:eastAsia="es-CO"/>
        </w:rPr>
      </w:pPr>
      <w:r w:rsidRPr="006A62FE">
        <w:rPr>
          <w:rFonts w:ascii="Arial" w:eastAsia="Times New Roman" w:hAnsi="Arial" w:cs="Arial"/>
          <w:bCs/>
          <w:lang w:eastAsia="es-CO"/>
        </w:rPr>
        <w:t xml:space="preserve">El indicador analizado es el de </w:t>
      </w:r>
      <w:r w:rsidRPr="006A62FE">
        <w:rPr>
          <w:rFonts w:ascii="Arial" w:eastAsia="Times New Roman" w:hAnsi="Arial" w:cs="Arial"/>
          <w:bCs/>
          <w:u w:val="single"/>
          <w:lang w:eastAsia="es-CO"/>
        </w:rPr>
        <w:t>Eficiencia</w:t>
      </w:r>
      <w:r w:rsidRPr="006A62FE">
        <w:rPr>
          <w:rFonts w:ascii="Arial" w:eastAsia="Times New Roman" w:hAnsi="Arial" w:cs="Arial"/>
          <w:bCs/>
          <w:lang w:eastAsia="es-CO"/>
        </w:rPr>
        <w:t>, donde se puede observar que la formulación es coherente con la clasificación ya que demuestra la forma en que se cumplieron las metas establecidas y los mismos aportan a la gestión del proceso.</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Gestión Administrativa – Gestión Contractual</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En estos procesos se registra la misma información (indicadores de gestión, objetivo, la fórmula y la tipología del indicador,) y se detallan DOS (2) indicadores de gestión en donde la revisión dio lugar al siguiente resultado:</w:t>
      </w: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14" w:name="_Toc380395262"/>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9</w:t>
      </w:r>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xml:space="preserve">. Análisis a los indicadores de gestión del proceso </w:t>
      </w:r>
      <w:bookmarkEnd w:id="14"/>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9"/>
        <w:gridCol w:w="2835"/>
        <w:gridCol w:w="2126"/>
      </w:tblGrid>
      <w:tr w:rsidR="006A62FE" w:rsidRPr="006A62FE" w:rsidTr="006A62FE">
        <w:trPr>
          <w:trHeight w:val="300"/>
        </w:trPr>
        <w:tc>
          <w:tcPr>
            <w:tcW w:w="3559" w:type="dxa"/>
            <w:shd w:val="clear" w:color="4F81BD" w:fill="4F81BD"/>
            <w:noWrap/>
            <w:vAlign w:val="bottom"/>
            <w:hideMark/>
          </w:tcPr>
          <w:p w:rsidR="006A62FE" w:rsidRPr="006A62FE" w:rsidRDefault="006A62FE" w:rsidP="006A62FE">
            <w:pPr>
              <w:spacing w:after="0" w:line="240" w:lineRule="auto"/>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NOMBRE DEL INDICADOR</w:t>
            </w:r>
          </w:p>
        </w:tc>
        <w:tc>
          <w:tcPr>
            <w:tcW w:w="2835" w:type="dxa"/>
            <w:shd w:val="clear" w:color="4F81BD" w:fill="4F81BD"/>
            <w:noWrap/>
            <w:vAlign w:val="bottom"/>
            <w:hideMark/>
          </w:tcPr>
          <w:p w:rsidR="006A62FE" w:rsidRPr="006A62FE" w:rsidRDefault="006A62FE" w:rsidP="006A62FE">
            <w:pPr>
              <w:spacing w:after="0" w:line="240" w:lineRule="auto"/>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 xml:space="preserve">FORMULA DEL INDICADOR </w:t>
            </w:r>
          </w:p>
        </w:tc>
        <w:tc>
          <w:tcPr>
            <w:tcW w:w="2126" w:type="dxa"/>
            <w:shd w:val="clear" w:color="4F81BD" w:fill="4F81BD"/>
            <w:noWrap/>
            <w:vAlign w:val="center"/>
            <w:hideMark/>
          </w:tcPr>
          <w:p w:rsidR="006A62FE" w:rsidRPr="006A62FE" w:rsidRDefault="006A62FE" w:rsidP="006A62FE">
            <w:pPr>
              <w:spacing w:after="0" w:line="240" w:lineRule="auto"/>
              <w:jc w:val="center"/>
              <w:rPr>
                <w:rFonts w:ascii="Calibri" w:eastAsia="Times New Roman" w:hAnsi="Calibri" w:cs="Times New Roman"/>
                <w:b/>
                <w:bCs/>
                <w:color w:val="FFFFFF"/>
                <w:lang w:eastAsia="es-CO"/>
              </w:rPr>
            </w:pPr>
            <w:r w:rsidRPr="006A62FE">
              <w:rPr>
                <w:rFonts w:ascii="Calibri" w:eastAsia="Times New Roman" w:hAnsi="Calibri" w:cs="Times New Roman"/>
                <w:b/>
                <w:bCs/>
                <w:color w:val="FFFFFF"/>
                <w:lang w:eastAsia="es-CO"/>
              </w:rPr>
              <w:t>TIPOLOGIA</w:t>
            </w:r>
          </w:p>
        </w:tc>
      </w:tr>
      <w:tr w:rsidR="006A62FE" w:rsidRPr="006A62FE" w:rsidTr="006A62FE">
        <w:trPr>
          <w:trHeight w:val="1500"/>
        </w:trPr>
        <w:tc>
          <w:tcPr>
            <w:tcW w:w="3559" w:type="dxa"/>
            <w:shd w:val="clear" w:color="DCE6F1" w:fill="DCE6F1"/>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Oportunidad en la ejecución del Plan Anual de Contratación</w:t>
            </w:r>
          </w:p>
        </w:tc>
        <w:tc>
          <w:tcPr>
            <w:tcW w:w="2835"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 xml:space="preserve">Procesos de selección  de contratistas adelantados oportunamente / </w:t>
            </w:r>
            <w:r w:rsidRPr="006A62FE">
              <w:rPr>
                <w:rFonts w:ascii="Arial" w:eastAsia="Times New Roman" w:hAnsi="Arial" w:cs="Arial"/>
                <w:color w:val="000000"/>
                <w:lang w:eastAsia="es-CO"/>
              </w:rPr>
              <w:br/>
              <w:t xml:space="preserve">Procesos de selección de contratistas programados * 100 </w:t>
            </w:r>
          </w:p>
        </w:tc>
        <w:tc>
          <w:tcPr>
            <w:tcW w:w="2126"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EFICIENCIA</w:t>
            </w:r>
          </w:p>
        </w:tc>
      </w:tr>
      <w:tr w:rsidR="006A62FE" w:rsidRPr="006A62FE" w:rsidTr="006A62FE">
        <w:trPr>
          <w:trHeight w:val="1200"/>
        </w:trPr>
        <w:tc>
          <w:tcPr>
            <w:tcW w:w="3559"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Ejecución Plan Anual de Contratación</w:t>
            </w:r>
          </w:p>
        </w:tc>
        <w:tc>
          <w:tcPr>
            <w:tcW w:w="2835"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 xml:space="preserve">Valor de los bienes y servicios adquiridos en el periodo / </w:t>
            </w:r>
            <w:r w:rsidRPr="006A62FE">
              <w:rPr>
                <w:rFonts w:ascii="Arial" w:eastAsia="Times New Roman" w:hAnsi="Arial" w:cs="Arial"/>
                <w:color w:val="000000"/>
                <w:lang w:eastAsia="es-CO"/>
              </w:rPr>
              <w:br/>
              <w:t xml:space="preserve">Valor del presupuesto total asignado a bienes y servicios * 100  </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bl>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lastRenderedPageBreak/>
        <w:t xml:space="preserve">Al analizar el </w:t>
      </w:r>
      <w:r w:rsidRPr="006A62FE">
        <w:rPr>
          <w:rFonts w:ascii="Arial" w:eastAsia="Times New Roman" w:hAnsi="Arial" w:cs="Arial"/>
          <w:u w:val="single"/>
          <w:lang w:eastAsia="es-CO"/>
        </w:rPr>
        <w:t>Indicador de Eficacia</w:t>
      </w:r>
      <w:r w:rsidRPr="006A62FE">
        <w:rPr>
          <w:rFonts w:ascii="Arial" w:eastAsia="Times New Roman" w:hAnsi="Arial" w:cs="Arial"/>
          <w:lang w:eastAsia="es-CO"/>
        </w:rPr>
        <w:t>, se encuentra que la formula no es clara ya que a primera vista el segundo término esta multiplicado por 100 cuando lo que se expresa según el nombre del indicador es que esta operación se debe aplicar al cociente, por otro lado valdría la pena revisar si este indicador podría ser clasificado como de Economía, teniendo en cuenta la definición de este último</w:t>
      </w:r>
      <w:r w:rsidRPr="006A62FE">
        <w:rPr>
          <w:rFonts w:ascii="Arial" w:eastAsia="Times New Roman" w:hAnsi="Arial" w:cs="Arial"/>
          <w:vertAlign w:val="superscript"/>
          <w:lang w:eastAsia="es-CO"/>
        </w:rPr>
        <w:footnoteReference w:id="6"/>
      </w:r>
      <w:r w:rsidRPr="006A62FE">
        <w:rPr>
          <w:rFonts w:ascii="Arial" w:eastAsia="Times New Roman" w:hAnsi="Arial" w:cs="Arial"/>
          <w:lang w:eastAsia="es-CO"/>
        </w:rPr>
        <w:t>.</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Gestión  Talento Humano</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Es el proceso con mayor número de indicadores de todo el Departamento, contando con SIETE (7) indicadores de gestión, detallados a continuación:</w:t>
      </w: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15" w:name="_Toc380395263"/>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10</w:t>
      </w:r>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Análisis a los indicadores de gestión del proceso</w:t>
      </w:r>
      <w:bookmarkEnd w:id="15"/>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3118"/>
        <w:gridCol w:w="2126"/>
      </w:tblGrid>
      <w:tr w:rsidR="006A62FE" w:rsidRPr="006A62FE" w:rsidTr="006A62FE">
        <w:trPr>
          <w:trHeight w:val="300"/>
        </w:trPr>
        <w:tc>
          <w:tcPr>
            <w:tcW w:w="3276"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118"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 xml:space="preserve">FORMULA DEL INDICADOR </w:t>
            </w:r>
          </w:p>
        </w:tc>
        <w:tc>
          <w:tcPr>
            <w:tcW w:w="2126"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6A62FE">
        <w:trPr>
          <w:trHeight w:val="900"/>
        </w:trPr>
        <w:tc>
          <w:tcPr>
            <w:tcW w:w="3276" w:type="dxa"/>
            <w:shd w:val="clear" w:color="DCE6F1" w:fill="DCE6F1"/>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Bienestar Social</w:t>
            </w:r>
          </w:p>
        </w:tc>
        <w:tc>
          <w:tcPr>
            <w:tcW w:w="3118"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actividades ejecutadas de Bienestar / Número de actividades programadas) x 100</w:t>
            </w:r>
          </w:p>
        </w:tc>
        <w:tc>
          <w:tcPr>
            <w:tcW w:w="2126"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r w:rsidR="006A62FE" w:rsidRPr="006A62FE" w:rsidTr="006A62FE">
        <w:trPr>
          <w:trHeight w:val="600"/>
        </w:trPr>
        <w:tc>
          <w:tcPr>
            <w:tcW w:w="3276"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Satisfacción de Actividades de Bienestar Social</w:t>
            </w:r>
          </w:p>
        </w:tc>
        <w:tc>
          <w:tcPr>
            <w:tcW w:w="3118"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Porcentaje de Satisfacción de las Actividades de Bienestar.</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EFECTIVIDAD</w:t>
            </w:r>
          </w:p>
        </w:tc>
      </w:tr>
      <w:tr w:rsidR="006A62FE" w:rsidRPr="006A62FE" w:rsidTr="006A62FE">
        <w:trPr>
          <w:trHeight w:val="1200"/>
        </w:trPr>
        <w:tc>
          <w:tcPr>
            <w:tcW w:w="3276"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p>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Salud Ocupacional</w:t>
            </w:r>
          </w:p>
        </w:tc>
        <w:tc>
          <w:tcPr>
            <w:tcW w:w="3118" w:type="dxa"/>
            <w:shd w:val="clear" w:color="DCE6F1" w:fill="DCE6F1"/>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actividades ejecutadas del programa de Salud Ocupacional/ Número actividades programadas) x 100</w:t>
            </w:r>
          </w:p>
        </w:tc>
        <w:tc>
          <w:tcPr>
            <w:tcW w:w="2126"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r w:rsidR="006A62FE" w:rsidRPr="006A62FE" w:rsidTr="006A62FE">
        <w:trPr>
          <w:trHeight w:val="1200"/>
        </w:trPr>
        <w:tc>
          <w:tcPr>
            <w:tcW w:w="3276"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Capacitación</w:t>
            </w:r>
          </w:p>
        </w:tc>
        <w:tc>
          <w:tcPr>
            <w:tcW w:w="3118"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actividades ejecutadas de capacitación / Número de actividades programadas) x 100</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r w:rsidR="006A62FE" w:rsidRPr="006A62FE" w:rsidTr="006A62FE">
        <w:trPr>
          <w:trHeight w:val="1500"/>
        </w:trPr>
        <w:tc>
          <w:tcPr>
            <w:tcW w:w="3276" w:type="dxa"/>
            <w:shd w:val="clear" w:color="auto" w:fill="DBE5F1" w:themeFill="accent1" w:themeFillTint="33"/>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Seguridad y Salud en el Trabajo</w:t>
            </w:r>
          </w:p>
        </w:tc>
        <w:tc>
          <w:tcPr>
            <w:tcW w:w="3118" w:type="dxa"/>
            <w:shd w:val="clear" w:color="auto" w:fill="DBE5F1" w:themeFill="accent1" w:themeFillTint="33"/>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actividades ejecutadas del programa de Seguridad y Salud en el Trabajo/ Número actividades programadas) x 100</w:t>
            </w:r>
          </w:p>
        </w:tc>
        <w:tc>
          <w:tcPr>
            <w:tcW w:w="2126" w:type="dxa"/>
            <w:shd w:val="clear" w:color="auto" w:fill="DBE5F1" w:themeFill="accent1" w:themeFillTint="33"/>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r w:rsidR="006A62FE" w:rsidRPr="006A62FE" w:rsidTr="00FC79AC">
        <w:trPr>
          <w:trHeight w:val="900"/>
        </w:trPr>
        <w:tc>
          <w:tcPr>
            <w:tcW w:w="3276"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Satisfacción de Actividades de Seguridad y Salud en el Trabajo</w:t>
            </w:r>
          </w:p>
        </w:tc>
        <w:tc>
          <w:tcPr>
            <w:tcW w:w="3118" w:type="dxa"/>
            <w:shd w:val="clear" w:color="auto" w:fill="B8CCE4" w:themeFill="accent1" w:themeFillTint="66"/>
            <w:vAlign w:val="center"/>
            <w:hideMark/>
          </w:tcPr>
          <w:p w:rsidR="006A62FE" w:rsidRPr="006A62FE" w:rsidRDefault="006A62FE" w:rsidP="00FC79AC">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Porcentaje de Satisfacción de las Actividades de Seguridad y Salud en el Trabajo</w:t>
            </w:r>
          </w:p>
        </w:tc>
        <w:tc>
          <w:tcPr>
            <w:tcW w:w="2126" w:type="dxa"/>
            <w:shd w:val="clear" w:color="auto" w:fill="B8CCE4" w:themeFill="accent1" w:themeFillTint="66"/>
            <w:noWrap/>
            <w:vAlign w:val="center"/>
            <w:hideMark/>
          </w:tcPr>
          <w:p w:rsidR="006A62FE" w:rsidRDefault="006A62FE" w:rsidP="006A62FE">
            <w:pPr>
              <w:spacing w:after="0" w:line="240" w:lineRule="auto"/>
              <w:jc w:val="center"/>
              <w:rPr>
                <w:rFonts w:ascii="Arial" w:eastAsia="Times New Roman" w:hAnsi="Arial" w:cs="Arial"/>
                <w:b/>
                <w:bCs/>
                <w:color w:val="000000"/>
                <w:lang w:eastAsia="es-CO"/>
              </w:rPr>
            </w:pPr>
          </w:p>
          <w:p w:rsidR="006A62FE" w:rsidRDefault="006A62FE" w:rsidP="006A62FE">
            <w:pPr>
              <w:spacing w:after="0" w:line="240" w:lineRule="auto"/>
              <w:jc w:val="center"/>
              <w:rPr>
                <w:rFonts w:ascii="Arial" w:eastAsia="Times New Roman" w:hAnsi="Arial" w:cs="Arial"/>
                <w:b/>
                <w:bCs/>
                <w:color w:val="000000"/>
                <w:lang w:eastAsia="es-CO"/>
              </w:rPr>
            </w:pPr>
          </w:p>
          <w:p w:rsidR="006A62FE" w:rsidRDefault="006A62FE" w:rsidP="006A62FE">
            <w:pPr>
              <w:spacing w:after="0" w:line="240" w:lineRule="auto"/>
              <w:jc w:val="center"/>
              <w:rPr>
                <w:rFonts w:ascii="Arial" w:eastAsia="Times New Roman" w:hAnsi="Arial" w:cs="Arial"/>
                <w:b/>
                <w:bCs/>
                <w:color w:val="000000"/>
                <w:lang w:eastAsia="es-CO"/>
              </w:rPr>
            </w:pPr>
          </w:p>
          <w:p w:rsid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EFECTIVIDAD</w:t>
            </w:r>
          </w:p>
          <w:p w:rsidR="006A62FE" w:rsidRDefault="006A62FE" w:rsidP="006A62FE">
            <w:pPr>
              <w:spacing w:after="0" w:line="240" w:lineRule="auto"/>
              <w:jc w:val="center"/>
              <w:rPr>
                <w:rFonts w:ascii="Arial" w:eastAsia="Times New Roman" w:hAnsi="Arial" w:cs="Arial"/>
                <w:b/>
                <w:bCs/>
                <w:color w:val="000000"/>
                <w:lang w:eastAsia="es-CO"/>
              </w:rPr>
            </w:pPr>
          </w:p>
          <w:p w:rsidR="006A62FE" w:rsidRDefault="006A62FE" w:rsidP="006A62FE">
            <w:pPr>
              <w:spacing w:after="0" w:line="240" w:lineRule="auto"/>
              <w:jc w:val="center"/>
              <w:rPr>
                <w:rFonts w:ascii="Arial" w:eastAsia="Times New Roman" w:hAnsi="Arial" w:cs="Arial"/>
                <w:b/>
                <w:bCs/>
                <w:color w:val="000000"/>
                <w:lang w:eastAsia="es-CO"/>
              </w:rPr>
            </w:pPr>
          </w:p>
          <w:p w:rsidR="006A62FE" w:rsidRDefault="006A62FE" w:rsidP="006A62FE">
            <w:pPr>
              <w:spacing w:after="0" w:line="240" w:lineRule="auto"/>
              <w:jc w:val="center"/>
              <w:rPr>
                <w:rFonts w:ascii="Arial" w:eastAsia="Times New Roman" w:hAnsi="Arial" w:cs="Arial"/>
                <w:b/>
                <w:bCs/>
                <w:color w:val="000000"/>
                <w:lang w:eastAsia="es-CO"/>
              </w:rPr>
            </w:pPr>
          </w:p>
          <w:p w:rsidR="006A62FE" w:rsidRDefault="006A62FE" w:rsidP="006A62FE">
            <w:pPr>
              <w:spacing w:after="0" w:line="240" w:lineRule="auto"/>
              <w:jc w:val="center"/>
              <w:rPr>
                <w:rFonts w:ascii="Arial" w:eastAsia="Times New Roman" w:hAnsi="Arial" w:cs="Arial"/>
                <w:b/>
                <w:bCs/>
                <w:color w:val="000000"/>
                <w:lang w:eastAsia="es-CO"/>
              </w:rPr>
            </w:pPr>
          </w:p>
          <w:p w:rsidR="006A62FE" w:rsidRPr="006A62FE" w:rsidRDefault="006A62FE" w:rsidP="006A62FE">
            <w:pPr>
              <w:spacing w:after="0" w:line="240" w:lineRule="auto"/>
              <w:jc w:val="center"/>
              <w:rPr>
                <w:rFonts w:ascii="Arial" w:eastAsia="Times New Roman" w:hAnsi="Arial" w:cs="Arial"/>
                <w:b/>
                <w:bCs/>
                <w:color w:val="000000"/>
                <w:lang w:eastAsia="es-CO"/>
              </w:rPr>
            </w:pPr>
          </w:p>
        </w:tc>
      </w:tr>
      <w:tr w:rsidR="006A62FE" w:rsidRPr="00FC79AC" w:rsidTr="00FC79AC">
        <w:trPr>
          <w:trHeight w:val="283"/>
        </w:trPr>
        <w:tc>
          <w:tcPr>
            <w:tcW w:w="3276" w:type="dxa"/>
            <w:shd w:val="clear" w:color="auto" w:fill="548DD4" w:themeFill="text2" w:themeFillTint="99"/>
          </w:tcPr>
          <w:p w:rsidR="006A62FE" w:rsidRPr="00FC79AC" w:rsidRDefault="006A62FE" w:rsidP="00FC79AC">
            <w:pPr>
              <w:spacing w:after="0" w:line="240" w:lineRule="auto"/>
              <w:jc w:val="center"/>
              <w:rPr>
                <w:rFonts w:ascii="Arial" w:eastAsia="Times New Roman" w:hAnsi="Arial" w:cs="Arial"/>
                <w:b/>
                <w:bCs/>
                <w:color w:val="FFFFFF"/>
                <w:lang w:eastAsia="es-CO"/>
              </w:rPr>
            </w:pPr>
            <w:r w:rsidRPr="00FC79AC">
              <w:rPr>
                <w:rFonts w:ascii="Arial" w:eastAsia="Times New Roman" w:hAnsi="Arial" w:cs="Arial"/>
                <w:b/>
                <w:bCs/>
                <w:color w:val="FFFFFF"/>
                <w:lang w:eastAsia="es-CO"/>
              </w:rPr>
              <w:lastRenderedPageBreak/>
              <w:t>NOMBRE DEL INDICADOR</w:t>
            </w:r>
          </w:p>
        </w:tc>
        <w:tc>
          <w:tcPr>
            <w:tcW w:w="3118" w:type="dxa"/>
            <w:shd w:val="clear" w:color="auto" w:fill="548DD4" w:themeFill="text2" w:themeFillTint="99"/>
          </w:tcPr>
          <w:p w:rsidR="006A62FE" w:rsidRPr="00FC79AC" w:rsidRDefault="006A62FE" w:rsidP="00FC79AC">
            <w:pPr>
              <w:spacing w:after="0" w:line="240" w:lineRule="auto"/>
              <w:jc w:val="center"/>
              <w:rPr>
                <w:rFonts w:ascii="Arial" w:eastAsia="Times New Roman" w:hAnsi="Arial" w:cs="Arial"/>
                <w:b/>
                <w:bCs/>
                <w:color w:val="FFFFFF"/>
                <w:lang w:eastAsia="es-CO"/>
              </w:rPr>
            </w:pPr>
            <w:r w:rsidRPr="00FC79AC">
              <w:rPr>
                <w:rFonts w:ascii="Arial" w:eastAsia="Times New Roman" w:hAnsi="Arial" w:cs="Arial"/>
                <w:b/>
                <w:bCs/>
                <w:color w:val="FFFFFF"/>
                <w:lang w:eastAsia="es-CO"/>
              </w:rPr>
              <w:t xml:space="preserve">FORMULA DEL INDICADOR </w:t>
            </w:r>
          </w:p>
        </w:tc>
        <w:tc>
          <w:tcPr>
            <w:tcW w:w="2126" w:type="dxa"/>
            <w:shd w:val="clear" w:color="auto" w:fill="548DD4" w:themeFill="text2" w:themeFillTint="99"/>
            <w:noWrap/>
          </w:tcPr>
          <w:p w:rsidR="006A62FE" w:rsidRPr="00FC79AC" w:rsidRDefault="006A62FE" w:rsidP="00FC79AC">
            <w:pPr>
              <w:spacing w:after="0" w:line="240" w:lineRule="auto"/>
              <w:jc w:val="center"/>
              <w:rPr>
                <w:rFonts w:ascii="Arial" w:eastAsia="Times New Roman" w:hAnsi="Arial" w:cs="Arial"/>
                <w:b/>
                <w:bCs/>
                <w:color w:val="FFFFFF"/>
                <w:lang w:eastAsia="es-CO"/>
              </w:rPr>
            </w:pPr>
            <w:r w:rsidRPr="00FC79AC">
              <w:rPr>
                <w:rFonts w:ascii="Arial" w:eastAsia="Times New Roman" w:hAnsi="Arial" w:cs="Arial"/>
                <w:b/>
                <w:bCs/>
                <w:color w:val="FFFFFF"/>
                <w:lang w:eastAsia="es-CO"/>
              </w:rPr>
              <w:t>TIPOLOGIA</w:t>
            </w:r>
          </w:p>
        </w:tc>
      </w:tr>
      <w:tr w:rsidR="006A62FE" w:rsidRPr="006A62FE" w:rsidTr="006A62FE">
        <w:trPr>
          <w:trHeight w:val="1500"/>
        </w:trPr>
        <w:tc>
          <w:tcPr>
            <w:tcW w:w="3276" w:type="dxa"/>
            <w:shd w:val="clear" w:color="DCE6F1" w:fill="DCE6F1"/>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Contribución a la mejora del desempeño laboral</w:t>
            </w:r>
          </w:p>
        </w:tc>
        <w:tc>
          <w:tcPr>
            <w:tcW w:w="3118" w:type="dxa"/>
            <w:shd w:val="clear" w:color="DCE6F1" w:fill="DCE6F1"/>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respuestas de contribución a mejorar el desempeño en: el Saber, Saber Hacer y Ser / Número de encuestados)*100</w:t>
            </w:r>
          </w:p>
        </w:tc>
        <w:tc>
          <w:tcPr>
            <w:tcW w:w="2126"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EFECTIVIDAD</w:t>
            </w:r>
          </w:p>
        </w:tc>
      </w:tr>
    </w:tbl>
    <w:p w:rsidR="006A62FE" w:rsidRPr="006A62FE" w:rsidRDefault="006A62FE" w:rsidP="006A62FE">
      <w:pPr>
        <w:spacing w:line="360" w:lineRule="auto"/>
        <w:jc w:val="both"/>
        <w:rPr>
          <w:rFonts w:ascii="Arial" w:eastAsia="Times New Roman" w:hAnsi="Arial" w:cs="Arial"/>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Debido al gran número de indicadores, el muestreo selecciono dos indicadores para el respectivo análisis: uno de Efectividad y otro de Eficacia.</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El indicador clasificado como de Efectividad, hace alusión a un porcentaje de satisfacción</w:t>
      </w:r>
      <w:r w:rsidR="00375F0A">
        <w:rPr>
          <w:rFonts w:ascii="Arial" w:eastAsia="Times New Roman" w:hAnsi="Arial" w:cs="Arial"/>
          <w:lang w:eastAsia="es-CO"/>
        </w:rPr>
        <w:t xml:space="preserve"> </w:t>
      </w:r>
      <w:r w:rsidR="00375F0A" w:rsidRPr="00375F0A">
        <w:rPr>
          <w:rFonts w:ascii="Arial" w:eastAsia="Times New Roman" w:hAnsi="Arial" w:cs="Arial"/>
          <w:lang w:eastAsia="es-CO"/>
        </w:rPr>
        <w:t>de las Actividades de Bienestar</w:t>
      </w:r>
      <w:r w:rsidRPr="006A62FE">
        <w:rPr>
          <w:rFonts w:ascii="Arial" w:eastAsia="Times New Roman" w:hAnsi="Arial" w:cs="Arial"/>
          <w:lang w:eastAsia="es-CO"/>
        </w:rPr>
        <w:t xml:space="preserve">, pero no indica como esta medido este porcentaje, es decir no se determina una escala de valoración para este ítem, por ende en general para este indicador no es clara la formula, lo que impide una clasificación adecuada, además </w:t>
      </w:r>
      <w:r w:rsidR="00375F0A" w:rsidRPr="00375F0A">
        <w:rPr>
          <w:rFonts w:ascii="Arial" w:eastAsia="Times New Roman" w:hAnsi="Arial" w:cs="Arial"/>
          <w:lang w:eastAsia="es-CO"/>
        </w:rPr>
        <w:t>en este punto es preciso hacer la recomendación de aclarar cuál es la escala con la cual se mide no solamente el porcentaje de satisfacción, sino además cada una de las variables  (escala de 1 a 5 por ejemplo, siendo uno deficiente y 5 excelente) esto con el fin de entender claramente el resultado del mismo, por otro lado la formula no puede ser Nivel de Satisfacción, sino que debe contener una relación entre las variables finalmente en el nombre o la formula establecer puntualmente el periodo de medición (mensual, bimestral, trimestral, etc.</w:t>
      </w:r>
      <w:r w:rsidRPr="006A62FE">
        <w:rPr>
          <w:rFonts w:ascii="Arial" w:eastAsia="Times New Roman" w:hAnsi="Arial" w:cs="Arial"/>
          <w:lang w:eastAsia="es-CO"/>
        </w:rPr>
        <w:t xml:space="preserve">, </w:t>
      </w:r>
      <w:r w:rsidR="00375F0A">
        <w:rPr>
          <w:rFonts w:ascii="Arial" w:eastAsia="Times New Roman" w:hAnsi="Arial" w:cs="Arial"/>
          <w:lang w:eastAsia="es-CO"/>
        </w:rPr>
        <w:t>en conclusión este</w:t>
      </w:r>
      <w:r w:rsidRPr="006A62FE">
        <w:rPr>
          <w:rFonts w:ascii="Arial" w:eastAsia="Times New Roman" w:hAnsi="Arial" w:cs="Arial"/>
          <w:lang w:eastAsia="es-CO"/>
        </w:rPr>
        <w:t xml:space="preserve"> incumple los requerimientos propuestos en la Guía del DAFP.</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Por otra parte, respecto al indicador de eficacia, este se encuentra adecuadamente formulado pero se evidencia un posible sesgo de cumplimiento, al tener en cuenta el número de actividades mas no el número de asistentes o el nivel de recordación o impacto dentro del desempeño laboral de los servidores, de acuerdo a este contexto se sugiere contemplar una formulación que logre incluir aspectos más relevantes para con ello estructurar un indicador de relevancia que sirva como herramienta para la evaluación de las metas del proceso.</w:t>
      </w:r>
    </w:p>
    <w:p w:rsidR="00DF2EC7" w:rsidRDefault="00DF2EC7" w:rsidP="006A62FE">
      <w:pPr>
        <w:keepNext/>
        <w:keepLines/>
        <w:spacing w:before="200" w:after="0" w:line="360" w:lineRule="auto"/>
        <w:outlineLvl w:val="1"/>
        <w:rPr>
          <w:rFonts w:ascii="Arial" w:eastAsia="Times New Roman" w:hAnsi="Arial" w:cs="Arial"/>
          <w:b/>
          <w:bCs/>
          <w:color w:val="17365D"/>
          <w:sz w:val="24"/>
          <w:szCs w:val="24"/>
          <w:lang w:eastAsia="es-CO"/>
        </w:rPr>
      </w:pP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Administración de la Tecnología</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En este proceso se encontraron CUATRO (4) indicadores de gestión, los cuales se detallan a continuación:</w:t>
      </w: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16" w:name="_Toc380395264"/>
      <w:r w:rsidRPr="006A62FE">
        <w:rPr>
          <w:rFonts w:ascii="Arial" w:eastAsia="Times New Roman" w:hAnsi="Arial" w:cs="Arial"/>
          <w:b/>
          <w:bCs/>
          <w:color w:val="17365D"/>
          <w:sz w:val="18"/>
          <w:szCs w:val="18"/>
          <w:lang w:eastAsia="es-CO"/>
        </w:rPr>
        <w:lastRenderedPageBreak/>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11</w:t>
      </w:r>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Análisis a los indicadores de gestión del proceso</w:t>
      </w:r>
      <w:bookmarkEnd w:id="16"/>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3118"/>
        <w:gridCol w:w="2126"/>
      </w:tblGrid>
      <w:tr w:rsidR="006A62FE" w:rsidRPr="006A62FE" w:rsidTr="006A62FE">
        <w:trPr>
          <w:trHeight w:val="300"/>
        </w:trPr>
        <w:tc>
          <w:tcPr>
            <w:tcW w:w="3276"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118"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 xml:space="preserve">FORMULA DEL INDICADOR </w:t>
            </w:r>
          </w:p>
        </w:tc>
        <w:tc>
          <w:tcPr>
            <w:tcW w:w="2126"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6A62FE">
        <w:trPr>
          <w:trHeight w:val="900"/>
        </w:trPr>
        <w:tc>
          <w:tcPr>
            <w:tcW w:w="3276" w:type="dxa"/>
            <w:shd w:val="clear" w:color="DCE6F1" w:fill="DCE6F1"/>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Porcentaje solicitudes resueltas</w:t>
            </w:r>
          </w:p>
        </w:tc>
        <w:tc>
          <w:tcPr>
            <w:tcW w:w="3118"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Soportes Resueltos/</w:t>
            </w:r>
            <w:r w:rsidRPr="006A62FE">
              <w:rPr>
                <w:rFonts w:ascii="Arial" w:eastAsia="Times New Roman" w:hAnsi="Arial" w:cs="Arial"/>
                <w:color w:val="000000"/>
                <w:lang w:eastAsia="es-CO"/>
              </w:rPr>
              <w:br/>
              <w:t>Número de soportes solicitados)*100</w:t>
            </w:r>
          </w:p>
        </w:tc>
        <w:tc>
          <w:tcPr>
            <w:tcW w:w="2126"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r w:rsidR="00FC79AC" w:rsidRPr="006A62FE" w:rsidTr="00FC79AC">
        <w:trPr>
          <w:trHeight w:val="708"/>
        </w:trPr>
        <w:tc>
          <w:tcPr>
            <w:tcW w:w="3276" w:type="dxa"/>
            <w:shd w:val="clear" w:color="auto" w:fill="4F81BD" w:themeFill="accent1"/>
            <w:vAlign w:val="center"/>
          </w:tcPr>
          <w:p w:rsidR="00FC79AC" w:rsidRPr="00FC79AC" w:rsidRDefault="00FC79AC" w:rsidP="006A62FE">
            <w:pPr>
              <w:spacing w:after="0" w:line="240" w:lineRule="auto"/>
              <w:rPr>
                <w:rFonts w:ascii="Arial" w:eastAsia="Times New Roman" w:hAnsi="Arial" w:cs="Arial"/>
                <w:b/>
                <w:bCs/>
                <w:color w:val="FFFFFF" w:themeColor="background1"/>
                <w:lang w:eastAsia="es-CO"/>
              </w:rPr>
            </w:pPr>
            <w:r w:rsidRPr="00FC79AC">
              <w:rPr>
                <w:rFonts w:ascii="Arial" w:eastAsia="Times New Roman" w:hAnsi="Arial" w:cs="Arial"/>
                <w:b/>
                <w:bCs/>
                <w:color w:val="FFFFFF" w:themeColor="background1"/>
                <w:lang w:eastAsia="es-CO"/>
              </w:rPr>
              <w:t>NOMBRE DEL INDICADOR</w:t>
            </w:r>
          </w:p>
        </w:tc>
        <w:tc>
          <w:tcPr>
            <w:tcW w:w="3118" w:type="dxa"/>
            <w:shd w:val="clear" w:color="auto" w:fill="4F81BD" w:themeFill="accent1"/>
            <w:vAlign w:val="center"/>
          </w:tcPr>
          <w:p w:rsidR="00FC79AC" w:rsidRPr="00FC79AC" w:rsidRDefault="00FC79AC" w:rsidP="00FC79AC">
            <w:pPr>
              <w:spacing w:after="0" w:line="240" w:lineRule="auto"/>
              <w:jc w:val="center"/>
              <w:rPr>
                <w:rFonts w:ascii="Arial" w:eastAsia="Times New Roman" w:hAnsi="Arial" w:cs="Arial"/>
                <w:b/>
                <w:color w:val="FFFFFF" w:themeColor="background1"/>
                <w:lang w:eastAsia="es-CO"/>
              </w:rPr>
            </w:pPr>
            <w:r w:rsidRPr="00FC79AC">
              <w:rPr>
                <w:rFonts w:ascii="Arial" w:eastAsia="Times New Roman" w:hAnsi="Arial" w:cs="Arial"/>
                <w:b/>
                <w:color w:val="FFFFFF" w:themeColor="background1"/>
                <w:lang w:eastAsia="es-CO"/>
              </w:rPr>
              <w:t>FORMULA DEL INDICADOR</w:t>
            </w:r>
          </w:p>
        </w:tc>
        <w:tc>
          <w:tcPr>
            <w:tcW w:w="2126" w:type="dxa"/>
            <w:shd w:val="clear" w:color="auto" w:fill="4F81BD" w:themeFill="accent1"/>
            <w:noWrap/>
            <w:vAlign w:val="center"/>
          </w:tcPr>
          <w:p w:rsidR="00FC79AC" w:rsidRPr="00FC79AC" w:rsidRDefault="00FC79AC" w:rsidP="006A62FE">
            <w:pPr>
              <w:spacing w:after="0" w:line="240" w:lineRule="auto"/>
              <w:jc w:val="center"/>
              <w:rPr>
                <w:rFonts w:ascii="Arial" w:eastAsia="Times New Roman" w:hAnsi="Arial" w:cs="Arial"/>
                <w:b/>
                <w:bCs/>
                <w:color w:val="FFFFFF" w:themeColor="background1"/>
                <w:lang w:eastAsia="es-CO"/>
              </w:rPr>
            </w:pPr>
            <w:r w:rsidRPr="00FC79AC">
              <w:rPr>
                <w:rFonts w:ascii="Arial" w:eastAsia="Times New Roman" w:hAnsi="Arial" w:cs="Arial"/>
                <w:b/>
                <w:bCs/>
                <w:color w:val="FFFFFF" w:themeColor="background1"/>
                <w:lang w:eastAsia="es-CO"/>
              </w:rPr>
              <w:t>TIPOLOGIA</w:t>
            </w:r>
          </w:p>
        </w:tc>
      </w:tr>
      <w:tr w:rsidR="006A62FE" w:rsidRPr="006A62FE" w:rsidTr="006A62FE">
        <w:trPr>
          <w:trHeight w:val="900"/>
        </w:trPr>
        <w:tc>
          <w:tcPr>
            <w:tcW w:w="3276"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Ejecución de las metas asociadas a los proyectos inscritos en el Plan de Calidad</w:t>
            </w:r>
          </w:p>
        </w:tc>
        <w:tc>
          <w:tcPr>
            <w:tcW w:w="3118"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(Sumatoria de evaluación porcentual de metas / Numero de metas )*100</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r w:rsidR="006A62FE" w:rsidRPr="006A62FE" w:rsidTr="006A62FE">
        <w:trPr>
          <w:trHeight w:val="1500"/>
        </w:trPr>
        <w:tc>
          <w:tcPr>
            <w:tcW w:w="3276" w:type="dxa"/>
            <w:shd w:val="clear" w:color="DCE6F1" w:fill="DCE6F1"/>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Grado de eficiencia en la prestación del soporte técnico</w:t>
            </w:r>
          </w:p>
        </w:tc>
        <w:tc>
          <w:tcPr>
            <w:tcW w:w="3118" w:type="dxa"/>
            <w:shd w:val="clear" w:color="DCE6F1" w:fill="DCE6F1"/>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(Número de soportes resueltos dentro del tiempo promedio establecido /</w:t>
            </w:r>
            <w:r w:rsidRPr="006A62FE">
              <w:rPr>
                <w:rFonts w:ascii="Arial" w:eastAsia="Times New Roman" w:hAnsi="Arial" w:cs="Arial"/>
                <w:color w:val="000000"/>
                <w:lang w:eastAsia="es-CO"/>
              </w:rPr>
              <w:br/>
              <w:t>No total de Soportes  resueltos)*100</w:t>
            </w:r>
          </w:p>
        </w:tc>
        <w:tc>
          <w:tcPr>
            <w:tcW w:w="2126"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p>
          <w:p w:rsidR="006A62FE" w:rsidRPr="006A62FE" w:rsidRDefault="006A62FE" w:rsidP="006A62FE">
            <w:pPr>
              <w:spacing w:after="0" w:line="240" w:lineRule="auto"/>
              <w:jc w:val="center"/>
              <w:rPr>
                <w:rFonts w:ascii="Arial" w:eastAsia="Times New Roman" w:hAnsi="Arial" w:cs="Arial"/>
                <w:b/>
                <w:bCs/>
                <w:color w:val="000000"/>
                <w:lang w:eastAsia="es-CO"/>
              </w:rPr>
            </w:pPr>
          </w:p>
          <w:p w:rsidR="006A62FE" w:rsidRPr="006A62FE" w:rsidRDefault="006A62FE" w:rsidP="006A62FE">
            <w:pPr>
              <w:spacing w:after="0" w:line="240" w:lineRule="auto"/>
              <w:jc w:val="center"/>
              <w:rPr>
                <w:rFonts w:ascii="Arial" w:eastAsia="Times New Roman" w:hAnsi="Arial" w:cs="Arial"/>
                <w:b/>
                <w:bCs/>
                <w:color w:val="000000"/>
                <w:lang w:eastAsia="es-CO"/>
              </w:rPr>
            </w:pPr>
          </w:p>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p w:rsidR="006A62FE" w:rsidRPr="006A62FE" w:rsidRDefault="006A62FE" w:rsidP="006A62FE">
            <w:pPr>
              <w:spacing w:after="0" w:line="240" w:lineRule="auto"/>
              <w:jc w:val="center"/>
              <w:rPr>
                <w:rFonts w:ascii="Arial" w:eastAsia="Times New Roman" w:hAnsi="Arial" w:cs="Arial"/>
                <w:b/>
                <w:bCs/>
                <w:color w:val="000000"/>
                <w:lang w:eastAsia="es-CO"/>
              </w:rPr>
            </w:pPr>
          </w:p>
          <w:p w:rsidR="006A62FE" w:rsidRPr="006A62FE" w:rsidRDefault="006A62FE" w:rsidP="006A62FE">
            <w:pPr>
              <w:spacing w:after="0" w:line="240" w:lineRule="auto"/>
              <w:jc w:val="center"/>
              <w:rPr>
                <w:rFonts w:ascii="Arial" w:eastAsia="Times New Roman" w:hAnsi="Arial" w:cs="Arial"/>
                <w:b/>
                <w:bCs/>
                <w:color w:val="000000"/>
                <w:lang w:eastAsia="es-CO"/>
              </w:rPr>
            </w:pPr>
          </w:p>
          <w:p w:rsidR="006A62FE" w:rsidRPr="006A62FE" w:rsidRDefault="006A62FE" w:rsidP="006A62FE">
            <w:pPr>
              <w:spacing w:after="0" w:line="240" w:lineRule="auto"/>
              <w:jc w:val="center"/>
              <w:rPr>
                <w:rFonts w:ascii="Arial" w:eastAsia="Times New Roman" w:hAnsi="Arial" w:cs="Arial"/>
                <w:b/>
                <w:bCs/>
                <w:color w:val="000000"/>
                <w:lang w:eastAsia="es-CO"/>
              </w:rPr>
            </w:pPr>
          </w:p>
        </w:tc>
      </w:tr>
      <w:tr w:rsidR="006A62FE" w:rsidRPr="006A62FE" w:rsidTr="006A62FE">
        <w:trPr>
          <w:trHeight w:val="300"/>
        </w:trPr>
        <w:tc>
          <w:tcPr>
            <w:tcW w:w="3276"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118"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 xml:space="preserve">FORMULA DEL INDICADOR </w:t>
            </w:r>
          </w:p>
        </w:tc>
        <w:tc>
          <w:tcPr>
            <w:tcW w:w="2126"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6A62FE">
        <w:trPr>
          <w:trHeight w:val="1800"/>
        </w:trPr>
        <w:tc>
          <w:tcPr>
            <w:tcW w:w="3276"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Solución efectiva del servicio de soporte técnico</w:t>
            </w:r>
          </w:p>
        </w:tc>
        <w:tc>
          <w:tcPr>
            <w:tcW w:w="3118"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 xml:space="preserve">(Usuarios que califican que el servicio de soporte técnico siempre es  prestado con calidad   </w:t>
            </w:r>
            <w:r w:rsidRPr="006A62FE">
              <w:rPr>
                <w:rFonts w:ascii="Arial" w:eastAsia="Times New Roman" w:hAnsi="Arial" w:cs="Arial"/>
                <w:color w:val="000000"/>
                <w:lang w:eastAsia="es-CO"/>
              </w:rPr>
              <w:br/>
              <w:t>/ Usuarios que calificaron la calidad del servicio de soporte técnico ) *100</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EFECTIVIDAD</w:t>
            </w:r>
          </w:p>
        </w:tc>
      </w:tr>
    </w:tbl>
    <w:p w:rsidR="006A62FE" w:rsidRPr="006A62FE" w:rsidRDefault="006A62FE" w:rsidP="006A62FE">
      <w:pPr>
        <w:spacing w:line="360" w:lineRule="auto"/>
        <w:jc w:val="both"/>
        <w:rPr>
          <w:rFonts w:ascii="Arial" w:eastAsia="Times New Roman" w:hAnsi="Arial" w:cs="Arial"/>
          <w:lang w:eastAsia="es-CO"/>
        </w:rPr>
      </w:pPr>
    </w:p>
    <w:p w:rsidR="00DF2EC7" w:rsidRPr="00DF2EC7" w:rsidRDefault="006A62FE" w:rsidP="00DF2EC7">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De estos cuatro, se seleccionó  el </w:t>
      </w:r>
      <w:r w:rsidRPr="006A62FE">
        <w:rPr>
          <w:rFonts w:ascii="Arial" w:eastAsia="Times New Roman" w:hAnsi="Arial" w:cs="Arial"/>
          <w:u w:val="single"/>
          <w:lang w:eastAsia="es-CO"/>
        </w:rPr>
        <w:t>Indicador de Efectividad</w:t>
      </w:r>
      <w:r w:rsidRPr="006A62FE">
        <w:rPr>
          <w:rFonts w:ascii="Arial" w:eastAsia="Times New Roman" w:hAnsi="Arial" w:cs="Arial"/>
          <w:lang w:eastAsia="es-CO"/>
        </w:rPr>
        <w:t>, encontrando que está determinado con base en el resultado de un hecho pasado, por ende debe ser clasificado como eficaz</w:t>
      </w:r>
      <w:r w:rsidRPr="006A62FE">
        <w:rPr>
          <w:rFonts w:ascii="Arial" w:eastAsia="Times New Roman" w:hAnsi="Arial" w:cs="Arial"/>
          <w:vertAlign w:val="superscript"/>
          <w:lang w:eastAsia="es-CO"/>
        </w:rPr>
        <w:footnoteReference w:id="7"/>
      </w:r>
      <w:r w:rsidRPr="006A62FE">
        <w:rPr>
          <w:rFonts w:ascii="Arial" w:eastAsia="Times New Roman" w:hAnsi="Arial" w:cs="Arial"/>
          <w:lang w:eastAsia="es-CO"/>
        </w:rPr>
        <w:t xml:space="preserve"> más no de efectividad, además que no relaciona  temporalidad ni costos asociados, además el nombre denota efectividad donde debería ser eficacia, se recomienda una revisión de la clasif</w:t>
      </w:r>
      <w:r w:rsidR="00DF2EC7">
        <w:rPr>
          <w:rFonts w:ascii="Arial" w:eastAsia="Times New Roman" w:hAnsi="Arial" w:cs="Arial"/>
          <w:lang w:eastAsia="es-CO"/>
        </w:rPr>
        <w:t>icación y del nombre del mismo.</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Apoyo Jurídico y Representación Judicial</w:t>
      </w:r>
    </w:p>
    <w:p w:rsidR="00DF2EC7"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Para este proceso se encontraron DOS (2) indicadores de gestión:</w:t>
      </w:r>
    </w:p>
    <w:p w:rsidR="00DF2EC7" w:rsidRDefault="00DF2EC7" w:rsidP="006A62FE">
      <w:pPr>
        <w:spacing w:line="360" w:lineRule="auto"/>
        <w:jc w:val="both"/>
        <w:rPr>
          <w:rFonts w:ascii="Arial" w:eastAsia="Times New Roman" w:hAnsi="Arial" w:cs="Arial"/>
          <w:lang w:eastAsia="es-CO"/>
        </w:rPr>
      </w:pPr>
    </w:p>
    <w:p w:rsidR="00DF2EC7" w:rsidRPr="006A62FE" w:rsidRDefault="00DF2EC7" w:rsidP="006A62FE">
      <w:pPr>
        <w:spacing w:line="360" w:lineRule="auto"/>
        <w:jc w:val="both"/>
        <w:rPr>
          <w:rFonts w:ascii="Arial" w:eastAsia="Times New Roman" w:hAnsi="Arial" w:cs="Arial"/>
          <w:lang w:eastAsia="es-CO"/>
        </w:rPr>
      </w:pP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17" w:name="_Toc380395265"/>
      <w:r w:rsidRPr="006A62FE">
        <w:rPr>
          <w:rFonts w:ascii="Arial" w:eastAsia="Times New Roman" w:hAnsi="Arial" w:cs="Arial"/>
          <w:b/>
          <w:bCs/>
          <w:color w:val="17365D"/>
          <w:sz w:val="18"/>
          <w:szCs w:val="18"/>
          <w:lang w:eastAsia="es-CO"/>
        </w:rPr>
        <w:lastRenderedPageBreak/>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12</w:t>
      </w:r>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xml:space="preserve">. Análisis a los indicadores de gestión del proceso </w:t>
      </w:r>
      <w:bookmarkEnd w:id="17"/>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3118"/>
        <w:gridCol w:w="2126"/>
      </w:tblGrid>
      <w:tr w:rsidR="006A62FE" w:rsidRPr="006A62FE" w:rsidTr="006A62FE">
        <w:trPr>
          <w:trHeight w:val="300"/>
        </w:trPr>
        <w:tc>
          <w:tcPr>
            <w:tcW w:w="3276"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118"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 xml:space="preserve">FORMULA DEL INDICADOR </w:t>
            </w:r>
          </w:p>
        </w:tc>
        <w:tc>
          <w:tcPr>
            <w:tcW w:w="2126" w:type="dxa"/>
            <w:shd w:val="clear" w:color="4F81BD" w:fill="4F81BD"/>
            <w:noWrap/>
            <w:vAlign w:val="center"/>
            <w:hideMark/>
          </w:tcPr>
          <w:p w:rsidR="006A62FE" w:rsidRPr="006A62FE" w:rsidRDefault="006A62FE" w:rsidP="006A62FE">
            <w:pPr>
              <w:spacing w:after="0" w:line="240" w:lineRule="auto"/>
              <w:jc w:val="center"/>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6A62FE">
        <w:trPr>
          <w:trHeight w:val="600"/>
        </w:trPr>
        <w:tc>
          <w:tcPr>
            <w:tcW w:w="3276" w:type="dxa"/>
            <w:shd w:val="clear" w:color="auto" w:fill="DBE5F1" w:themeFill="accent1" w:themeFillTint="33"/>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Oportunidad en la ejecución de las actividades asociadas al proceso</w:t>
            </w:r>
          </w:p>
        </w:tc>
        <w:tc>
          <w:tcPr>
            <w:tcW w:w="3118" w:type="dxa"/>
            <w:shd w:val="clear" w:color="auto" w:fill="DBE5F1" w:themeFill="accent1" w:themeFillTint="33"/>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Días Ejecutados/Días Requeridos X 100</w:t>
            </w:r>
          </w:p>
        </w:tc>
        <w:tc>
          <w:tcPr>
            <w:tcW w:w="2126" w:type="dxa"/>
            <w:shd w:val="clear" w:color="auto" w:fill="DBE5F1" w:themeFill="accent1" w:themeFillTint="33"/>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EFICIENCIA</w:t>
            </w:r>
          </w:p>
        </w:tc>
      </w:tr>
      <w:tr w:rsidR="006A62FE" w:rsidRPr="006A62FE" w:rsidTr="006A62FE">
        <w:trPr>
          <w:trHeight w:val="900"/>
        </w:trPr>
        <w:tc>
          <w:tcPr>
            <w:tcW w:w="3276" w:type="dxa"/>
            <w:shd w:val="clear" w:color="auto" w:fill="B8CCE4" w:themeFill="accent1" w:themeFillTint="66"/>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Grado de cumplimiento de las actividades asociados al proceso</w:t>
            </w:r>
          </w:p>
        </w:tc>
        <w:tc>
          <w:tcPr>
            <w:tcW w:w="3118"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Cumplimiento Actividades/Cumplimiento Actividades Proyectadas X 100</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bl>
    <w:p w:rsidR="006A62FE" w:rsidRPr="006A62FE" w:rsidRDefault="006A62FE" w:rsidP="006A62FE">
      <w:pPr>
        <w:spacing w:line="360" w:lineRule="auto"/>
        <w:jc w:val="both"/>
        <w:rPr>
          <w:rFonts w:ascii="Arial" w:eastAsia="Times New Roman" w:hAnsi="Arial" w:cs="Arial"/>
          <w:lang w:eastAsia="es-CO"/>
        </w:rPr>
      </w:pPr>
    </w:p>
    <w:p w:rsidR="006A62FE" w:rsidRPr="006A62FE" w:rsidRDefault="006A62FE" w:rsidP="006A62FE">
      <w:pPr>
        <w:spacing w:after="0" w:line="360" w:lineRule="auto"/>
        <w:jc w:val="both"/>
        <w:rPr>
          <w:rFonts w:ascii="Arial" w:eastAsia="Times New Roman" w:hAnsi="Arial" w:cs="Arial"/>
          <w:lang w:eastAsia="es-CO"/>
        </w:rPr>
      </w:pPr>
      <w:r w:rsidRPr="006A62FE">
        <w:rPr>
          <w:rFonts w:ascii="Arial" w:eastAsia="Times New Roman" w:hAnsi="Arial" w:cs="Arial"/>
          <w:lang w:eastAsia="es-CO"/>
        </w:rPr>
        <w:t>A partir del indicador seleccionado de Eficiencia, se presenta el hecho de falta de claridad en la relación del nombre con la formulación del mismo, ya que no es posible determinar a qué se refiere con ejecución, además vale la pena precisar que la oportunidad va de la mano con la variable tiempo, por ende sería mejor hablar de cumplimiento en plazos. Se sugiere ser más claros con la formulación y el nombre, para que estos elementos vayan de la mano con el objetivo del indicador.</w:t>
      </w:r>
    </w:p>
    <w:p w:rsidR="006A62FE" w:rsidRPr="006A62FE" w:rsidRDefault="006A62FE" w:rsidP="006A62FE">
      <w:pPr>
        <w:keepNext/>
        <w:keepLines/>
        <w:spacing w:before="200" w:after="0" w:line="360" w:lineRule="auto"/>
        <w:outlineLvl w:val="1"/>
        <w:rPr>
          <w:rFonts w:ascii="Arial" w:eastAsia="Times New Roman" w:hAnsi="Arial" w:cs="Arial"/>
          <w:b/>
          <w:bCs/>
          <w:color w:val="17365D"/>
          <w:sz w:val="24"/>
          <w:szCs w:val="24"/>
          <w:lang w:eastAsia="es-CO"/>
        </w:rPr>
      </w:pPr>
      <w:r w:rsidRPr="006A62FE">
        <w:rPr>
          <w:rFonts w:ascii="Arial" w:eastAsia="Times New Roman" w:hAnsi="Arial" w:cs="Arial"/>
          <w:b/>
          <w:bCs/>
          <w:color w:val="17365D"/>
          <w:sz w:val="24"/>
          <w:szCs w:val="24"/>
          <w:lang w:eastAsia="es-CO"/>
        </w:rPr>
        <w:t>Medición y Análisis</w:t>
      </w: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Finalmente para este proceso se identificaron DOS (2) indicadores de gestión, donde los resultados se resumen en la siguiente tabla:</w:t>
      </w:r>
    </w:p>
    <w:p w:rsidR="006A62FE" w:rsidRPr="006A62FE" w:rsidRDefault="006A62FE" w:rsidP="006A62FE">
      <w:pPr>
        <w:keepNext/>
        <w:spacing w:line="360" w:lineRule="auto"/>
        <w:jc w:val="center"/>
        <w:rPr>
          <w:rFonts w:ascii="Arial" w:eastAsia="Times New Roman" w:hAnsi="Arial" w:cs="Arial"/>
          <w:b/>
          <w:bCs/>
          <w:color w:val="17365D"/>
          <w:sz w:val="18"/>
          <w:szCs w:val="18"/>
          <w:lang w:eastAsia="es-CO"/>
        </w:rPr>
      </w:pPr>
      <w:bookmarkStart w:id="18" w:name="_Toc380395267"/>
      <w:r w:rsidRPr="006A62FE">
        <w:rPr>
          <w:rFonts w:ascii="Arial" w:eastAsia="Times New Roman" w:hAnsi="Arial" w:cs="Arial"/>
          <w:b/>
          <w:bCs/>
          <w:color w:val="17365D"/>
          <w:sz w:val="18"/>
          <w:szCs w:val="18"/>
          <w:lang w:eastAsia="es-CO"/>
        </w:rPr>
        <w:t xml:space="preserve">Tabla </w:t>
      </w:r>
      <w:r w:rsidRPr="006A62FE">
        <w:rPr>
          <w:rFonts w:ascii="Arial" w:eastAsia="Times New Roman" w:hAnsi="Arial" w:cs="Arial"/>
          <w:b/>
          <w:bCs/>
          <w:color w:val="17365D"/>
          <w:sz w:val="18"/>
          <w:szCs w:val="18"/>
          <w:lang w:eastAsia="es-CO"/>
        </w:rPr>
        <w:fldChar w:fldCharType="begin"/>
      </w:r>
      <w:r w:rsidRPr="006A62FE">
        <w:rPr>
          <w:rFonts w:ascii="Arial" w:eastAsia="Times New Roman" w:hAnsi="Arial" w:cs="Arial"/>
          <w:b/>
          <w:bCs/>
          <w:color w:val="17365D"/>
          <w:sz w:val="18"/>
          <w:szCs w:val="18"/>
          <w:lang w:eastAsia="es-CO"/>
        </w:rPr>
        <w:instrText xml:space="preserve"> SEQ Tabla \* ARABIC </w:instrText>
      </w:r>
      <w:r w:rsidRPr="006A62FE">
        <w:rPr>
          <w:rFonts w:ascii="Arial" w:eastAsia="Times New Roman" w:hAnsi="Arial" w:cs="Arial"/>
          <w:b/>
          <w:bCs/>
          <w:color w:val="17365D"/>
          <w:sz w:val="18"/>
          <w:szCs w:val="18"/>
          <w:lang w:eastAsia="es-CO"/>
        </w:rPr>
        <w:fldChar w:fldCharType="separate"/>
      </w:r>
      <w:r w:rsidRPr="006A62FE">
        <w:rPr>
          <w:rFonts w:ascii="Arial" w:eastAsia="Times New Roman" w:hAnsi="Arial" w:cs="Arial"/>
          <w:b/>
          <w:bCs/>
          <w:noProof/>
          <w:color w:val="17365D"/>
          <w:sz w:val="18"/>
          <w:szCs w:val="18"/>
          <w:lang w:eastAsia="es-CO"/>
        </w:rPr>
        <w:t>13</w:t>
      </w:r>
      <w:r w:rsidRPr="006A62FE">
        <w:rPr>
          <w:rFonts w:ascii="Arial" w:eastAsia="Times New Roman" w:hAnsi="Arial" w:cs="Arial"/>
          <w:b/>
          <w:bCs/>
          <w:noProof/>
          <w:color w:val="17365D"/>
          <w:sz w:val="18"/>
          <w:szCs w:val="18"/>
          <w:lang w:eastAsia="es-CO"/>
        </w:rPr>
        <w:fldChar w:fldCharType="end"/>
      </w:r>
      <w:r w:rsidRPr="006A62FE">
        <w:rPr>
          <w:rFonts w:ascii="Arial" w:eastAsia="Times New Roman" w:hAnsi="Arial" w:cs="Arial"/>
          <w:b/>
          <w:bCs/>
          <w:color w:val="17365D"/>
          <w:sz w:val="18"/>
          <w:szCs w:val="18"/>
          <w:lang w:eastAsia="es-CO"/>
        </w:rPr>
        <w:t xml:space="preserve">. Análisis a los indicadores de gestión del proceso </w:t>
      </w:r>
      <w:bookmarkEnd w:id="18"/>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3118"/>
        <w:gridCol w:w="2126"/>
      </w:tblGrid>
      <w:tr w:rsidR="006A62FE" w:rsidRPr="006A62FE" w:rsidTr="00B45DE6">
        <w:trPr>
          <w:trHeight w:val="300"/>
        </w:trPr>
        <w:tc>
          <w:tcPr>
            <w:tcW w:w="3276"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NOMBRE DEL INDICADOR</w:t>
            </w:r>
          </w:p>
        </w:tc>
        <w:tc>
          <w:tcPr>
            <w:tcW w:w="3118"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 xml:space="preserve">FORMULA DEL INDICADOR </w:t>
            </w:r>
          </w:p>
        </w:tc>
        <w:tc>
          <w:tcPr>
            <w:tcW w:w="2126" w:type="dxa"/>
            <w:shd w:val="clear" w:color="4F81BD" w:fill="4F81BD"/>
            <w:noWrap/>
            <w:vAlign w:val="bottom"/>
            <w:hideMark/>
          </w:tcPr>
          <w:p w:rsidR="006A62FE" w:rsidRPr="006A62FE" w:rsidRDefault="006A62FE" w:rsidP="006A62FE">
            <w:pPr>
              <w:spacing w:after="0" w:line="240" w:lineRule="auto"/>
              <w:rPr>
                <w:rFonts w:ascii="Arial" w:eastAsia="Times New Roman" w:hAnsi="Arial" w:cs="Arial"/>
                <w:b/>
                <w:bCs/>
                <w:color w:val="FFFFFF"/>
                <w:lang w:eastAsia="es-CO"/>
              </w:rPr>
            </w:pPr>
            <w:r w:rsidRPr="006A62FE">
              <w:rPr>
                <w:rFonts w:ascii="Arial" w:eastAsia="Times New Roman" w:hAnsi="Arial" w:cs="Arial"/>
                <w:b/>
                <w:bCs/>
                <w:color w:val="FFFFFF"/>
                <w:lang w:eastAsia="es-CO"/>
              </w:rPr>
              <w:t>TIPOLOGIA</w:t>
            </w:r>
          </w:p>
        </w:tc>
      </w:tr>
      <w:tr w:rsidR="006A62FE" w:rsidRPr="006A62FE" w:rsidTr="00B45DE6">
        <w:trPr>
          <w:trHeight w:val="870"/>
        </w:trPr>
        <w:tc>
          <w:tcPr>
            <w:tcW w:w="3276" w:type="dxa"/>
            <w:shd w:val="clear" w:color="DCE6F1" w:fill="DCE6F1"/>
            <w:noWrap/>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 xml:space="preserve">Métodos adecuados y oportunos </w:t>
            </w:r>
          </w:p>
        </w:tc>
        <w:tc>
          <w:tcPr>
            <w:tcW w:w="3118" w:type="dxa"/>
            <w:shd w:val="clear" w:color="DCE6F1" w:fill="DCE6F1"/>
            <w:vAlign w:val="center"/>
            <w:hideMark/>
          </w:tcPr>
          <w:p w:rsidR="006A62FE" w:rsidRPr="006A62FE" w:rsidRDefault="006A62FE" w:rsidP="006A62FE">
            <w:pPr>
              <w:spacing w:after="0" w:line="240" w:lineRule="auto"/>
              <w:jc w:val="center"/>
              <w:rPr>
                <w:rFonts w:ascii="Arial" w:eastAsia="Times New Roman" w:hAnsi="Arial" w:cs="Arial"/>
                <w:color w:val="000000"/>
                <w:lang w:eastAsia="es-CO"/>
              </w:rPr>
            </w:pPr>
            <w:r w:rsidRPr="006A62FE">
              <w:rPr>
                <w:rFonts w:ascii="Arial" w:eastAsia="Times New Roman" w:hAnsi="Arial" w:cs="Arial"/>
                <w:color w:val="000000"/>
                <w:lang w:eastAsia="es-CO"/>
              </w:rPr>
              <w:t>(No. métodos entregados oportunos y pertinentes / Total de métodos a entregar en el periodo) *100</w:t>
            </w:r>
          </w:p>
        </w:tc>
        <w:tc>
          <w:tcPr>
            <w:tcW w:w="2126" w:type="dxa"/>
            <w:shd w:val="clear" w:color="DCE6F1" w:fill="DCE6F1"/>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r w:rsidR="006A62FE" w:rsidRPr="006A62FE" w:rsidTr="00B45DE6">
        <w:trPr>
          <w:trHeight w:val="1500"/>
        </w:trPr>
        <w:tc>
          <w:tcPr>
            <w:tcW w:w="3276" w:type="dxa"/>
            <w:shd w:val="clear" w:color="auto" w:fill="B8CCE4" w:themeFill="accent1" w:themeFillTint="66"/>
            <w:noWrap/>
            <w:vAlign w:val="center"/>
            <w:hideMark/>
          </w:tcPr>
          <w:p w:rsidR="006A62FE" w:rsidRPr="006A62FE" w:rsidRDefault="006A62FE" w:rsidP="006A62FE">
            <w:pPr>
              <w:spacing w:after="0" w:line="240" w:lineRule="auto"/>
              <w:rPr>
                <w:rFonts w:ascii="Arial" w:eastAsia="Times New Roman" w:hAnsi="Arial" w:cs="Arial"/>
                <w:b/>
                <w:bCs/>
                <w:color w:val="000000"/>
                <w:lang w:eastAsia="es-CO"/>
              </w:rPr>
            </w:pPr>
            <w:r w:rsidRPr="006A62FE">
              <w:rPr>
                <w:rFonts w:ascii="Arial" w:eastAsia="Times New Roman" w:hAnsi="Arial" w:cs="Arial"/>
                <w:b/>
                <w:bCs/>
                <w:color w:val="000000"/>
                <w:lang w:eastAsia="es-CO"/>
              </w:rPr>
              <w:t>Oportunidad de las acciones de mejoramiento</w:t>
            </w:r>
          </w:p>
        </w:tc>
        <w:tc>
          <w:tcPr>
            <w:tcW w:w="3118" w:type="dxa"/>
            <w:shd w:val="clear" w:color="auto" w:fill="B8CCE4" w:themeFill="accent1" w:themeFillTint="66"/>
            <w:vAlign w:val="bottom"/>
            <w:hideMark/>
          </w:tcPr>
          <w:p w:rsidR="006A62FE" w:rsidRPr="006A62FE" w:rsidRDefault="006A62FE" w:rsidP="006A62FE">
            <w:pPr>
              <w:spacing w:after="0" w:line="240" w:lineRule="auto"/>
              <w:jc w:val="center"/>
              <w:rPr>
                <w:rFonts w:ascii="Arial" w:eastAsia="Times New Roman" w:hAnsi="Arial" w:cs="Arial"/>
                <w:bCs/>
                <w:color w:val="000000"/>
                <w:lang w:eastAsia="es-CO"/>
              </w:rPr>
            </w:pPr>
            <w:r w:rsidRPr="006A62FE">
              <w:rPr>
                <w:rFonts w:ascii="Arial" w:eastAsia="Times New Roman" w:hAnsi="Arial" w:cs="Arial"/>
                <w:bCs/>
                <w:color w:val="000000"/>
                <w:lang w:eastAsia="es-CO"/>
              </w:rPr>
              <w:t>(Número de Acciones de Mejoramiento tramitadas oportunamente  /  Total de Acciones Generadas y Abiertas) x 100</w:t>
            </w:r>
          </w:p>
        </w:tc>
        <w:tc>
          <w:tcPr>
            <w:tcW w:w="2126" w:type="dxa"/>
            <w:shd w:val="clear" w:color="auto" w:fill="B8CCE4" w:themeFill="accent1" w:themeFillTint="66"/>
            <w:noWrap/>
            <w:vAlign w:val="center"/>
            <w:hideMark/>
          </w:tcPr>
          <w:p w:rsidR="006A62FE" w:rsidRPr="006A62FE" w:rsidRDefault="006A62FE" w:rsidP="006A62FE">
            <w:pPr>
              <w:spacing w:after="0" w:line="240" w:lineRule="auto"/>
              <w:jc w:val="center"/>
              <w:rPr>
                <w:rFonts w:ascii="Arial" w:eastAsia="Times New Roman" w:hAnsi="Arial" w:cs="Arial"/>
                <w:b/>
                <w:bCs/>
                <w:color w:val="000000"/>
                <w:lang w:eastAsia="es-CO"/>
              </w:rPr>
            </w:pPr>
            <w:r w:rsidRPr="006A62FE">
              <w:rPr>
                <w:rFonts w:ascii="Arial" w:eastAsia="Times New Roman" w:hAnsi="Arial" w:cs="Arial"/>
                <w:b/>
                <w:bCs/>
                <w:color w:val="000000"/>
                <w:lang w:eastAsia="es-CO"/>
              </w:rPr>
              <w:t>EFICACIA</w:t>
            </w:r>
          </w:p>
        </w:tc>
      </w:tr>
    </w:tbl>
    <w:p w:rsidR="006A62FE" w:rsidRPr="006A62FE" w:rsidRDefault="006A62FE" w:rsidP="006A62FE">
      <w:pPr>
        <w:spacing w:line="360" w:lineRule="auto"/>
        <w:jc w:val="both"/>
        <w:rPr>
          <w:rFonts w:ascii="Arial" w:eastAsia="Times New Roman" w:hAnsi="Arial" w:cs="Arial"/>
          <w:bCs/>
          <w:lang w:eastAsia="es-CO"/>
        </w:rPr>
      </w:pPr>
    </w:p>
    <w:p w:rsidR="006A62FE" w:rsidRPr="006A62FE" w:rsidRDefault="006A62FE" w:rsidP="006A62FE">
      <w:pPr>
        <w:spacing w:line="360" w:lineRule="auto"/>
        <w:jc w:val="both"/>
        <w:rPr>
          <w:rFonts w:ascii="Arial" w:eastAsia="Times New Roman" w:hAnsi="Arial" w:cs="Arial"/>
          <w:lang w:eastAsia="es-CO"/>
        </w:rPr>
      </w:pPr>
      <w:r w:rsidRPr="006A62FE">
        <w:rPr>
          <w:rFonts w:ascii="Arial" w:eastAsia="Times New Roman" w:hAnsi="Arial" w:cs="Arial"/>
          <w:lang w:eastAsia="es-CO"/>
        </w:rPr>
        <w:t xml:space="preserve">Finalmente para este proceso se seleccionó el </w:t>
      </w:r>
      <w:r w:rsidRPr="006A62FE">
        <w:rPr>
          <w:rFonts w:ascii="Arial" w:eastAsia="Times New Roman" w:hAnsi="Arial" w:cs="Arial"/>
          <w:u w:val="single"/>
          <w:lang w:eastAsia="es-CO"/>
        </w:rPr>
        <w:t>Indicador de Eficacia</w:t>
      </w:r>
      <w:r w:rsidRPr="006A62FE">
        <w:rPr>
          <w:rFonts w:ascii="Arial" w:eastAsia="Times New Roman" w:hAnsi="Arial" w:cs="Arial"/>
          <w:lang w:eastAsia="es-CO"/>
        </w:rPr>
        <w:t>, donde se detalla una adecuada formulación y un nombre apropiado a la tipología se sugiere revisar si las acciones de mejoramiento mencionadas en el indicador se refieren exclusivamente a las del proceso o a todas las del Departamento.</w:t>
      </w:r>
    </w:p>
    <w:p w:rsidR="006A62FE" w:rsidRPr="006A62FE" w:rsidRDefault="00DF2EC7" w:rsidP="006A62FE">
      <w:pPr>
        <w:keepNext/>
        <w:keepLines/>
        <w:spacing w:before="480" w:after="0" w:line="360" w:lineRule="auto"/>
        <w:outlineLvl w:val="0"/>
        <w:rPr>
          <w:rFonts w:ascii="Arial" w:eastAsia="Times New Roman" w:hAnsi="Arial" w:cs="Arial"/>
          <w:b/>
          <w:bCs/>
          <w:color w:val="17365D"/>
          <w:sz w:val="28"/>
          <w:szCs w:val="28"/>
          <w:lang w:eastAsia="es-CO"/>
        </w:rPr>
      </w:pPr>
      <w:r>
        <w:rPr>
          <w:rFonts w:ascii="Arial" w:eastAsia="Times New Roman" w:hAnsi="Arial" w:cs="Arial"/>
          <w:b/>
          <w:bCs/>
          <w:color w:val="17365D"/>
          <w:sz w:val="28"/>
          <w:szCs w:val="28"/>
          <w:lang w:eastAsia="es-CO"/>
        </w:rPr>
        <w:lastRenderedPageBreak/>
        <w:t>Anotaciones adicionales:</w:t>
      </w:r>
    </w:p>
    <w:p w:rsidR="006A62FE" w:rsidRPr="006A62FE" w:rsidRDefault="006A62FE" w:rsidP="006A62FE">
      <w:pPr>
        <w:rPr>
          <w:rFonts w:ascii="Calibri" w:eastAsia="Times New Roman" w:hAnsi="Calibri" w:cs="Times New Roman"/>
          <w:lang w:eastAsia="es-CO"/>
        </w:rPr>
      </w:pPr>
    </w:p>
    <w:p w:rsidR="00DF2EC7" w:rsidRDefault="007E1613" w:rsidP="007E1613">
      <w:pPr>
        <w:spacing w:line="360" w:lineRule="auto"/>
        <w:jc w:val="both"/>
        <w:rPr>
          <w:rFonts w:ascii="Arial" w:eastAsia="Times New Roman" w:hAnsi="Arial" w:cs="Arial"/>
          <w:i/>
          <w:lang w:eastAsia="es-CO"/>
        </w:rPr>
      </w:pPr>
      <w:r w:rsidRPr="00EE7812">
        <w:rPr>
          <w:rFonts w:ascii="Arial" w:eastAsia="Times New Roman" w:hAnsi="Arial" w:cs="Arial"/>
          <w:i/>
          <w:lang w:eastAsia="es-CO"/>
        </w:rPr>
        <w:t xml:space="preserve">Como complemento al </w:t>
      </w:r>
      <w:r w:rsidR="00344C7B" w:rsidRPr="00EE7812">
        <w:rPr>
          <w:rFonts w:ascii="Arial" w:eastAsia="Times New Roman" w:hAnsi="Arial" w:cs="Arial"/>
          <w:i/>
          <w:lang w:eastAsia="es-CO"/>
        </w:rPr>
        <w:t>actual diagnóstico</w:t>
      </w:r>
      <w:r w:rsidRPr="00EE7812">
        <w:rPr>
          <w:rFonts w:ascii="Arial" w:eastAsia="Times New Roman" w:hAnsi="Arial" w:cs="Arial"/>
          <w:i/>
          <w:lang w:eastAsia="es-CO"/>
        </w:rPr>
        <w:t xml:space="preserve">, es importante anotar que una vez revisados todos los informes generados de las Auditorías Internas de Calidad, realizadas </w:t>
      </w:r>
      <w:r w:rsidR="00DF2EC7" w:rsidRPr="00EE7812">
        <w:rPr>
          <w:rFonts w:ascii="Arial" w:eastAsia="Times New Roman" w:hAnsi="Arial" w:cs="Arial"/>
          <w:i/>
          <w:lang w:eastAsia="es-CO"/>
        </w:rPr>
        <w:t>en el mes de Mayo del presente año</w:t>
      </w:r>
      <w:r w:rsidRPr="00EE7812">
        <w:rPr>
          <w:rFonts w:ascii="Arial" w:eastAsia="Times New Roman" w:hAnsi="Arial" w:cs="Arial"/>
          <w:i/>
          <w:lang w:eastAsia="es-CO"/>
        </w:rPr>
        <w:t xml:space="preserve">, </w:t>
      </w:r>
      <w:r w:rsidR="00DF2EC7">
        <w:rPr>
          <w:rFonts w:ascii="Arial" w:eastAsia="Times New Roman" w:hAnsi="Arial" w:cs="Arial"/>
          <w:i/>
          <w:lang w:eastAsia="es-CO"/>
        </w:rPr>
        <w:t>se encontró que de lo</w:t>
      </w:r>
      <w:r w:rsidR="00344C7B" w:rsidRPr="00EE7812">
        <w:rPr>
          <w:rFonts w:ascii="Arial" w:eastAsia="Times New Roman" w:hAnsi="Arial" w:cs="Arial"/>
          <w:i/>
          <w:lang w:eastAsia="es-CO"/>
        </w:rPr>
        <w:t>s once (11) procesos auditados, en seis (6) se realizó el anális</w:t>
      </w:r>
      <w:r w:rsidR="00DF2EC7">
        <w:rPr>
          <w:rFonts w:ascii="Arial" w:eastAsia="Times New Roman" w:hAnsi="Arial" w:cs="Arial"/>
          <w:i/>
          <w:lang w:eastAsia="es-CO"/>
        </w:rPr>
        <w:t>is al tema de indicadores, de lo</w:t>
      </w:r>
      <w:r w:rsidR="00344C7B" w:rsidRPr="00EE7812">
        <w:rPr>
          <w:rFonts w:ascii="Arial" w:eastAsia="Times New Roman" w:hAnsi="Arial" w:cs="Arial"/>
          <w:i/>
          <w:lang w:eastAsia="es-CO"/>
        </w:rPr>
        <w:t>s cuales cinco (5) identificaron “NO CONFORMIDADES” en este tema, es decir del total de las auditorias que evaluó el ítem “Indicadores de Gestión”, el 83% dio como resultado una NO CONFORMIDAD.</w:t>
      </w:r>
      <w:r w:rsidR="009B1519" w:rsidRPr="00EE7812">
        <w:rPr>
          <w:rFonts w:ascii="Arial" w:eastAsia="Times New Roman" w:hAnsi="Arial" w:cs="Arial"/>
          <w:i/>
          <w:lang w:eastAsia="es-CO"/>
        </w:rPr>
        <w:t xml:space="preserve">  </w:t>
      </w:r>
    </w:p>
    <w:p w:rsidR="00344C7B" w:rsidRPr="00EE7812" w:rsidRDefault="009B1519" w:rsidP="007E1613">
      <w:pPr>
        <w:spacing w:line="360" w:lineRule="auto"/>
        <w:jc w:val="both"/>
        <w:rPr>
          <w:rFonts w:ascii="Arial" w:eastAsia="Times New Roman" w:hAnsi="Arial" w:cs="Arial"/>
          <w:i/>
          <w:lang w:eastAsia="es-CO"/>
        </w:rPr>
      </w:pPr>
      <w:r w:rsidRPr="00EE7812">
        <w:rPr>
          <w:rFonts w:ascii="Arial" w:eastAsia="Times New Roman" w:hAnsi="Arial" w:cs="Arial"/>
          <w:i/>
          <w:lang w:eastAsia="es-CO"/>
        </w:rPr>
        <w:t>A continuación tra</w:t>
      </w:r>
      <w:r w:rsidR="00DF2EC7">
        <w:rPr>
          <w:rFonts w:ascii="Arial" w:eastAsia="Times New Roman" w:hAnsi="Arial" w:cs="Arial"/>
          <w:i/>
          <w:lang w:eastAsia="es-CO"/>
        </w:rPr>
        <w:t>n</w:t>
      </w:r>
      <w:r w:rsidRPr="00EE7812">
        <w:rPr>
          <w:rFonts w:ascii="Arial" w:eastAsia="Times New Roman" w:hAnsi="Arial" w:cs="Arial"/>
          <w:i/>
          <w:lang w:eastAsia="es-CO"/>
        </w:rPr>
        <w:t>scribimos por proceso los resultados de la auditoria en mención:</w:t>
      </w:r>
    </w:p>
    <w:p w:rsidR="009B1519" w:rsidRPr="00065719" w:rsidRDefault="00EE7812" w:rsidP="00065719">
      <w:pPr>
        <w:pStyle w:val="Prrafodelista"/>
        <w:numPr>
          <w:ilvl w:val="0"/>
          <w:numId w:val="44"/>
        </w:numPr>
        <w:spacing w:line="360" w:lineRule="auto"/>
        <w:jc w:val="both"/>
        <w:rPr>
          <w:rFonts w:ascii="Arial" w:hAnsi="Arial" w:cs="Arial"/>
          <w:b/>
        </w:rPr>
      </w:pPr>
      <w:r w:rsidRPr="00065719">
        <w:rPr>
          <w:rFonts w:ascii="Arial" w:hAnsi="Arial" w:cs="Arial"/>
          <w:b/>
        </w:rPr>
        <w:t>APOYO JURÍDICO Y REPRESENTACION JUDICIAL</w:t>
      </w:r>
    </w:p>
    <w:p w:rsidR="00374012" w:rsidRPr="00374012" w:rsidRDefault="00374012" w:rsidP="00374012">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Descripción del hallazgo o situación detectada y/o requisito de la norma</w:t>
      </w:r>
    </w:p>
    <w:p w:rsidR="00374012" w:rsidRPr="00DF2EC7" w:rsidRDefault="00374012" w:rsidP="007E1613">
      <w:pPr>
        <w:spacing w:line="360" w:lineRule="auto"/>
        <w:jc w:val="both"/>
        <w:rPr>
          <w:rFonts w:ascii="Arial" w:eastAsia="Times New Roman" w:hAnsi="Arial" w:cs="Arial"/>
          <w:i/>
          <w:lang w:eastAsia="es-CO"/>
        </w:rPr>
      </w:pPr>
      <w:r w:rsidRPr="00DF2EC7">
        <w:rPr>
          <w:rFonts w:ascii="Arial" w:eastAsia="Times New Roman" w:hAnsi="Arial" w:cs="Arial"/>
          <w:i/>
          <w:lang w:eastAsia="es-CO"/>
        </w:rPr>
        <w:t>Mediante la entrevista a los responsables del proceso se pudo constatar que se realiza seguimiento y control permanente a la gestión realizada, pero estos controles no se ven reflejados en los indicadores definidos y publicados en el Sistema de Gestión de la Calidad, lo cual no es coherente con los requisitos establecidos para el debido monitoreo de las actividades claves.</w:t>
      </w:r>
    </w:p>
    <w:p w:rsidR="00374012" w:rsidRDefault="00374012" w:rsidP="007E1613">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 xml:space="preserve">Recomendación </w:t>
      </w:r>
    </w:p>
    <w:p w:rsidR="00374012" w:rsidRPr="00542785" w:rsidRDefault="00542785" w:rsidP="007E1613">
      <w:pPr>
        <w:spacing w:line="360" w:lineRule="auto"/>
        <w:jc w:val="both"/>
        <w:rPr>
          <w:rFonts w:ascii="Arial" w:eastAsia="Times New Roman" w:hAnsi="Arial" w:cs="Arial"/>
          <w:lang w:eastAsia="es-CO"/>
        </w:rPr>
      </w:pPr>
      <w:r w:rsidRPr="00542785">
        <w:rPr>
          <w:rFonts w:ascii="Arial" w:eastAsia="Times New Roman" w:hAnsi="Arial" w:cs="Arial"/>
          <w:lang w:eastAsia="es-CO"/>
        </w:rPr>
        <w:t xml:space="preserve">Revisar </w:t>
      </w:r>
      <w:r>
        <w:rPr>
          <w:rFonts w:ascii="Arial" w:eastAsia="Times New Roman" w:hAnsi="Arial" w:cs="Arial"/>
          <w:lang w:eastAsia="es-CO"/>
        </w:rPr>
        <w:t xml:space="preserve">los indicadores actuales y presentar una propuesta para revisión y con la Dirección de Control Interno y la Oficina Asesora de Planeación </w:t>
      </w:r>
    </w:p>
    <w:p w:rsidR="00374012" w:rsidRPr="00065719" w:rsidRDefault="00C9548A" w:rsidP="00065719">
      <w:pPr>
        <w:pStyle w:val="Prrafodelista"/>
        <w:numPr>
          <w:ilvl w:val="0"/>
          <w:numId w:val="44"/>
        </w:numPr>
        <w:spacing w:line="360" w:lineRule="auto"/>
        <w:jc w:val="both"/>
        <w:rPr>
          <w:rFonts w:ascii="Arial" w:hAnsi="Arial" w:cs="Arial"/>
          <w:b/>
        </w:rPr>
      </w:pPr>
      <w:r w:rsidRPr="00065719">
        <w:rPr>
          <w:rFonts w:ascii="Arial" w:hAnsi="Arial" w:cs="Arial"/>
          <w:b/>
        </w:rPr>
        <w:t>ASESORIA Y ORIENTACION</w:t>
      </w:r>
    </w:p>
    <w:p w:rsidR="00C9548A" w:rsidRPr="00C9548A" w:rsidRDefault="00C9548A" w:rsidP="00C9548A">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Descripción del hallazgo o situación detectada y/o requisito de la norma</w:t>
      </w:r>
    </w:p>
    <w:p w:rsidR="009B1519" w:rsidRPr="00C9548A" w:rsidRDefault="00C9548A" w:rsidP="00C9548A">
      <w:pPr>
        <w:spacing w:line="360" w:lineRule="auto"/>
        <w:jc w:val="both"/>
        <w:rPr>
          <w:rFonts w:ascii="Arial" w:eastAsia="Times New Roman" w:hAnsi="Arial" w:cs="Arial"/>
          <w:lang w:eastAsia="es-CO"/>
        </w:rPr>
      </w:pPr>
      <w:r w:rsidRPr="00C9548A">
        <w:rPr>
          <w:rFonts w:ascii="Arial" w:eastAsia="Times New Roman" w:hAnsi="Arial" w:cs="Arial"/>
          <w:lang w:eastAsia="es-CO"/>
        </w:rPr>
        <w:t xml:space="preserve">El proceso </w:t>
      </w:r>
      <w:r>
        <w:rPr>
          <w:rFonts w:ascii="Arial" w:eastAsia="Times New Roman" w:hAnsi="Arial" w:cs="Arial"/>
          <w:lang w:eastAsia="es-CO"/>
        </w:rPr>
        <w:t xml:space="preserve">de Asesoría y Orientación tiene </w:t>
      </w:r>
      <w:r w:rsidRPr="00C9548A">
        <w:rPr>
          <w:rFonts w:ascii="Arial" w:eastAsia="Times New Roman" w:hAnsi="Arial" w:cs="Arial"/>
          <w:lang w:eastAsia="es-CO"/>
        </w:rPr>
        <w:t>estableci</w:t>
      </w:r>
      <w:r>
        <w:rPr>
          <w:rFonts w:ascii="Arial" w:eastAsia="Times New Roman" w:hAnsi="Arial" w:cs="Arial"/>
          <w:lang w:eastAsia="es-CO"/>
        </w:rPr>
        <w:t xml:space="preserve">do indicadores para la medición </w:t>
      </w:r>
      <w:r w:rsidRPr="00C9548A">
        <w:rPr>
          <w:rFonts w:ascii="Arial" w:eastAsia="Times New Roman" w:hAnsi="Arial" w:cs="Arial"/>
          <w:lang w:eastAsia="es-CO"/>
        </w:rPr>
        <w:t xml:space="preserve">del </w:t>
      </w:r>
      <w:r>
        <w:rPr>
          <w:rFonts w:ascii="Arial" w:eastAsia="Times New Roman" w:hAnsi="Arial" w:cs="Arial"/>
          <w:lang w:eastAsia="es-CO"/>
        </w:rPr>
        <w:t xml:space="preserve">mismo, sin embargo estos no dan </w:t>
      </w:r>
      <w:r w:rsidRPr="00C9548A">
        <w:rPr>
          <w:rFonts w:ascii="Arial" w:eastAsia="Times New Roman" w:hAnsi="Arial" w:cs="Arial"/>
          <w:lang w:eastAsia="es-CO"/>
        </w:rPr>
        <w:t>cuenta de la</w:t>
      </w:r>
      <w:r>
        <w:rPr>
          <w:rFonts w:ascii="Arial" w:eastAsia="Times New Roman" w:hAnsi="Arial" w:cs="Arial"/>
          <w:lang w:eastAsia="es-CO"/>
        </w:rPr>
        <w:t xml:space="preserve"> gestión y avance, por tanto no </w:t>
      </w:r>
      <w:r w:rsidRPr="00C9548A">
        <w:rPr>
          <w:rFonts w:ascii="Arial" w:eastAsia="Times New Roman" w:hAnsi="Arial" w:cs="Arial"/>
          <w:lang w:eastAsia="es-CO"/>
        </w:rPr>
        <w:t>aportan val</w:t>
      </w:r>
      <w:r>
        <w:rPr>
          <w:rFonts w:ascii="Arial" w:eastAsia="Times New Roman" w:hAnsi="Arial" w:cs="Arial"/>
          <w:lang w:eastAsia="es-CO"/>
        </w:rPr>
        <w:t xml:space="preserve">or en la toma de decisiones Así </w:t>
      </w:r>
      <w:r w:rsidRPr="00C9548A">
        <w:rPr>
          <w:rFonts w:ascii="Arial" w:eastAsia="Times New Roman" w:hAnsi="Arial" w:cs="Arial"/>
          <w:lang w:eastAsia="es-CO"/>
        </w:rPr>
        <w:t xml:space="preserve">mismo </w:t>
      </w:r>
      <w:r>
        <w:rPr>
          <w:rFonts w:ascii="Arial" w:eastAsia="Times New Roman" w:hAnsi="Arial" w:cs="Arial"/>
          <w:lang w:eastAsia="es-CO"/>
        </w:rPr>
        <w:t xml:space="preserve">encontramos que existen métodos </w:t>
      </w:r>
      <w:r w:rsidRPr="00C9548A">
        <w:rPr>
          <w:rFonts w:ascii="Arial" w:eastAsia="Times New Roman" w:hAnsi="Arial" w:cs="Arial"/>
          <w:lang w:eastAsia="es-CO"/>
        </w:rPr>
        <w:t>de medici</w:t>
      </w:r>
      <w:r>
        <w:rPr>
          <w:rFonts w:ascii="Arial" w:eastAsia="Times New Roman" w:hAnsi="Arial" w:cs="Arial"/>
          <w:lang w:eastAsia="es-CO"/>
        </w:rPr>
        <w:t xml:space="preserve">ón que se han implementado pero </w:t>
      </w:r>
      <w:r w:rsidRPr="00C9548A">
        <w:rPr>
          <w:rFonts w:ascii="Arial" w:eastAsia="Times New Roman" w:hAnsi="Arial" w:cs="Arial"/>
          <w:lang w:eastAsia="es-CO"/>
        </w:rPr>
        <w:t>que no está</w:t>
      </w:r>
      <w:r>
        <w:rPr>
          <w:rFonts w:ascii="Arial" w:eastAsia="Times New Roman" w:hAnsi="Arial" w:cs="Arial"/>
          <w:lang w:eastAsia="es-CO"/>
        </w:rPr>
        <w:t xml:space="preserve">n formalizados en el Sistema de </w:t>
      </w:r>
      <w:r w:rsidRPr="00C9548A">
        <w:rPr>
          <w:rFonts w:ascii="Arial" w:eastAsia="Times New Roman" w:hAnsi="Arial" w:cs="Arial"/>
          <w:lang w:eastAsia="es-CO"/>
        </w:rPr>
        <w:t>gestión de la Calidad.</w:t>
      </w:r>
    </w:p>
    <w:p w:rsidR="00DF2EC7" w:rsidRDefault="00DF2EC7" w:rsidP="007E1613">
      <w:pPr>
        <w:spacing w:line="360" w:lineRule="auto"/>
        <w:jc w:val="both"/>
        <w:rPr>
          <w:rFonts w:ascii="Arial" w:eastAsia="Times New Roman" w:hAnsi="Arial" w:cs="Arial"/>
          <w:u w:val="single"/>
          <w:lang w:eastAsia="es-CO"/>
        </w:rPr>
      </w:pPr>
    </w:p>
    <w:p w:rsidR="00DF2EC7" w:rsidRDefault="00DF2EC7" w:rsidP="007E1613">
      <w:pPr>
        <w:spacing w:line="360" w:lineRule="auto"/>
        <w:jc w:val="both"/>
        <w:rPr>
          <w:rFonts w:ascii="Arial" w:eastAsia="Times New Roman" w:hAnsi="Arial" w:cs="Arial"/>
          <w:u w:val="single"/>
          <w:lang w:eastAsia="es-CO"/>
        </w:rPr>
      </w:pPr>
    </w:p>
    <w:p w:rsidR="00344C7B" w:rsidRDefault="00C9548A" w:rsidP="007E1613">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lastRenderedPageBreak/>
        <w:t>Recomendación</w:t>
      </w:r>
    </w:p>
    <w:p w:rsidR="00C9548A" w:rsidRPr="00C9548A" w:rsidRDefault="00C9548A" w:rsidP="00C9548A">
      <w:pPr>
        <w:spacing w:line="360" w:lineRule="auto"/>
        <w:jc w:val="both"/>
        <w:rPr>
          <w:rFonts w:ascii="Arial" w:eastAsia="Times New Roman" w:hAnsi="Arial" w:cs="Arial"/>
          <w:lang w:eastAsia="es-CO"/>
        </w:rPr>
      </w:pPr>
      <w:r w:rsidRPr="00C9548A">
        <w:rPr>
          <w:rFonts w:ascii="Arial" w:eastAsia="Times New Roman" w:hAnsi="Arial" w:cs="Arial"/>
          <w:lang w:eastAsia="es-CO"/>
        </w:rPr>
        <w:t>Se debe hacer revisión</w:t>
      </w:r>
      <w:r>
        <w:rPr>
          <w:rFonts w:ascii="Arial" w:eastAsia="Times New Roman" w:hAnsi="Arial" w:cs="Arial"/>
          <w:lang w:eastAsia="es-CO"/>
        </w:rPr>
        <w:t xml:space="preserve"> tanto del método </w:t>
      </w:r>
      <w:r w:rsidRPr="00C9548A">
        <w:rPr>
          <w:rFonts w:ascii="Arial" w:eastAsia="Times New Roman" w:hAnsi="Arial" w:cs="Arial"/>
          <w:lang w:eastAsia="es-CO"/>
        </w:rPr>
        <w:t>emplead</w:t>
      </w:r>
      <w:r>
        <w:rPr>
          <w:rFonts w:ascii="Arial" w:eastAsia="Times New Roman" w:hAnsi="Arial" w:cs="Arial"/>
          <w:lang w:eastAsia="es-CO"/>
        </w:rPr>
        <w:t xml:space="preserve">o para medir el proceso como de </w:t>
      </w:r>
      <w:r w:rsidRPr="00C9548A">
        <w:rPr>
          <w:rFonts w:ascii="Arial" w:eastAsia="Times New Roman" w:hAnsi="Arial" w:cs="Arial"/>
          <w:lang w:eastAsia="es-CO"/>
        </w:rPr>
        <w:t>las fuentes. Es necesario que la Entidad</w:t>
      </w:r>
      <w:r>
        <w:rPr>
          <w:rFonts w:ascii="Arial" w:eastAsia="Times New Roman" w:hAnsi="Arial" w:cs="Arial"/>
          <w:lang w:eastAsia="es-CO"/>
        </w:rPr>
        <w:t xml:space="preserve"> </w:t>
      </w:r>
      <w:r w:rsidRPr="00C9548A">
        <w:rPr>
          <w:rFonts w:ascii="Arial" w:eastAsia="Times New Roman" w:hAnsi="Arial" w:cs="Arial"/>
          <w:lang w:eastAsia="es-CO"/>
        </w:rPr>
        <w:t>defina una herramienta única de</w:t>
      </w:r>
      <w:r>
        <w:rPr>
          <w:rFonts w:ascii="Arial" w:eastAsia="Times New Roman" w:hAnsi="Arial" w:cs="Arial"/>
          <w:lang w:eastAsia="es-CO"/>
        </w:rPr>
        <w:t xml:space="preserve"> </w:t>
      </w:r>
      <w:r w:rsidRPr="00C9548A">
        <w:rPr>
          <w:rFonts w:ascii="Arial" w:eastAsia="Times New Roman" w:hAnsi="Arial" w:cs="Arial"/>
          <w:lang w:eastAsia="es-CO"/>
        </w:rPr>
        <w:t>consolidación de datos que permita</w:t>
      </w:r>
      <w:r>
        <w:rPr>
          <w:rFonts w:ascii="Arial" w:eastAsia="Times New Roman" w:hAnsi="Arial" w:cs="Arial"/>
          <w:lang w:eastAsia="es-CO"/>
        </w:rPr>
        <w:t xml:space="preserve"> </w:t>
      </w:r>
      <w:r w:rsidRPr="00C9548A">
        <w:rPr>
          <w:rFonts w:ascii="Arial" w:eastAsia="Times New Roman" w:hAnsi="Arial" w:cs="Arial"/>
          <w:lang w:eastAsia="es-CO"/>
        </w:rPr>
        <w:t>recopilar toda la información que dé</w:t>
      </w:r>
      <w:r>
        <w:rPr>
          <w:rFonts w:ascii="Arial" w:eastAsia="Times New Roman" w:hAnsi="Arial" w:cs="Arial"/>
          <w:lang w:eastAsia="es-CO"/>
        </w:rPr>
        <w:t xml:space="preserve"> </w:t>
      </w:r>
      <w:r w:rsidRPr="00C9548A">
        <w:rPr>
          <w:rFonts w:ascii="Arial" w:eastAsia="Times New Roman" w:hAnsi="Arial" w:cs="Arial"/>
          <w:lang w:eastAsia="es-CO"/>
        </w:rPr>
        <w:t>cuenta de la Gestión Institucional.</w:t>
      </w:r>
    </w:p>
    <w:p w:rsidR="00146F17" w:rsidRPr="00065719" w:rsidRDefault="00DE2256" w:rsidP="00065719">
      <w:pPr>
        <w:pStyle w:val="Prrafodelista"/>
        <w:numPr>
          <w:ilvl w:val="0"/>
          <w:numId w:val="44"/>
        </w:numPr>
        <w:spacing w:line="360" w:lineRule="auto"/>
        <w:jc w:val="both"/>
        <w:rPr>
          <w:rFonts w:ascii="Arial" w:hAnsi="Arial" w:cs="Arial"/>
          <w:b/>
        </w:rPr>
      </w:pPr>
      <w:r w:rsidRPr="00065719">
        <w:rPr>
          <w:rFonts w:ascii="Arial" w:hAnsi="Arial" w:cs="Arial"/>
          <w:b/>
        </w:rPr>
        <w:t xml:space="preserve">DIRECCIONAMIENTO ESTRATÉGICO </w:t>
      </w:r>
    </w:p>
    <w:p w:rsidR="00146F17" w:rsidRPr="00C9548A" w:rsidRDefault="00146F17" w:rsidP="00146F17">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Descripción del hallazgo o situación detectada y/o requisito de la norma</w:t>
      </w:r>
    </w:p>
    <w:p w:rsidR="00146F17" w:rsidRPr="00C9548A" w:rsidRDefault="00DE2256" w:rsidP="00146F17">
      <w:pPr>
        <w:spacing w:line="360" w:lineRule="auto"/>
        <w:jc w:val="both"/>
        <w:rPr>
          <w:rFonts w:ascii="Arial" w:eastAsia="Times New Roman" w:hAnsi="Arial" w:cs="Arial"/>
          <w:lang w:eastAsia="es-CO"/>
        </w:rPr>
      </w:pPr>
      <w:r>
        <w:rPr>
          <w:rFonts w:ascii="Arial" w:eastAsia="Times New Roman" w:hAnsi="Arial" w:cs="Arial"/>
          <w:lang w:eastAsia="es-CO"/>
        </w:rPr>
        <w:t>Si bien es cierto, la entidad aplica métodos de medición de sus procesos no se evidencia medición durante el año 2013 del indicador del Subproceso de comunicaciones. Al mismo tiempo no existe coherencia en la identificación del indicador de eficiencia asociado al proceso de Direccionamiento Estratégico, por cuanto se define en porcentaje y se interpreta en número. Así mismo la definición de las variables de la ficha del indicador no guarda relación con el resultado de la medición lo que no permite que los resultados sirvan de insumo  para la mejora de los procesos.</w:t>
      </w:r>
    </w:p>
    <w:p w:rsidR="00146F17" w:rsidRDefault="00146F17" w:rsidP="00146F17">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Recomendación</w:t>
      </w:r>
    </w:p>
    <w:p w:rsidR="00146F17" w:rsidRPr="00C9548A" w:rsidRDefault="00DE2256" w:rsidP="00146F17">
      <w:pPr>
        <w:spacing w:line="360" w:lineRule="auto"/>
        <w:jc w:val="both"/>
        <w:rPr>
          <w:rFonts w:ascii="Arial" w:eastAsia="Times New Roman" w:hAnsi="Arial" w:cs="Arial"/>
          <w:lang w:eastAsia="es-CO"/>
        </w:rPr>
      </w:pPr>
      <w:r>
        <w:rPr>
          <w:rFonts w:ascii="Arial" w:eastAsia="Times New Roman" w:hAnsi="Arial" w:cs="Arial"/>
          <w:lang w:eastAsia="es-CO"/>
        </w:rPr>
        <w:t xml:space="preserve">Ajustar los indicadores, mejorar el análisis de los resultados obtenidos en la medición, definir el método de evaluación y seguimiento del subproceso y ajustar el informe de gestión. </w:t>
      </w:r>
    </w:p>
    <w:p w:rsidR="00E47EFF" w:rsidRPr="00065719" w:rsidRDefault="00E47EFF" w:rsidP="00065719">
      <w:pPr>
        <w:pStyle w:val="Prrafodelista"/>
        <w:numPr>
          <w:ilvl w:val="0"/>
          <w:numId w:val="44"/>
        </w:numPr>
        <w:spacing w:line="360" w:lineRule="auto"/>
        <w:jc w:val="both"/>
        <w:rPr>
          <w:rFonts w:ascii="Arial" w:hAnsi="Arial" w:cs="Arial"/>
          <w:b/>
        </w:rPr>
      </w:pPr>
      <w:r w:rsidRPr="00065719">
        <w:rPr>
          <w:rFonts w:ascii="Arial" w:hAnsi="Arial" w:cs="Arial"/>
          <w:b/>
        </w:rPr>
        <w:t>INSTRUMENTALIZACION</w:t>
      </w:r>
    </w:p>
    <w:p w:rsidR="00E47EFF" w:rsidRDefault="00E47EFF" w:rsidP="00E47EFF">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Descripción del hallazgo o situación detectada y/o requisito de la norma</w:t>
      </w:r>
    </w:p>
    <w:p w:rsidR="00E47EFF" w:rsidRDefault="00E47EFF" w:rsidP="00E47EFF">
      <w:pPr>
        <w:spacing w:line="360" w:lineRule="auto"/>
        <w:jc w:val="both"/>
        <w:rPr>
          <w:rFonts w:ascii="Arial" w:eastAsia="Times New Roman" w:hAnsi="Arial" w:cs="Arial"/>
          <w:lang w:eastAsia="es-CO"/>
        </w:rPr>
      </w:pPr>
      <w:r w:rsidRPr="00E47EFF">
        <w:rPr>
          <w:rFonts w:ascii="Arial" w:eastAsia="Times New Roman" w:hAnsi="Arial" w:cs="Arial"/>
          <w:lang w:eastAsia="es-CO"/>
        </w:rPr>
        <w:t xml:space="preserve">La </w:t>
      </w:r>
      <w:r>
        <w:rPr>
          <w:rFonts w:ascii="Arial" w:eastAsia="Times New Roman" w:hAnsi="Arial" w:cs="Arial"/>
          <w:lang w:eastAsia="es-CO"/>
        </w:rPr>
        <w:t>Subíndice controla y hace seguimiento a la Gestión a través de diferentes indicadores como el: Sistema de Planeación, el Sismeg y el SP, Sin embargo, durante la entrevista se evidencio desconocimiento de los indicadores establecidos por el proceso.</w:t>
      </w:r>
    </w:p>
    <w:p w:rsidR="00E47EFF" w:rsidRPr="00DC7967" w:rsidRDefault="00E47EFF" w:rsidP="00E47EFF">
      <w:pPr>
        <w:spacing w:line="360" w:lineRule="auto"/>
        <w:jc w:val="both"/>
        <w:rPr>
          <w:rFonts w:ascii="Arial" w:eastAsia="Times New Roman" w:hAnsi="Arial" w:cs="Arial"/>
          <w:lang w:eastAsia="es-CO"/>
        </w:rPr>
      </w:pPr>
      <w:r>
        <w:rPr>
          <w:rFonts w:ascii="Arial" w:eastAsia="Times New Roman" w:hAnsi="Arial" w:cs="Arial"/>
          <w:lang w:eastAsia="es-CO"/>
        </w:rPr>
        <w:t xml:space="preserve">Analizados dichos indicadores se pudo establecer que </w:t>
      </w:r>
      <w:r w:rsidR="00091B4F">
        <w:rPr>
          <w:rFonts w:ascii="Arial" w:eastAsia="Times New Roman" w:hAnsi="Arial" w:cs="Arial"/>
          <w:lang w:eastAsia="es-CO"/>
        </w:rPr>
        <w:t>no</w:t>
      </w:r>
      <w:r w:rsidR="00DC7967">
        <w:rPr>
          <w:rFonts w:ascii="Arial" w:eastAsia="Times New Roman" w:hAnsi="Arial" w:cs="Arial"/>
          <w:lang w:eastAsia="es-CO"/>
        </w:rPr>
        <w:t xml:space="preserve"> cumplen con la función de medir el desempeño del proceso y dar información importante para la toma de decisiones.</w:t>
      </w:r>
    </w:p>
    <w:p w:rsidR="00E47EFF" w:rsidRDefault="00E47EFF" w:rsidP="00E47EFF">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Recomendación</w:t>
      </w:r>
    </w:p>
    <w:p w:rsidR="00E47EFF" w:rsidRDefault="00DC7967" w:rsidP="00E47EFF">
      <w:pPr>
        <w:spacing w:line="360" w:lineRule="auto"/>
        <w:jc w:val="both"/>
        <w:rPr>
          <w:rFonts w:ascii="Arial" w:eastAsia="Times New Roman" w:hAnsi="Arial" w:cs="Arial"/>
          <w:lang w:eastAsia="es-CO"/>
        </w:rPr>
      </w:pPr>
      <w:r>
        <w:rPr>
          <w:rFonts w:ascii="Arial" w:eastAsia="Times New Roman" w:hAnsi="Arial" w:cs="Arial"/>
          <w:lang w:eastAsia="es-CO"/>
        </w:rPr>
        <w:t>Se deben revisar los indicadores que actualmente se tienen en los procesos para evaluar su aplicabilidad y contemplar la posibilidad de articularlos con los de otros sistemas.</w:t>
      </w:r>
    </w:p>
    <w:p w:rsidR="00065719" w:rsidRPr="00065719" w:rsidRDefault="00065719" w:rsidP="00065719">
      <w:pPr>
        <w:pStyle w:val="Prrafodelista"/>
        <w:numPr>
          <w:ilvl w:val="0"/>
          <w:numId w:val="44"/>
        </w:numPr>
        <w:spacing w:line="360" w:lineRule="auto"/>
        <w:jc w:val="both"/>
        <w:rPr>
          <w:rFonts w:ascii="Arial" w:hAnsi="Arial" w:cs="Arial"/>
          <w:b/>
        </w:rPr>
      </w:pPr>
      <w:r w:rsidRPr="00065719">
        <w:rPr>
          <w:rFonts w:ascii="Arial" w:hAnsi="Arial" w:cs="Arial"/>
          <w:b/>
        </w:rPr>
        <w:lastRenderedPageBreak/>
        <w:t xml:space="preserve">FORMULACIÓN DE LA POLÍTICA </w:t>
      </w:r>
    </w:p>
    <w:p w:rsidR="00065719" w:rsidRPr="00C9548A" w:rsidRDefault="00065719" w:rsidP="00065719">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Descripción del hallazgo o situación detectada y/o requisito de la norma</w:t>
      </w:r>
    </w:p>
    <w:p w:rsidR="00065719" w:rsidRPr="00E47EFF" w:rsidRDefault="00065719" w:rsidP="00065719">
      <w:pPr>
        <w:spacing w:line="360" w:lineRule="auto"/>
        <w:jc w:val="both"/>
        <w:rPr>
          <w:rFonts w:ascii="Arial" w:eastAsia="Times New Roman" w:hAnsi="Arial" w:cs="Arial"/>
          <w:lang w:eastAsia="es-CO"/>
        </w:rPr>
      </w:pPr>
      <w:r w:rsidRPr="00E47EFF">
        <w:rPr>
          <w:rFonts w:ascii="Arial" w:eastAsia="Times New Roman" w:hAnsi="Arial" w:cs="Arial"/>
          <w:lang w:eastAsia="es-CO"/>
        </w:rPr>
        <w:t>Durante la r</w:t>
      </w:r>
      <w:r>
        <w:rPr>
          <w:rFonts w:ascii="Arial" w:eastAsia="Times New Roman" w:hAnsi="Arial" w:cs="Arial"/>
          <w:lang w:eastAsia="es-CO"/>
        </w:rPr>
        <w:t xml:space="preserve">evisión documental al proceso y </w:t>
      </w:r>
      <w:r w:rsidRPr="00E47EFF">
        <w:rPr>
          <w:rFonts w:ascii="Arial" w:eastAsia="Times New Roman" w:hAnsi="Arial" w:cs="Arial"/>
          <w:lang w:eastAsia="es-CO"/>
        </w:rPr>
        <w:t>la entrevista</w:t>
      </w:r>
      <w:r>
        <w:rPr>
          <w:rFonts w:ascii="Arial" w:eastAsia="Times New Roman" w:hAnsi="Arial" w:cs="Arial"/>
          <w:lang w:eastAsia="es-CO"/>
        </w:rPr>
        <w:t xml:space="preserve"> realizada a los líderes de los </w:t>
      </w:r>
      <w:r w:rsidRPr="00E47EFF">
        <w:rPr>
          <w:rFonts w:ascii="Arial" w:eastAsia="Times New Roman" w:hAnsi="Arial" w:cs="Arial"/>
          <w:lang w:eastAsia="es-CO"/>
        </w:rPr>
        <w:t>proce</w:t>
      </w:r>
      <w:r>
        <w:rPr>
          <w:rFonts w:ascii="Arial" w:eastAsia="Times New Roman" w:hAnsi="Arial" w:cs="Arial"/>
          <w:lang w:eastAsia="es-CO"/>
        </w:rPr>
        <w:t xml:space="preserve">sos, </w:t>
      </w:r>
      <w:r w:rsidR="00F43D60">
        <w:rPr>
          <w:rFonts w:ascii="Arial" w:eastAsia="Times New Roman" w:hAnsi="Arial" w:cs="Arial"/>
          <w:lang w:eastAsia="es-CO"/>
        </w:rPr>
        <w:t>s</w:t>
      </w:r>
      <w:r>
        <w:rPr>
          <w:rFonts w:ascii="Arial" w:eastAsia="Times New Roman" w:hAnsi="Arial" w:cs="Arial"/>
          <w:lang w:eastAsia="es-CO"/>
        </w:rPr>
        <w:t xml:space="preserve">e evidencia que no se han </w:t>
      </w:r>
      <w:r w:rsidRPr="00E47EFF">
        <w:rPr>
          <w:rFonts w:ascii="Arial" w:eastAsia="Times New Roman" w:hAnsi="Arial" w:cs="Arial"/>
          <w:lang w:eastAsia="es-CO"/>
        </w:rPr>
        <w:t>tomado acciones cor</w:t>
      </w:r>
      <w:r>
        <w:rPr>
          <w:rFonts w:ascii="Arial" w:eastAsia="Times New Roman" w:hAnsi="Arial" w:cs="Arial"/>
          <w:lang w:eastAsia="es-CO"/>
        </w:rPr>
        <w:t xml:space="preserve">rectivas para subsanar </w:t>
      </w:r>
      <w:r w:rsidRPr="00E47EFF">
        <w:rPr>
          <w:rFonts w:ascii="Arial" w:eastAsia="Times New Roman" w:hAnsi="Arial" w:cs="Arial"/>
          <w:lang w:eastAsia="es-CO"/>
        </w:rPr>
        <w:t>las o</w:t>
      </w:r>
      <w:r>
        <w:rPr>
          <w:rFonts w:ascii="Arial" w:eastAsia="Times New Roman" w:hAnsi="Arial" w:cs="Arial"/>
          <w:lang w:eastAsia="es-CO"/>
        </w:rPr>
        <w:t xml:space="preserve">bservaciones y no conformidades </w:t>
      </w:r>
      <w:r w:rsidRPr="00E47EFF">
        <w:rPr>
          <w:rFonts w:ascii="Arial" w:eastAsia="Times New Roman" w:hAnsi="Arial" w:cs="Arial"/>
          <w:lang w:eastAsia="es-CO"/>
        </w:rPr>
        <w:t>rela</w:t>
      </w:r>
      <w:r>
        <w:rPr>
          <w:rFonts w:ascii="Arial" w:eastAsia="Times New Roman" w:hAnsi="Arial" w:cs="Arial"/>
          <w:lang w:eastAsia="es-CO"/>
        </w:rPr>
        <w:t xml:space="preserve">cionadas con los indicadores de </w:t>
      </w:r>
      <w:r w:rsidRPr="00E47EFF">
        <w:rPr>
          <w:rFonts w:ascii="Arial" w:eastAsia="Times New Roman" w:hAnsi="Arial" w:cs="Arial"/>
          <w:lang w:eastAsia="es-CO"/>
        </w:rPr>
        <w:t xml:space="preserve">Proceso </w:t>
      </w:r>
      <w:r>
        <w:rPr>
          <w:rFonts w:ascii="Arial" w:eastAsia="Times New Roman" w:hAnsi="Arial" w:cs="Arial"/>
          <w:lang w:eastAsia="es-CO"/>
        </w:rPr>
        <w:t xml:space="preserve">y la medición que se debe hacer </w:t>
      </w:r>
      <w:r w:rsidRPr="00E47EFF">
        <w:rPr>
          <w:rFonts w:ascii="Arial" w:eastAsia="Times New Roman" w:hAnsi="Arial" w:cs="Arial"/>
          <w:lang w:eastAsia="es-CO"/>
        </w:rPr>
        <w:t xml:space="preserve">de acuerdo </w:t>
      </w:r>
      <w:r>
        <w:rPr>
          <w:rFonts w:ascii="Arial" w:eastAsia="Times New Roman" w:hAnsi="Arial" w:cs="Arial"/>
          <w:lang w:eastAsia="es-CO"/>
        </w:rPr>
        <w:t xml:space="preserve">los requisitos establecidos por </w:t>
      </w:r>
      <w:r w:rsidRPr="00E47EFF">
        <w:rPr>
          <w:rFonts w:ascii="Arial" w:eastAsia="Times New Roman" w:hAnsi="Arial" w:cs="Arial"/>
          <w:lang w:eastAsia="es-CO"/>
        </w:rPr>
        <w:t>la entidad p</w:t>
      </w:r>
      <w:r>
        <w:rPr>
          <w:rFonts w:ascii="Arial" w:eastAsia="Times New Roman" w:hAnsi="Arial" w:cs="Arial"/>
          <w:lang w:eastAsia="es-CO"/>
        </w:rPr>
        <w:t xml:space="preserve">or la norma y para el producto, </w:t>
      </w:r>
      <w:r w:rsidRPr="00E47EFF">
        <w:rPr>
          <w:rFonts w:ascii="Arial" w:eastAsia="Times New Roman" w:hAnsi="Arial" w:cs="Arial"/>
          <w:lang w:eastAsia="es-CO"/>
        </w:rPr>
        <w:t>situación generalizada en toda la entidad.</w:t>
      </w:r>
    </w:p>
    <w:p w:rsidR="00065719" w:rsidRPr="00C9548A" w:rsidRDefault="00065719" w:rsidP="00065719">
      <w:pPr>
        <w:spacing w:line="360" w:lineRule="auto"/>
        <w:jc w:val="both"/>
        <w:rPr>
          <w:rFonts w:ascii="Arial" w:eastAsia="Times New Roman" w:hAnsi="Arial" w:cs="Arial"/>
          <w:lang w:eastAsia="es-CO"/>
        </w:rPr>
      </w:pPr>
      <w:r w:rsidRPr="00E47EFF">
        <w:rPr>
          <w:rFonts w:ascii="Arial" w:eastAsia="Times New Roman" w:hAnsi="Arial" w:cs="Arial"/>
          <w:lang w:eastAsia="es-CO"/>
        </w:rPr>
        <w:t>Los líderes</w:t>
      </w:r>
      <w:r>
        <w:rPr>
          <w:rFonts w:ascii="Arial" w:eastAsia="Times New Roman" w:hAnsi="Arial" w:cs="Arial"/>
          <w:lang w:eastAsia="es-CO"/>
        </w:rPr>
        <w:t xml:space="preserve"> operativos y profesionales que </w:t>
      </w:r>
      <w:r w:rsidRPr="00E47EFF">
        <w:rPr>
          <w:rFonts w:ascii="Arial" w:eastAsia="Times New Roman" w:hAnsi="Arial" w:cs="Arial"/>
          <w:lang w:eastAsia="es-CO"/>
        </w:rPr>
        <w:t xml:space="preserve">participan en </w:t>
      </w:r>
      <w:r>
        <w:rPr>
          <w:rFonts w:ascii="Arial" w:eastAsia="Times New Roman" w:hAnsi="Arial" w:cs="Arial"/>
          <w:lang w:eastAsia="es-CO"/>
        </w:rPr>
        <w:t xml:space="preserve">la ejecución de actividades del </w:t>
      </w:r>
      <w:r w:rsidRPr="00E47EFF">
        <w:rPr>
          <w:rFonts w:ascii="Arial" w:eastAsia="Times New Roman" w:hAnsi="Arial" w:cs="Arial"/>
          <w:lang w:eastAsia="es-CO"/>
        </w:rPr>
        <w:t>proceso</w:t>
      </w:r>
      <w:r>
        <w:rPr>
          <w:rFonts w:ascii="Arial" w:eastAsia="Times New Roman" w:hAnsi="Arial" w:cs="Arial"/>
          <w:lang w:eastAsia="es-CO"/>
        </w:rPr>
        <w:t xml:space="preserve">, reconocen que los indicadores </w:t>
      </w:r>
      <w:r w:rsidRPr="00E47EFF">
        <w:rPr>
          <w:rFonts w:ascii="Arial" w:eastAsia="Times New Roman" w:hAnsi="Arial" w:cs="Arial"/>
          <w:lang w:eastAsia="es-CO"/>
        </w:rPr>
        <w:t>planteados</w:t>
      </w:r>
      <w:r>
        <w:rPr>
          <w:rFonts w:ascii="Arial" w:eastAsia="Times New Roman" w:hAnsi="Arial" w:cs="Arial"/>
          <w:lang w:eastAsia="es-CO"/>
        </w:rPr>
        <w:t xml:space="preserve"> no permiten medir la eficacia, </w:t>
      </w:r>
      <w:r w:rsidRPr="00E47EFF">
        <w:rPr>
          <w:rFonts w:ascii="Arial" w:eastAsia="Times New Roman" w:hAnsi="Arial" w:cs="Arial"/>
          <w:lang w:eastAsia="es-CO"/>
        </w:rPr>
        <w:t>eficienci</w:t>
      </w:r>
      <w:r>
        <w:rPr>
          <w:rFonts w:ascii="Arial" w:eastAsia="Times New Roman" w:hAnsi="Arial" w:cs="Arial"/>
          <w:lang w:eastAsia="es-CO"/>
        </w:rPr>
        <w:t xml:space="preserve">a y efectividad del proceso, no </w:t>
      </w:r>
      <w:r w:rsidRPr="00E47EFF">
        <w:rPr>
          <w:rFonts w:ascii="Arial" w:eastAsia="Times New Roman" w:hAnsi="Arial" w:cs="Arial"/>
          <w:lang w:eastAsia="es-CO"/>
        </w:rPr>
        <w:t>obstante, no se ha realizado la rev</w:t>
      </w:r>
      <w:r>
        <w:rPr>
          <w:rFonts w:ascii="Arial" w:eastAsia="Times New Roman" w:hAnsi="Arial" w:cs="Arial"/>
          <w:lang w:eastAsia="es-CO"/>
        </w:rPr>
        <w:t xml:space="preserve">isión, </w:t>
      </w:r>
      <w:r w:rsidRPr="00E47EFF">
        <w:rPr>
          <w:rFonts w:ascii="Arial" w:eastAsia="Times New Roman" w:hAnsi="Arial" w:cs="Arial"/>
          <w:lang w:eastAsia="es-CO"/>
        </w:rPr>
        <w:t>ajuste y mejoras pertinentes</w:t>
      </w:r>
    </w:p>
    <w:p w:rsidR="00065719" w:rsidRDefault="00065719" w:rsidP="00065719">
      <w:pPr>
        <w:spacing w:line="360" w:lineRule="auto"/>
        <w:jc w:val="both"/>
        <w:rPr>
          <w:rFonts w:ascii="Arial" w:eastAsia="Times New Roman" w:hAnsi="Arial" w:cs="Arial"/>
          <w:u w:val="single"/>
          <w:lang w:eastAsia="es-CO"/>
        </w:rPr>
      </w:pPr>
      <w:r w:rsidRPr="00374012">
        <w:rPr>
          <w:rFonts w:ascii="Arial" w:eastAsia="Times New Roman" w:hAnsi="Arial" w:cs="Arial"/>
          <w:u w:val="single"/>
          <w:lang w:eastAsia="es-CO"/>
        </w:rPr>
        <w:t>Recomendación</w:t>
      </w:r>
    </w:p>
    <w:p w:rsidR="00065719" w:rsidRPr="00E47EFF" w:rsidRDefault="00065719" w:rsidP="00065719">
      <w:pPr>
        <w:spacing w:line="360" w:lineRule="auto"/>
        <w:jc w:val="both"/>
        <w:rPr>
          <w:rFonts w:ascii="Arial" w:eastAsia="Times New Roman" w:hAnsi="Arial" w:cs="Arial"/>
          <w:lang w:eastAsia="es-CO"/>
        </w:rPr>
      </w:pPr>
      <w:r w:rsidRPr="00E47EFF">
        <w:rPr>
          <w:rFonts w:ascii="Arial" w:eastAsia="Times New Roman" w:hAnsi="Arial" w:cs="Arial"/>
          <w:lang w:eastAsia="es-CO"/>
        </w:rPr>
        <w:t>Lo</w:t>
      </w:r>
      <w:r>
        <w:rPr>
          <w:rFonts w:ascii="Arial" w:eastAsia="Times New Roman" w:hAnsi="Arial" w:cs="Arial"/>
          <w:lang w:eastAsia="es-CO"/>
        </w:rPr>
        <w:t xml:space="preserve">s indicadores se tienen como un </w:t>
      </w:r>
      <w:r w:rsidRPr="00E47EFF">
        <w:rPr>
          <w:rFonts w:ascii="Arial" w:eastAsia="Times New Roman" w:hAnsi="Arial" w:cs="Arial"/>
          <w:lang w:eastAsia="es-CO"/>
        </w:rPr>
        <w:t>refe</w:t>
      </w:r>
      <w:r>
        <w:rPr>
          <w:rFonts w:ascii="Arial" w:eastAsia="Times New Roman" w:hAnsi="Arial" w:cs="Arial"/>
          <w:lang w:eastAsia="es-CO"/>
        </w:rPr>
        <w:t xml:space="preserve">rente de cumplimiento de la NTC más no como una herramienta que </w:t>
      </w:r>
      <w:r w:rsidRPr="00E47EFF">
        <w:rPr>
          <w:rFonts w:ascii="Arial" w:eastAsia="Times New Roman" w:hAnsi="Arial" w:cs="Arial"/>
          <w:lang w:eastAsia="es-CO"/>
        </w:rPr>
        <w:t>permite va</w:t>
      </w:r>
      <w:r>
        <w:rPr>
          <w:rFonts w:ascii="Arial" w:eastAsia="Times New Roman" w:hAnsi="Arial" w:cs="Arial"/>
          <w:lang w:eastAsia="es-CO"/>
        </w:rPr>
        <w:t xml:space="preserve">lorar la eficiencia, eficacia y </w:t>
      </w:r>
      <w:r w:rsidRPr="00E47EFF">
        <w:rPr>
          <w:rFonts w:ascii="Arial" w:eastAsia="Times New Roman" w:hAnsi="Arial" w:cs="Arial"/>
          <w:lang w:eastAsia="es-CO"/>
        </w:rPr>
        <w:t>efectividad, para apoyar el mejoramiento</w:t>
      </w:r>
      <w:r>
        <w:rPr>
          <w:rFonts w:ascii="Arial" w:eastAsia="Times New Roman" w:hAnsi="Arial" w:cs="Arial"/>
          <w:lang w:eastAsia="es-CO"/>
        </w:rPr>
        <w:t xml:space="preserve"> </w:t>
      </w:r>
      <w:r w:rsidRPr="00E47EFF">
        <w:rPr>
          <w:rFonts w:ascii="Arial" w:eastAsia="Times New Roman" w:hAnsi="Arial" w:cs="Arial"/>
          <w:lang w:eastAsia="es-CO"/>
        </w:rPr>
        <w:t>del proceso. Los líderes reconocen la no</w:t>
      </w:r>
      <w:r>
        <w:rPr>
          <w:rFonts w:ascii="Arial" w:eastAsia="Times New Roman" w:hAnsi="Arial" w:cs="Arial"/>
          <w:lang w:eastAsia="es-CO"/>
        </w:rPr>
        <w:t xml:space="preserve"> </w:t>
      </w:r>
      <w:r w:rsidRPr="00E47EFF">
        <w:rPr>
          <w:rFonts w:ascii="Arial" w:eastAsia="Times New Roman" w:hAnsi="Arial" w:cs="Arial"/>
          <w:lang w:eastAsia="es-CO"/>
        </w:rPr>
        <w:t>correspondencia y utilidad de los</w:t>
      </w:r>
      <w:r>
        <w:rPr>
          <w:rFonts w:ascii="Arial" w:eastAsia="Times New Roman" w:hAnsi="Arial" w:cs="Arial"/>
          <w:lang w:eastAsia="es-CO"/>
        </w:rPr>
        <w:t xml:space="preserve"> </w:t>
      </w:r>
      <w:r w:rsidRPr="00E47EFF">
        <w:rPr>
          <w:rFonts w:ascii="Arial" w:eastAsia="Times New Roman" w:hAnsi="Arial" w:cs="Arial"/>
          <w:lang w:eastAsia="es-CO"/>
        </w:rPr>
        <w:t>mismos.</w:t>
      </w:r>
    </w:p>
    <w:p w:rsidR="00065719" w:rsidRPr="00E47EFF" w:rsidRDefault="00065719" w:rsidP="00E47EFF">
      <w:pPr>
        <w:spacing w:line="360" w:lineRule="auto"/>
        <w:jc w:val="both"/>
        <w:rPr>
          <w:rFonts w:ascii="Arial" w:eastAsia="Times New Roman" w:hAnsi="Arial" w:cs="Arial"/>
          <w:lang w:eastAsia="es-CO"/>
        </w:rPr>
      </w:pPr>
      <w:r w:rsidRPr="00E47EFF">
        <w:rPr>
          <w:rFonts w:ascii="Arial" w:eastAsia="Times New Roman" w:hAnsi="Arial" w:cs="Arial"/>
          <w:lang w:eastAsia="es-CO"/>
        </w:rPr>
        <w:t xml:space="preserve">Se recomienda incluir </w:t>
      </w:r>
      <w:r>
        <w:rPr>
          <w:rFonts w:ascii="Arial" w:eastAsia="Times New Roman" w:hAnsi="Arial" w:cs="Arial"/>
          <w:lang w:eastAsia="es-CO"/>
        </w:rPr>
        <w:t xml:space="preserve">en los </w:t>
      </w:r>
      <w:r w:rsidRPr="00E47EFF">
        <w:rPr>
          <w:rFonts w:ascii="Arial" w:eastAsia="Times New Roman" w:hAnsi="Arial" w:cs="Arial"/>
          <w:lang w:eastAsia="es-CO"/>
        </w:rPr>
        <w:t>cron</w:t>
      </w:r>
      <w:r>
        <w:rPr>
          <w:rFonts w:ascii="Arial" w:eastAsia="Times New Roman" w:hAnsi="Arial" w:cs="Arial"/>
          <w:lang w:eastAsia="es-CO"/>
        </w:rPr>
        <w:t xml:space="preserve">ogramas detallados del proyecto </w:t>
      </w:r>
      <w:r w:rsidRPr="00E47EFF">
        <w:rPr>
          <w:rFonts w:ascii="Arial" w:eastAsia="Times New Roman" w:hAnsi="Arial" w:cs="Arial"/>
          <w:lang w:eastAsia="es-CO"/>
        </w:rPr>
        <w:t>t</w:t>
      </w:r>
      <w:r>
        <w:rPr>
          <w:rFonts w:ascii="Arial" w:eastAsia="Times New Roman" w:hAnsi="Arial" w:cs="Arial"/>
          <w:lang w:eastAsia="es-CO"/>
        </w:rPr>
        <w:t xml:space="preserve">rasversal, tareas y actividades </w:t>
      </w:r>
      <w:r w:rsidRPr="00E47EFF">
        <w:rPr>
          <w:rFonts w:ascii="Arial" w:eastAsia="Times New Roman" w:hAnsi="Arial" w:cs="Arial"/>
          <w:lang w:eastAsia="es-CO"/>
        </w:rPr>
        <w:t>orientada</w:t>
      </w:r>
      <w:r>
        <w:rPr>
          <w:rFonts w:ascii="Arial" w:eastAsia="Times New Roman" w:hAnsi="Arial" w:cs="Arial"/>
          <w:lang w:eastAsia="es-CO"/>
        </w:rPr>
        <w:t xml:space="preserve">s a la definición y/o ajuste de </w:t>
      </w:r>
      <w:r w:rsidRPr="00E47EFF">
        <w:rPr>
          <w:rFonts w:ascii="Arial" w:eastAsia="Times New Roman" w:hAnsi="Arial" w:cs="Arial"/>
          <w:lang w:eastAsia="es-CO"/>
        </w:rPr>
        <w:t>los indicadores.</w:t>
      </w:r>
    </w:p>
    <w:p w:rsidR="00065719" w:rsidRPr="00065719" w:rsidRDefault="00065719" w:rsidP="00C70EE4">
      <w:pPr>
        <w:spacing w:line="360" w:lineRule="auto"/>
        <w:jc w:val="both"/>
        <w:rPr>
          <w:rFonts w:ascii="Arial" w:eastAsia="Times New Roman" w:hAnsi="Arial" w:cs="Arial"/>
          <w:b/>
          <w:lang w:eastAsia="es-CO"/>
        </w:rPr>
      </w:pPr>
      <w:r w:rsidRPr="00065719">
        <w:rPr>
          <w:rFonts w:ascii="Arial" w:eastAsia="Times New Roman" w:hAnsi="Arial" w:cs="Arial"/>
          <w:b/>
          <w:lang w:eastAsia="es-CO"/>
        </w:rPr>
        <w:t>Nota:</w:t>
      </w:r>
    </w:p>
    <w:p w:rsidR="007E1613" w:rsidRPr="00C70EE4" w:rsidRDefault="00065719" w:rsidP="00C70EE4">
      <w:pPr>
        <w:spacing w:line="360" w:lineRule="auto"/>
        <w:jc w:val="both"/>
        <w:rPr>
          <w:rFonts w:ascii="Arial" w:hAnsi="Arial" w:cs="Arial"/>
        </w:rPr>
      </w:pPr>
      <w:r>
        <w:rPr>
          <w:rFonts w:ascii="Arial" w:eastAsia="Times New Roman" w:hAnsi="Arial" w:cs="Arial"/>
          <w:lang w:eastAsia="es-CO"/>
        </w:rPr>
        <w:t>C</w:t>
      </w:r>
      <w:r w:rsidR="00C70EE4" w:rsidRPr="00C70EE4">
        <w:rPr>
          <w:rFonts w:ascii="Arial" w:eastAsia="Times New Roman" w:hAnsi="Arial" w:cs="Arial"/>
          <w:lang w:eastAsia="es-CO"/>
        </w:rPr>
        <w:t xml:space="preserve">on base en lo encontrado en el informe del proceso de </w:t>
      </w:r>
      <w:r w:rsidR="007E1613" w:rsidRPr="00C70EE4">
        <w:rPr>
          <w:rFonts w:ascii="Arial" w:eastAsia="Times New Roman" w:hAnsi="Arial" w:cs="Arial"/>
          <w:lang w:eastAsia="es-CO"/>
        </w:rPr>
        <w:t>Formulación</w:t>
      </w:r>
      <w:r w:rsidR="00DE2256" w:rsidRPr="00C70EE4">
        <w:rPr>
          <w:rFonts w:ascii="Arial" w:eastAsia="Times New Roman" w:hAnsi="Arial" w:cs="Arial"/>
          <w:lang w:eastAsia="es-CO"/>
        </w:rPr>
        <w:t xml:space="preserve"> de la Política</w:t>
      </w:r>
      <w:r w:rsidR="00C70EE4">
        <w:rPr>
          <w:rFonts w:ascii="Arial" w:eastAsia="Times New Roman" w:hAnsi="Arial" w:cs="Arial"/>
          <w:lang w:eastAsia="es-CO"/>
        </w:rPr>
        <w:t>, se realizó</w:t>
      </w:r>
      <w:r w:rsidR="00C70EE4">
        <w:rPr>
          <w:rFonts w:ascii="Arial" w:hAnsi="Arial" w:cs="Arial"/>
        </w:rPr>
        <w:t xml:space="preserve"> </w:t>
      </w:r>
      <w:r w:rsidR="007E1613" w:rsidRPr="00C70EE4">
        <w:rPr>
          <w:rFonts w:ascii="Arial" w:hAnsi="Arial" w:cs="Arial"/>
        </w:rPr>
        <w:t>la revisión a los indicadores del proceso de Formulación desde el año 2008 hasta la actualidad, encontra</w:t>
      </w:r>
      <w:r w:rsidR="00BB258A">
        <w:rPr>
          <w:rFonts w:ascii="Arial" w:hAnsi="Arial" w:cs="Arial"/>
        </w:rPr>
        <w:t>ndo</w:t>
      </w:r>
      <w:r w:rsidR="007E1613" w:rsidRPr="00C70EE4">
        <w:rPr>
          <w:rFonts w:ascii="Arial" w:hAnsi="Arial" w:cs="Arial"/>
        </w:rPr>
        <w:t xml:space="preserve"> que </w:t>
      </w:r>
      <w:r w:rsidR="007E1613" w:rsidRPr="00C70EE4">
        <w:rPr>
          <w:rFonts w:ascii="Arial" w:hAnsi="Arial" w:cs="Arial"/>
          <w:b/>
        </w:rPr>
        <w:t>estos se han mantenido iguales</w:t>
      </w:r>
      <w:r w:rsidR="007E1613" w:rsidRPr="00C70EE4">
        <w:rPr>
          <w:rFonts w:ascii="Arial" w:hAnsi="Arial" w:cs="Arial"/>
        </w:rPr>
        <w:t xml:space="preserve"> en </w:t>
      </w:r>
      <w:r w:rsidR="00BB258A">
        <w:rPr>
          <w:rFonts w:ascii="Arial" w:hAnsi="Arial" w:cs="Arial"/>
        </w:rPr>
        <w:t>los siguientes</w:t>
      </w:r>
      <w:r w:rsidR="007E1613" w:rsidRPr="00C70EE4">
        <w:rPr>
          <w:rFonts w:ascii="Arial" w:hAnsi="Arial" w:cs="Arial"/>
        </w:rPr>
        <w:t xml:space="preserve"> aspectos:</w:t>
      </w:r>
    </w:p>
    <w:p w:rsidR="007E1613" w:rsidRPr="0044667E" w:rsidRDefault="007E1613" w:rsidP="00BB258A">
      <w:pPr>
        <w:pStyle w:val="Prrafodelista"/>
        <w:numPr>
          <w:ilvl w:val="0"/>
          <w:numId w:val="45"/>
        </w:numPr>
        <w:spacing w:line="360" w:lineRule="auto"/>
        <w:rPr>
          <w:rFonts w:ascii="Arial" w:hAnsi="Arial" w:cs="Arial"/>
        </w:rPr>
      </w:pPr>
      <w:r w:rsidRPr="0044667E">
        <w:rPr>
          <w:rFonts w:ascii="Arial" w:hAnsi="Arial" w:cs="Arial"/>
        </w:rPr>
        <w:t>Nombre</w:t>
      </w:r>
    </w:p>
    <w:p w:rsidR="007E1613" w:rsidRPr="0044667E" w:rsidRDefault="007E1613" w:rsidP="00BB258A">
      <w:pPr>
        <w:pStyle w:val="Prrafodelista"/>
        <w:numPr>
          <w:ilvl w:val="0"/>
          <w:numId w:val="45"/>
        </w:numPr>
        <w:spacing w:line="360" w:lineRule="auto"/>
        <w:rPr>
          <w:rFonts w:ascii="Arial" w:hAnsi="Arial" w:cs="Arial"/>
        </w:rPr>
      </w:pPr>
      <w:r w:rsidRPr="0044667E">
        <w:rPr>
          <w:rFonts w:ascii="Arial" w:hAnsi="Arial" w:cs="Arial"/>
        </w:rPr>
        <w:t>Objetivo</w:t>
      </w:r>
    </w:p>
    <w:p w:rsidR="007E1613" w:rsidRPr="0044667E" w:rsidRDefault="007E1613" w:rsidP="00BB258A">
      <w:pPr>
        <w:pStyle w:val="Prrafodelista"/>
        <w:numPr>
          <w:ilvl w:val="0"/>
          <w:numId w:val="45"/>
        </w:numPr>
        <w:spacing w:line="360" w:lineRule="auto"/>
        <w:rPr>
          <w:rFonts w:ascii="Arial" w:hAnsi="Arial" w:cs="Arial"/>
        </w:rPr>
      </w:pPr>
      <w:r w:rsidRPr="0044667E">
        <w:rPr>
          <w:rFonts w:ascii="Arial" w:hAnsi="Arial" w:cs="Arial"/>
        </w:rPr>
        <w:t>Formula</w:t>
      </w:r>
    </w:p>
    <w:p w:rsidR="007E1613" w:rsidRPr="0044667E" w:rsidRDefault="007E1613" w:rsidP="00BB258A">
      <w:pPr>
        <w:pStyle w:val="Prrafodelista"/>
        <w:numPr>
          <w:ilvl w:val="0"/>
          <w:numId w:val="45"/>
        </w:numPr>
        <w:spacing w:line="360" w:lineRule="auto"/>
        <w:rPr>
          <w:rFonts w:ascii="Arial" w:hAnsi="Arial" w:cs="Arial"/>
        </w:rPr>
      </w:pPr>
      <w:r w:rsidRPr="0044667E">
        <w:rPr>
          <w:rFonts w:ascii="Arial" w:hAnsi="Arial" w:cs="Arial"/>
        </w:rPr>
        <w:t>Nombre de las Variables</w:t>
      </w:r>
    </w:p>
    <w:p w:rsidR="007E1613" w:rsidRPr="0044667E" w:rsidRDefault="007E1613" w:rsidP="00BB258A">
      <w:pPr>
        <w:pStyle w:val="Prrafodelista"/>
        <w:numPr>
          <w:ilvl w:val="0"/>
          <w:numId w:val="45"/>
        </w:numPr>
        <w:spacing w:line="360" w:lineRule="auto"/>
        <w:rPr>
          <w:rFonts w:ascii="Arial" w:hAnsi="Arial" w:cs="Arial"/>
        </w:rPr>
      </w:pPr>
      <w:r w:rsidRPr="0044667E">
        <w:rPr>
          <w:rFonts w:ascii="Arial" w:hAnsi="Arial" w:cs="Arial"/>
        </w:rPr>
        <w:t>Tipología</w:t>
      </w:r>
    </w:p>
    <w:p w:rsidR="007E1613" w:rsidRDefault="007E1613" w:rsidP="007E1613">
      <w:pPr>
        <w:spacing w:line="360" w:lineRule="auto"/>
        <w:jc w:val="both"/>
        <w:rPr>
          <w:rFonts w:ascii="Arial" w:eastAsia="Times New Roman" w:hAnsi="Arial" w:cs="Arial"/>
          <w:lang w:eastAsia="es-CO"/>
        </w:rPr>
      </w:pPr>
      <w:r>
        <w:rPr>
          <w:rFonts w:ascii="Arial" w:eastAsia="Times New Roman" w:hAnsi="Arial" w:cs="Arial"/>
          <w:lang w:eastAsia="es-CO"/>
        </w:rPr>
        <w:lastRenderedPageBreak/>
        <w:t xml:space="preserve">El único cambio observado se ve reflejado </w:t>
      </w:r>
      <w:r w:rsidR="00BB258A">
        <w:rPr>
          <w:rFonts w:ascii="Arial" w:eastAsia="Times New Roman" w:hAnsi="Arial" w:cs="Arial"/>
          <w:lang w:eastAsia="es-CO"/>
        </w:rPr>
        <w:t xml:space="preserve">para el indicador: </w:t>
      </w:r>
      <w:r w:rsidR="00BB258A" w:rsidRPr="00E559F4">
        <w:rPr>
          <w:rFonts w:ascii="Arial" w:eastAsia="Times New Roman" w:hAnsi="Arial" w:cs="Arial"/>
          <w:b/>
          <w:lang w:eastAsia="es-CO"/>
        </w:rPr>
        <w:t>Grado de cumplimiento de todos los requisitos  del producto en la  polític</w:t>
      </w:r>
      <w:r w:rsidR="00BB258A">
        <w:rPr>
          <w:rFonts w:ascii="Arial" w:eastAsia="Times New Roman" w:hAnsi="Arial" w:cs="Arial"/>
          <w:b/>
          <w:lang w:eastAsia="es-CO"/>
        </w:rPr>
        <w:t>a pública formulada</w:t>
      </w:r>
      <w:r w:rsidR="00BB258A">
        <w:rPr>
          <w:rFonts w:ascii="Arial" w:eastAsia="Times New Roman" w:hAnsi="Arial" w:cs="Arial"/>
          <w:lang w:eastAsia="es-CO"/>
        </w:rPr>
        <w:t xml:space="preserve">, </w:t>
      </w:r>
      <w:r>
        <w:rPr>
          <w:rFonts w:ascii="Arial" w:eastAsia="Times New Roman" w:hAnsi="Arial" w:cs="Arial"/>
          <w:lang w:eastAsia="es-CO"/>
        </w:rPr>
        <w:t xml:space="preserve">en el ítem </w:t>
      </w:r>
      <w:r w:rsidR="00BB258A">
        <w:rPr>
          <w:rFonts w:ascii="Arial" w:eastAsia="Times New Roman" w:hAnsi="Arial" w:cs="Arial"/>
          <w:lang w:eastAsia="es-CO"/>
        </w:rPr>
        <w:t>denominado:</w:t>
      </w:r>
      <w:r>
        <w:rPr>
          <w:rFonts w:ascii="Arial" w:eastAsia="Times New Roman" w:hAnsi="Arial" w:cs="Arial"/>
          <w:lang w:eastAsia="es-CO"/>
        </w:rPr>
        <w:t xml:space="preserve"> “Explicación de la  variable”</w:t>
      </w:r>
      <w:r>
        <w:rPr>
          <w:rFonts w:ascii="Arial" w:eastAsia="Times New Roman" w:hAnsi="Arial" w:cs="Arial"/>
          <w:b/>
          <w:lang w:eastAsia="es-CO"/>
        </w:rPr>
        <w:t xml:space="preserve">, </w:t>
      </w:r>
      <w:r>
        <w:rPr>
          <w:rFonts w:ascii="Arial" w:eastAsia="Times New Roman" w:hAnsi="Arial" w:cs="Arial"/>
          <w:lang w:eastAsia="es-CO"/>
        </w:rPr>
        <w:t>donde se pasa de 7 requisitos establecidos por el Departamento para los productos y servicios del mismo</w:t>
      </w:r>
      <w:r w:rsidR="00BB258A">
        <w:rPr>
          <w:rFonts w:ascii="Arial" w:eastAsia="Times New Roman" w:hAnsi="Arial" w:cs="Arial"/>
          <w:lang w:eastAsia="es-CO"/>
        </w:rPr>
        <w:t xml:space="preserve"> en el 2008</w:t>
      </w:r>
      <w:r>
        <w:rPr>
          <w:rFonts w:ascii="Arial" w:eastAsia="Times New Roman" w:hAnsi="Arial" w:cs="Arial"/>
          <w:lang w:eastAsia="es-CO"/>
        </w:rPr>
        <w:t>, a 25 requisitos en el año 2010.</w:t>
      </w:r>
    </w:p>
    <w:p w:rsidR="007E1613" w:rsidRDefault="007E1613" w:rsidP="007E1613">
      <w:pPr>
        <w:spacing w:line="360" w:lineRule="auto"/>
        <w:jc w:val="both"/>
        <w:rPr>
          <w:rFonts w:ascii="Arial" w:eastAsia="Times New Roman" w:hAnsi="Arial" w:cs="Arial"/>
          <w:lang w:eastAsia="es-CO"/>
        </w:rPr>
      </w:pPr>
      <w:r>
        <w:rPr>
          <w:rFonts w:ascii="Arial" w:eastAsia="Times New Roman" w:hAnsi="Arial" w:cs="Arial"/>
          <w:lang w:eastAsia="es-CO"/>
        </w:rPr>
        <w:t>Esta situación</w:t>
      </w:r>
      <w:r w:rsidR="00BB258A">
        <w:rPr>
          <w:rFonts w:ascii="Arial" w:eastAsia="Times New Roman" w:hAnsi="Arial" w:cs="Arial"/>
          <w:lang w:eastAsia="es-CO"/>
        </w:rPr>
        <w:t>, aunada a lo expuesto en las observaciones del informe de auditora</w:t>
      </w:r>
      <w:r>
        <w:rPr>
          <w:rFonts w:ascii="Arial" w:eastAsia="Times New Roman" w:hAnsi="Arial" w:cs="Arial"/>
          <w:lang w:eastAsia="es-CO"/>
        </w:rPr>
        <w:t xml:space="preserve"> demuestra</w:t>
      </w:r>
      <w:r w:rsidR="00BB258A">
        <w:rPr>
          <w:rFonts w:ascii="Arial" w:eastAsia="Times New Roman" w:hAnsi="Arial" w:cs="Arial"/>
          <w:lang w:eastAsia="es-CO"/>
        </w:rPr>
        <w:t>n</w:t>
      </w:r>
      <w:r>
        <w:rPr>
          <w:rFonts w:ascii="Arial" w:eastAsia="Times New Roman" w:hAnsi="Arial" w:cs="Arial"/>
          <w:lang w:eastAsia="es-CO"/>
        </w:rPr>
        <w:t xml:space="preserve"> que a través de siete (7) años no se ha presentado ninguna modificación de relevancia en ninguno de los tres indicadores para </w:t>
      </w:r>
      <w:r w:rsidR="00BB258A">
        <w:rPr>
          <w:rFonts w:ascii="Arial" w:eastAsia="Times New Roman" w:hAnsi="Arial" w:cs="Arial"/>
          <w:lang w:eastAsia="es-CO"/>
        </w:rPr>
        <w:t>el</w:t>
      </w:r>
      <w:r>
        <w:rPr>
          <w:rFonts w:ascii="Arial" w:eastAsia="Times New Roman" w:hAnsi="Arial" w:cs="Arial"/>
          <w:lang w:eastAsia="es-CO"/>
        </w:rPr>
        <w:t xml:space="preserve"> proceso, </w:t>
      </w:r>
      <w:r w:rsidR="00BB258A">
        <w:rPr>
          <w:rFonts w:ascii="Arial" w:eastAsia="Times New Roman" w:hAnsi="Arial" w:cs="Arial"/>
          <w:lang w:eastAsia="es-CO"/>
        </w:rPr>
        <w:t>respaldando</w:t>
      </w:r>
      <w:r>
        <w:rPr>
          <w:rFonts w:ascii="Arial" w:eastAsia="Times New Roman" w:hAnsi="Arial" w:cs="Arial"/>
          <w:lang w:eastAsia="es-CO"/>
        </w:rPr>
        <w:t xml:space="preserve"> de esta forma lo determinado previamente en </w:t>
      </w:r>
      <w:r w:rsidR="00BB258A">
        <w:rPr>
          <w:rFonts w:ascii="Arial" w:eastAsia="Times New Roman" w:hAnsi="Arial" w:cs="Arial"/>
          <w:lang w:eastAsia="es-CO"/>
        </w:rPr>
        <w:t>el presente diagnóstico;</w:t>
      </w:r>
      <w:r>
        <w:rPr>
          <w:rFonts w:ascii="Arial" w:eastAsia="Times New Roman" w:hAnsi="Arial" w:cs="Arial"/>
          <w:lang w:eastAsia="es-CO"/>
        </w:rPr>
        <w:t xml:space="preserve"> para mayor información sobre el tema</w:t>
      </w:r>
      <w:r w:rsidR="00BB258A">
        <w:rPr>
          <w:rFonts w:ascii="Arial" w:eastAsia="Times New Roman" w:hAnsi="Arial" w:cs="Arial"/>
          <w:lang w:eastAsia="es-CO"/>
        </w:rPr>
        <w:t>, es preciso</w:t>
      </w:r>
      <w:r>
        <w:rPr>
          <w:rFonts w:ascii="Arial" w:eastAsia="Times New Roman" w:hAnsi="Arial" w:cs="Arial"/>
          <w:lang w:eastAsia="es-CO"/>
        </w:rPr>
        <w:t xml:space="preserve"> remitirse a los papeles de trabajo de la Auditoria Interna realizada al proceso por parte de la Dra. </w:t>
      </w:r>
      <w:r w:rsidRPr="001037EC">
        <w:rPr>
          <w:rFonts w:ascii="Arial" w:eastAsia="Times New Roman" w:hAnsi="Arial" w:cs="Arial"/>
          <w:lang w:eastAsia="es-CO"/>
        </w:rPr>
        <w:t>Victoria Díaz Acosta</w:t>
      </w:r>
      <w:r w:rsidR="00BB258A">
        <w:rPr>
          <w:rFonts w:ascii="Arial" w:eastAsia="Times New Roman" w:hAnsi="Arial" w:cs="Arial"/>
          <w:lang w:eastAsia="es-CO"/>
        </w:rPr>
        <w:t>.</w:t>
      </w:r>
    </w:p>
    <w:p w:rsidR="006A62FE" w:rsidRPr="006A62FE" w:rsidRDefault="006A62FE" w:rsidP="001E7B37">
      <w:pPr>
        <w:pStyle w:val="Ttulo1"/>
      </w:pPr>
      <w:r w:rsidRPr="006A62FE">
        <w:t xml:space="preserve">Tercer Capítulo  </w:t>
      </w:r>
    </w:p>
    <w:p w:rsidR="006A62FE" w:rsidRPr="006A62FE" w:rsidRDefault="006A62FE" w:rsidP="001E7B37">
      <w:pPr>
        <w:pStyle w:val="Ttulo2"/>
      </w:pPr>
      <w:r w:rsidRPr="006A62FE">
        <w:t xml:space="preserve">Recomendaciones </w:t>
      </w:r>
    </w:p>
    <w:p w:rsidR="006A62FE" w:rsidRPr="006A62FE" w:rsidRDefault="006A62FE" w:rsidP="006A62FE">
      <w:pPr>
        <w:spacing w:line="360" w:lineRule="auto"/>
        <w:jc w:val="both"/>
        <w:rPr>
          <w:rFonts w:ascii="Arial" w:eastAsia="Times New Roman" w:hAnsi="Arial" w:cs="Arial"/>
          <w:lang w:eastAsia="es-CO"/>
        </w:rPr>
      </w:pPr>
    </w:p>
    <w:p w:rsidR="006A62FE" w:rsidRPr="006A62FE" w:rsidRDefault="006A62FE" w:rsidP="006A62FE">
      <w:pPr>
        <w:numPr>
          <w:ilvl w:val="0"/>
          <w:numId w:val="39"/>
        </w:numPr>
        <w:spacing w:line="360" w:lineRule="auto"/>
        <w:jc w:val="both"/>
        <w:rPr>
          <w:rFonts w:ascii="Arial" w:eastAsia="Times New Roman" w:hAnsi="Arial" w:cs="Arial"/>
          <w:lang w:eastAsia="es-CO"/>
        </w:rPr>
      </w:pPr>
      <w:r w:rsidRPr="006A62FE">
        <w:rPr>
          <w:rFonts w:ascii="Arial" w:eastAsia="Times New Roman" w:hAnsi="Arial" w:cs="Arial"/>
          <w:lang w:eastAsia="es-CO"/>
        </w:rPr>
        <w:t>Seguir los lineamientos de la Guía para la Construcción de Indicadores de Gestión del DAFP a vigencia 2012, para poder obtener indicadores de impacto</w:t>
      </w:r>
      <w:r w:rsidR="00C5387A">
        <w:rPr>
          <w:rFonts w:ascii="Arial" w:eastAsia="Times New Roman" w:hAnsi="Arial" w:cs="Arial"/>
          <w:lang w:eastAsia="es-CO"/>
        </w:rPr>
        <w:t xml:space="preserve"> que permitan medir  el valor agregado de gestión</w:t>
      </w:r>
      <w:r w:rsidRPr="006A62FE">
        <w:rPr>
          <w:rFonts w:ascii="Arial" w:eastAsia="Times New Roman" w:hAnsi="Arial" w:cs="Arial"/>
          <w:lang w:eastAsia="es-CO"/>
        </w:rPr>
        <w:t>.</w:t>
      </w:r>
    </w:p>
    <w:p w:rsidR="006A62FE" w:rsidRPr="006A62FE" w:rsidRDefault="009B1519" w:rsidP="006A62FE">
      <w:pPr>
        <w:numPr>
          <w:ilvl w:val="0"/>
          <w:numId w:val="39"/>
        </w:numPr>
        <w:spacing w:line="360" w:lineRule="auto"/>
        <w:jc w:val="both"/>
        <w:rPr>
          <w:rFonts w:ascii="Arial" w:eastAsia="Times New Roman" w:hAnsi="Arial" w:cs="Arial"/>
          <w:lang w:eastAsia="es-CO"/>
        </w:rPr>
      </w:pPr>
      <w:r>
        <w:rPr>
          <w:rFonts w:ascii="Arial" w:eastAsia="Times New Roman" w:hAnsi="Arial" w:cs="Arial"/>
          <w:lang w:eastAsia="es-CO"/>
        </w:rPr>
        <w:t xml:space="preserve">Revisar detalladamente </w:t>
      </w:r>
      <w:r w:rsidR="006A62FE" w:rsidRPr="006A62FE">
        <w:rPr>
          <w:rFonts w:ascii="Arial" w:eastAsia="Times New Roman" w:hAnsi="Arial" w:cs="Arial"/>
          <w:lang w:eastAsia="es-CO"/>
        </w:rPr>
        <w:t>la formulación de los indicadores y la coherencia de esta con la tipología.</w:t>
      </w:r>
    </w:p>
    <w:p w:rsidR="006A62FE" w:rsidRDefault="009B1519" w:rsidP="006A62FE">
      <w:pPr>
        <w:numPr>
          <w:ilvl w:val="0"/>
          <w:numId w:val="39"/>
        </w:numPr>
        <w:spacing w:line="360" w:lineRule="auto"/>
        <w:jc w:val="both"/>
        <w:rPr>
          <w:rFonts w:ascii="Arial" w:eastAsia="Times New Roman" w:hAnsi="Arial" w:cs="Arial"/>
          <w:lang w:eastAsia="es-CO"/>
        </w:rPr>
      </w:pPr>
      <w:r>
        <w:rPr>
          <w:rFonts w:ascii="Arial" w:eastAsia="Times New Roman" w:hAnsi="Arial" w:cs="Arial"/>
          <w:lang w:eastAsia="es-CO"/>
        </w:rPr>
        <w:t>Con el fin de brindar mayor claridad con los términos de E</w:t>
      </w:r>
      <w:r w:rsidR="006A62FE" w:rsidRPr="006A62FE">
        <w:rPr>
          <w:rFonts w:ascii="Arial" w:eastAsia="Times New Roman" w:hAnsi="Arial" w:cs="Arial"/>
          <w:lang w:eastAsia="es-CO"/>
        </w:rPr>
        <w:t xml:space="preserve">ficiencia, </w:t>
      </w:r>
      <w:r>
        <w:rPr>
          <w:rFonts w:ascii="Arial" w:eastAsia="Times New Roman" w:hAnsi="Arial" w:cs="Arial"/>
          <w:lang w:eastAsia="es-CO"/>
        </w:rPr>
        <w:t>E</w:t>
      </w:r>
      <w:r w:rsidR="006A62FE" w:rsidRPr="006A62FE">
        <w:rPr>
          <w:rFonts w:ascii="Arial" w:eastAsia="Times New Roman" w:hAnsi="Arial" w:cs="Arial"/>
          <w:lang w:eastAsia="es-CO"/>
        </w:rPr>
        <w:t xml:space="preserve">ficacia y </w:t>
      </w:r>
      <w:r>
        <w:rPr>
          <w:rFonts w:ascii="Arial" w:eastAsia="Times New Roman" w:hAnsi="Arial" w:cs="Arial"/>
          <w:lang w:eastAsia="es-CO"/>
        </w:rPr>
        <w:t>E</w:t>
      </w:r>
      <w:r w:rsidR="006A62FE" w:rsidRPr="006A62FE">
        <w:rPr>
          <w:rFonts w:ascii="Arial" w:eastAsia="Times New Roman" w:hAnsi="Arial" w:cs="Arial"/>
          <w:lang w:eastAsia="es-CO"/>
        </w:rPr>
        <w:t>fectividad</w:t>
      </w:r>
      <w:r>
        <w:rPr>
          <w:rFonts w:ascii="Arial" w:eastAsia="Times New Roman" w:hAnsi="Arial" w:cs="Arial"/>
          <w:lang w:eastAsia="es-CO"/>
        </w:rPr>
        <w:t>,</w:t>
      </w:r>
      <w:r w:rsidR="006A62FE" w:rsidRPr="006A62FE">
        <w:rPr>
          <w:rFonts w:ascii="Arial" w:eastAsia="Times New Roman" w:hAnsi="Arial" w:cs="Arial"/>
          <w:lang w:eastAsia="es-CO"/>
        </w:rPr>
        <w:t xml:space="preserve"> </w:t>
      </w:r>
      <w:r>
        <w:rPr>
          <w:rFonts w:ascii="Arial" w:eastAsia="Times New Roman" w:hAnsi="Arial" w:cs="Arial"/>
          <w:lang w:eastAsia="es-CO"/>
        </w:rPr>
        <w:t xml:space="preserve">es importante que por parte de la Oficina Asesora de Planeación y la Dirección de Control Interno y Racionalización de Trámites, fortalezcan las </w:t>
      </w:r>
      <w:r w:rsidR="006A62FE" w:rsidRPr="006A62FE">
        <w:rPr>
          <w:rFonts w:ascii="Arial" w:eastAsia="Times New Roman" w:hAnsi="Arial" w:cs="Arial"/>
          <w:lang w:eastAsia="es-CO"/>
        </w:rPr>
        <w:t>capacitaciones a los líderes de proceso y sus respectivos equipos</w:t>
      </w:r>
      <w:r>
        <w:rPr>
          <w:rFonts w:ascii="Arial" w:eastAsia="Times New Roman" w:hAnsi="Arial" w:cs="Arial"/>
          <w:lang w:eastAsia="es-CO"/>
        </w:rPr>
        <w:t xml:space="preserve"> de trabajo</w:t>
      </w:r>
      <w:r w:rsidR="006A62FE" w:rsidRPr="006A62FE">
        <w:rPr>
          <w:rFonts w:ascii="Arial" w:eastAsia="Times New Roman" w:hAnsi="Arial" w:cs="Arial"/>
          <w:lang w:eastAsia="es-CO"/>
        </w:rPr>
        <w:t>.</w:t>
      </w:r>
    </w:p>
    <w:p w:rsidR="00EE7812" w:rsidRPr="006A62FE" w:rsidRDefault="00EE7812" w:rsidP="00EE7812">
      <w:pPr>
        <w:numPr>
          <w:ilvl w:val="0"/>
          <w:numId w:val="39"/>
        </w:numPr>
        <w:spacing w:line="360" w:lineRule="auto"/>
        <w:jc w:val="both"/>
        <w:rPr>
          <w:rFonts w:ascii="Arial" w:eastAsia="Times New Roman" w:hAnsi="Arial" w:cs="Arial"/>
          <w:lang w:eastAsia="es-CO"/>
        </w:rPr>
      </w:pPr>
      <w:r>
        <w:rPr>
          <w:rFonts w:ascii="Arial" w:eastAsia="Times New Roman" w:hAnsi="Arial" w:cs="Arial"/>
          <w:lang w:eastAsia="es-CO"/>
        </w:rPr>
        <w:t xml:space="preserve">Se hace necesario que </w:t>
      </w:r>
      <w:r w:rsidR="00BB258A">
        <w:rPr>
          <w:rFonts w:ascii="Arial" w:eastAsia="Times New Roman" w:hAnsi="Arial" w:cs="Arial"/>
          <w:lang w:eastAsia="es-CO"/>
        </w:rPr>
        <w:t>los indicadores</w:t>
      </w:r>
      <w:r w:rsidRPr="00EE7812">
        <w:rPr>
          <w:rFonts w:ascii="Arial" w:eastAsia="Times New Roman" w:hAnsi="Arial" w:cs="Arial"/>
          <w:lang w:eastAsia="es-CO"/>
        </w:rPr>
        <w:t xml:space="preserve"> construido</w:t>
      </w:r>
      <w:r w:rsidR="00BB258A">
        <w:rPr>
          <w:rFonts w:ascii="Arial" w:eastAsia="Times New Roman" w:hAnsi="Arial" w:cs="Arial"/>
          <w:lang w:eastAsia="es-CO"/>
        </w:rPr>
        <w:t>s</w:t>
      </w:r>
      <w:r>
        <w:rPr>
          <w:rFonts w:ascii="Arial" w:eastAsia="Times New Roman" w:hAnsi="Arial" w:cs="Arial"/>
          <w:lang w:eastAsia="es-CO"/>
        </w:rPr>
        <w:t xml:space="preserve"> en los procesos</w:t>
      </w:r>
      <w:r w:rsidRPr="00EE7812">
        <w:rPr>
          <w:rFonts w:ascii="Arial" w:eastAsia="Times New Roman" w:hAnsi="Arial" w:cs="Arial"/>
          <w:lang w:eastAsia="es-CO"/>
        </w:rPr>
        <w:t xml:space="preserve"> </w:t>
      </w:r>
      <w:r w:rsidR="009F163B">
        <w:rPr>
          <w:rFonts w:ascii="Arial" w:eastAsia="Times New Roman" w:hAnsi="Arial" w:cs="Arial"/>
          <w:lang w:eastAsia="es-CO"/>
        </w:rPr>
        <w:t>posean</w:t>
      </w:r>
      <w:r w:rsidR="009F163B" w:rsidRPr="00EE7812">
        <w:rPr>
          <w:rFonts w:ascii="Arial" w:eastAsia="Times New Roman" w:hAnsi="Arial" w:cs="Arial"/>
          <w:lang w:eastAsia="es-CO"/>
        </w:rPr>
        <w:t xml:space="preserve"> </w:t>
      </w:r>
      <w:r w:rsidRPr="00EE7812">
        <w:rPr>
          <w:rFonts w:ascii="Arial" w:eastAsia="Times New Roman" w:hAnsi="Arial" w:cs="Arial"/>
          <w:lang w:eastAsia="es-CO"/>
        </w:rPr>
        <w:t>impacto en la Gestión institucional</w:t>
      </w:r>
      <w:r w:rsidR="00BB258A">
        <w:rPr>
          <w:rFonts w:ascii="Arial" w:eastAsia="Times New Roman" w:hAnsi="Arial" w:cs="Arial"/>
          <w:lang w:eastAsia="es-CO"/>
        </w:rPr>
        <w:t>, sirviendo además como herramienta</w:t>
      </w:r>
      <w:r w:rsidR="009F163B">
        <w:rPr>
          <w:rFonts w:ascii="Arial" w:eastAsia="Times New Roman" w:hAnsi="Arial" w:cs="Arial"/>
          <w:lang w:eastAsia="es-CO"/>
        </w:rPr>
        <w:t>s</w:t>
      </w:r>
      <w:r w:rsidR="00BB258A">
        <w:rPr>
          <w:rFonts w:ascii="Arial" w:eastAsia="Times New Roman" w:hAnsi="Arial" w:cs="Arial"/>
          <w:lang w:eastAsia="es-CO"/>
        </w:rPr>
        <w:t xml:space="preserve"> para medir el desempeño del proceso y </w:t>
      </w:r>
      <w:r w:rsidR="009F163B">
        <w:rPr>
          <w:rFonts w:ascii="Arial" w:eastAsia="Times New Roman" w:hAnsi="Arial" w:cs="Arial"/>
          <w:lang w:eastAsia="es-CO"/>
        </w:rPr>
        <w:t>brindando</w:t>
      </w:r>
      <w:r w:rsidR="00BB258A">
        <w:rPr>
          <w:rFonts w:ascii="Arial" w:eastAsia="Times New Roman" w:hAnsi="Arial" w:cs="Arial"/>
          <w:lang w:eastAsia="es-CO"/>
        </w:rPr>
        <w:t xml:space="preserve"> información </w:t>
      </w:r>
      <w:r w:rsidR="009F163B">
        <w:rPr>
          <w:rFonts w:ascii="Arial" w:eastAsia="Times New Roman" w:hAnsi="Arial" w:cs="Arial"/>
          <w:lang w:eastAsia="es-CO"/>
        </w:rPr>
        <w:t>relev</w:t>
      </w:r>
      <w:r w:rsidR="00BB258A">
        <w:rPr>
          <w:rFonts w:ascii="Arial" w:eastAsia="Times New Roman" w:hAnsi="Arial" w:cs="Arial"/>
          <w:lang w:eastAsia="es-CO"/>
        </w:rPr>
        <w:t>ante para la toma de decisiones.</w:t>
      </w:r>
    </w:p>
    <w:p w:rsidR="006A62FE" w:rsidRPr="006A62FE" w:rsidRDefault="006A62FE" w:rsidP="006A62FE">
      <w:pPr>
        <w:spacing w:line="360" w:lineRule="auto"/>
        <w:jc w:val="both"/>
        <w:rPr>
          <w:rFonts w:ascii="Arial" w:eastAsia="Times New Roman" w:hAnsi="Arial" w:cs="Arial"/>
          <w:lang w:eastAsia="es-CO"/>
        </w:rPr>
      </w:pPr>
    </w:p>
    <w:p w:rsidR="007C2B07" w:rsidRDefault="007C2B07"/>
    <w:sectPr w:rsidR="007C2B07" w:rsidSect="008530E6">
      <w:footerReference w:type="default" r:id="rId19"/>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345" w:rsidRDefault="00E44345" w:rsidP="006A62FE">
      <w:pPr>
        <w:spacing w:after="0" w:line="240" w:lineRule="auto"/>
      </w:pPr>
      <w:r>
        <w:separator/>
      </w:r>
    </w:p>
  </w:endnote>
  <w:endnote w:type="continuationSeparator" w:id="0">
    <w:p w:rsidR="00E44345" w:rsidRDefault="00E44345" w:rsidP="006A6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914731"/>
      <w:docPartObj>
        <w:docPartGallery w:val="Page Numbers (Bottom of Page)"/>
        <w:docPartUnique/>
      </w:docPartObj>
    </w:sdtPr>
    <w:sdtEndPr/>
    <w:sdtContent>
      <w:p w:rsidR="00EE7812" w:rsidRPr="008530E6" w:rsidRDefault="00EE7812">
        <w:pPr>
          <w:pStyle w:val="Piedepgina"/>
          <w:jc w:val="right"/>
        </w:pPr>
        <w:r w:rsidRPr="008530E6">
          <w:fldChar w:fldCharType="begin"/>
        </w:r>
        <w:r w:rsidRPr="008530E6">
          <w:instrText>PAGE   \* MERGEFORMAT</w:instrText>
        </w:r>
        <w:r w:rsidRPr="008530E6">
          <w:fldChar w:fldCharType="separate"/>
        </w:r>
        <w:r w:rsidR="00460C65" w:rsidRPr="00460C65">
          <w:rPr>
            <w:noProof/>
            <w:lang w:val="es-ES"/>
          </w:rPr>
          <w:t>2</w:t>
        </w:r>
        <w:r w:rsidRPr="008530E6">
          <w:fldChar w:fldCharType="end"/>
        </w:r>
      </w:p>
    </w:sdtContent>
  </w:sdt>
  <w:p w:rsidR="00EE7812" w:rsidRDefault="00EE78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345" w:rsidRDefault="00E44345" w:rsidP="006A62FE">
      <w:pPr>
        <w:spacing w:after="0" w:line="240" w:lineRule="auto"/>
      </w:pPr>
      <w:r>
        <w:separator/>
      </w:r>
    </w:p>
  </w:footnote>
  <w:footnote w:type="continuationSeparator" w:id="0">
    <w:p w:rsidR="00E44345" w:rsidRDefault="00E44345" w:rsidP="006A62FE">
      <w:pPr>
        <w:spacing w:after="0" w:line="240" w:lineRule="auto"/>
      </w:pPr>
      <w:r>
        <w:continuationSeparator/>
      </w:r>
    </w:p>
  </w:footnote>
  <w:footnote w:id="1">
    <w:p w:rsidR="00EE7812" w:rsidRPr="00E634A0" w:rsidRDefault="00EE7812" w:rsidP="006A62FE">
      <w:pPr>
        <w:pStyle w:val="Textonotapie"/>
        <w:rPr>
          <w:sz w:val="16"/>
          <w:szCs w:val="18"/>
        </w:rPr>
      </w:pPr>
      <w:r w:rsidRPr="00E634A0">
        <w:rPr>
          <w:rStyle w:val="Refdenotaalpie"/>
          <w:sz w:val="16"/>
          <w:szCs w:val="18"/>
        </w:rPr>
        <w:footnoteRef/>
      </w:r>
      <w:r w:rsidRPr="00E634A0">
        <w:rPr>
          <w:sz w:val="16"/>
          <w:szCs w:val="18"/>
        </w:rPr>
        <w:t xml:space="preserve"> </w:t>
      </w:r>
      <w:r w:rsidRPr="00590A41">
        <w:rPr>
          <w:i/>
          <w:sz w:val="16"/>
          <w:szCs w:val="18"/>
        </w:rPr>
        <w:t>Guía para la Constr</w:t>
      </w:r>
      <w:r>
        <w:rPr>
          <w:i/>
          <w:sz w:val="16"/>
          <w:szCs w:val="18"/>
        </w:rPr>
        <w:t>ucción de Indicadores de Gestión.</w:t>
      </w:r>
      <w:r w:rsidRPr="00E634A0">
        <w:rPr>
          <w:sz w:val="16"/>
          <w:szCs w:val="18"/>
        </w:rPr>
        <w:t xml:space="preserve"> Departamento Administrativo de la Función Pública-DAFP. Dirección de Control Interno y Ra</w:t>
      </w:r>
      <w:r>
        <w:rPr>
          <w:sz w:val="16"/>
          <w:szCs w:val="18"/>
        </w:rPr>
        <w:t>cionalización de Tramites. 2.012</w:t>
      </w:r>
      <w:r w:rsidRPr="00E634A0">
        <w:rPr>
          <w:sz w:val="16"/>
          <w:szCs w:val="18"/>
        </w:rPr>
        <w:t>. Bogotá</w:t>
      </w:r>
    </w:p>
  </w:footnote>
  <w:footnote w:id="2">
    <w:p w:rsidR="00EE7812" w:rsidRDefault="00EE7812" w:rsidP="006A62FE">
      <w:pPr>
        <w:pStyle w:val="Textonotapie"/>
      </w:pPr>
      <w:r>
        <w:rPr>
          <w:rStyle w:val="Refdenotaalpie"/>
        </w:rPr>
        <w:footnoteRef/>
      </w:r>
      <w:r>
        <w:t xml:space="preserve"> </w:t>
      </w:r>
      <w:r w:rsidRPr="00B43A16">
        <w:rPr>
          <w:rFonts w:cs="Arial"/>
          <w:color w:val="000000"/>
          <w:sz w:val="16"/>
          <w:szCs w:val="18"/>
          <w:shd w:val="clear" w:color="auto" w:fill="FFFFFF"/>
        </w:rPr>
        <w:t>http://portal.dafp.gov.co/portal/pls/portal/formularios.retrive_publicaciones?no=1595</w:t>
      </w:r>
    </w:p>
  </w:footnote>
  <w:footnote w:id="3">
    <w:p w:rsidR="00EE7812" w:rsidRPr="004A39FE" w:rsidRDefault="00EE7812" w:rsidP="00DF2EC7">
      <w:pPr>
        <w:pStyle w:val="Textonotapie"/>
        <w:jc w:val="both"/>
      </w:pPr>
      <w:r w:rsidRPr="00E634A0">
        <w:rPr>
          <w:rStyle w:val="Refdenotaalpie"/>
          <w:sz w:val="16"/>
          <w:szCs w:val="18"/>
        </w:rPr>
        <w:footnoteRef/>
      </w:r>
      <w:r w:rsidRPr="00E634A0">
        <w:rPr>
          <w:sz w:val="16"/>
          <w:szCs w:val="18"/>
        </w:rPr>
        <w:t xml:space="preserve"> Método  Estadístico muestreo aleatorio simple “MAS”: Es un </w:t>
      </w:r>
      <w:r w:rsidRPr="00E634A0">
        <w:rPr>
          <w:rFonts w:cs="Arial"/>
          <w:color w:val="000000"/>
          <w:sz w:val="16"/>
          <w:szCs w:val="18"/>
          <w:shd w:val="clear" w:color="auto" w:fill="FFFFFF"/>
        </w:rPr>
        <w:t>procedimiento probabilístico donde se selecciona un tamaño de una muestra n de un tamaño de población N, de tal manera que cada muestra de tamaño n tenga la misma probabilidad de ser seleccionada.</w:t>
      </w:r>
    </w:p>
  </w:footnote>
  <w:footnote w:id="4">
    <w:p w:rsidR="00EE7812" w:rsidRDefault="00EE7812" w:rsidP="006A62FE">
      <w:pPr>
        <w:pStyle w:val="Textonotapie"/>
      </w:pPr>
      <w:r>
        <w:rPr>
          <w:rStyle w:val="Refdenotaalpie"/>
        </w:rPr>
        <w:footnoteRef/>
      </w:r>
      <w:r>
        <w:t xml:space="preserve"> </w:t>
      </w:r>
      <w:r w:rsidRPr="00590A41">
        <w:rPr>
          <w:i/>
          <w:sz w:val="16"/>
          <w:szCs w:val="18"/>
        </w:rPr>
        <w:t>Guía para la Constr</w:t>
      </w:r>
      <w:r>
        <w:rPr>
          <w:i/>
          <w:sz w:val="16"/>
          <w:szCs w:val="18"/>
        </w:rPr>
        <w:t>ucción de Indicadores de Gestión.</w:t>
      </w:r>
      <w:r w:rsidRPr="00E634A0">
        <w:rPr>
          <w:sz w:val="16"/>
          <w:szCs w:val="18"/>
        </w:rPr>
        <w:t xml:space="preserve"> Departamento Administrativo de la Función Pública-DAFP. Dirección de Control Interno y Ra</w:t>
      </w:r>
      <w:r>
        <w:rPr>
          <w:sz w:val="16"/>
          <w:szCs w:val="18"/>
        </w:rPr>
        <w:t>cionalización de Tramites. 2.012</w:t>
      </w:r>
      <w:r w:rsidRPr="00E634A0">
        <w:rPr>
          <w:sz w:val="16"/>
          <w:szCs w:val="18"/>
        </w:rPr>
        <w:t>. Bogotá</w:t>
      </w:r>
    </w:p>
  </w:footnote>
  <w:footnote w:id="5">
    <w:p w:rsidR="00EE7812" w:rsidRDefault="00EE7812" w:rsidP="006A62FE">
      <w:pPr>
        <w:pStyle w:val="Textonotapie"/>
      </w:pPr>
      <w:r>
        <w:rPr>
          <w:rStyle w:val="Refdenotaalpie"/>
        </w:rPr>
        <w:footnoteRef/>
      </w:r>
      <w:r>
        <w:t xml:space="preserve"> </w:t>
      </w:r>
      <w:r w:rsidRPr="00C95D92">
        <w:rPr>
          <w:sz w:val="16"/>
          <w:szCs w:val="18"/>
        </w:rPr>
        <w:t xml:space="preserve">Definiciones </w:t>
      </w:r>
      <w:r w:rsidRPr="00C95D92">
        <w:rPr>
          <w:i/>
          <w:sz w:val="16"/>
          <w:szCs w:val="18"/>
        </w:rPr>
        <w:t xml:space="preserve">tomadas de la </w:t>
      </w:r>
      <w:r w:rsidRPr="00590A41">
        <w:rPr>
          <w:i/>
          <w:sz w:val="16"/>
          <w:szCs w:val="18"/>
        </w:rPr>
        <w:t>Guía para la Constr</w:t>
      </w:r>
      <w:r>
        <w:rPr>
          <w:i/>
          <w:sz w:val="16"/>
          <w:szCs w:val="18"/>
        </w:rPr>
        <w:t>ucción de Indicadores de Gestión.</w:t>
      </w:r>
      <w:r w:rsidRPr="00E634A0">
        <w:rPr>
          <w:sz w:val="16"/>
          <w:szCs w:val="18"/>
        </w:rPr>
        <w:t xml:space="preserve"> Departamento Administrativo de la Función Pública-DAFP. Dirección de Control Interno y Ra</w:t>
      </w:r>
      <w:r>
        <w:rPr>
          <w:sz w:val="16"/>
          <w:szCs w:val="18"/>
        </w:rPr>
        <w:t>cionalización de Tramites. 2.012</w:t>
      </w:r>
      <w:r w:rsidRPr="00E634A0">
        <w:rPr>
          <w:sz w:val="16"/>
          <w:szCs w:val="18"/>
        </w:rPr>
        <w:t>. Bogotá</w:t>
      </w:r>
    </w:p>
    <w:p w:rsidR="00EE7812" w:rsidRDefault="00EE7812" w:rsidP="006A62FE">
      <w:pPr>
        <w:pStyle w:val="Textonotapie"/>
      </w:pPr>
      <w:r>
        <w:t xml:space="preserve"> </w:t>
      </w:r>
    </w:p>
  </w:footnote>
  <w:footnote w:id="6">
    <w:p w:rsidR="00EE7812" w:rsidRDefault="00EE7812" w:rsidP="006A62FE">
      <w:pPr>
        <w:pStyle w:val="Textonotapie"/>
        <w:rPr>
          <w:rFonts w:ascii="Arial" w:hAnsi="Arial" w:cs="Arial"/>
          <w:i/>
        </w:rPr>
      </w:pPr>
      <w:r>
        <w:rPr>
          <w:rStyle w:val="Refdenotaalpie"/>
        </w:rPr>
        <w:footnoteRef/>
      </w:r>
      <w:r>
        <w:t xml:space="preserve"> </w:t>
      </w:r>
      <w:r>
        <w:rPr>
          <w:rFonts w:ascii="Arial" w:hAnsi="Arial" w:cs="Arial"/>
        </w:rPr>
        <w:t xml:space="preserve">Se relaciona directamente </w:t>
      </w:r>
      <w:r w:rsidRPr="00C95D92">
        <w:rPr>
          <w:rFonts w:ascii="Arial" w:hAnsi="Arial" w:cs="Arial"/>
          <w:i/>
        </w:rPr>
        <w:t xml:space="preserve">con la capacidad de una institución para generar y movilizar </w:t>
      </w:r>
    </w:p>
    <w:p w:rsidR="00EE7812" w:rsidRDefault="00EE7812" w:rsidP="006A62FE">
      <w:pPr>
        <w:pStyle w:val="Textonotapie"/>
      </w:pPr>
      <w:r w:rsidRPr="00C95D92">
        <w:rPr>
          <w:rFonts w:ascii="Arial" w:hAnsi="Arial" w:cs="Arial"/>
          <w:i/>
        </w:rPr>
        <w:t>adecuadamente los recursos financieros en pos del cumplimiento de sus objetivos</w:t>
      </w:r>
      <w:r w:rsidRPr="00C95D92">
        <w:rPr>
          <w:rFonts w:ascii="Arial" w:hAnsi="Arial" w:cs="Arial"/>
        </w:rPr>
        <w:t>.</w:t>
      </w:r>
    </w:p>
  </w:footnote>
  <w:footnote w:id="7">
    <w:p w:rsidR="00EE7812" w:rsidRDefault="00EE7812" w:rsidP="006A62FE">
      <w:pPr>
        <w:pStyle w:val="Textonotapie"/>
      </w:pPr>
      <w:r>
        <w:rPr>
          <w:rStyle w:val="Refdenotaalpie"/>
        </w:rPr>
        <w:footnoteRef/>
      </w:r>
      <w:r>
        <w:t xml:space="preserve"> </w:t>
      </w:r>
      <w:r>
        <w:rPr>
          <w:rFonts w:ascii="Arial" w:hAnsi="Arial" w:cs="Arial"/>
          <w:i/>
        </w:rPr>
        <w:t>C</w:t>
      </w:r>
      <w:r w:rsidRPr="00C95D92">
        <w:rPr>
          <w:rFonts w:ascii="Arial" w:hAnsi="Arial" w:cs="Arial"/>
          <w:i/>
        </w:rPr>
        <w:t>umplimiento de planes y programas de la entidad, previamente determinados,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78C"/>
    <w:multiLevelType w:val="hybridMultilevel"/>
    <w:tmpl w:val="6AC8F0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4A03A2"/>
    <w:multiLevelType w:val="hybridMultilevel"/>
    <w:tmpl w:val="07A255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F40944"/>
    <w:multiLevelType w:val="hybridMultilevel"/>
    <w:tmpl w:val="33B2C500"/>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nsid w:val="038E13B0"/>
    <w:multiLevelType w:val="hybridMultilevel"/>
    <w:tmpl w:val="F8383A9A"/>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5F70A3"/>
    <w:multiLevelType w:val="hybridMultilevel"/>
    <w:tmpl w:val="C486E55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0D2457E3"/>
    <w:multiLevelType w:val="hybridMultilevel"/>
    <w:tmpl w:val="CA584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BE61AF"/>
    <w:multiLevelType w:val="hybridMultilevel"/>
    <w:tmpl w:val="8CF8A9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57B146B"/>
    <w:multiLevelType w:val="hybridMultilevel"/>
    <w:tmpl w:val="F98CF9FC"/>
    <w:lvl w:ilvl="0" w:tplc="240A0001">
      <w:start w:val="1"/>
      <w:numFmt w:val="bullet"/>
      <w:lvlText w:val=""/>
      <w:lvlJc w:val="left"/>
      <w:pPr>
        <w:ind w:left="1496" w:hanging="360"/>
      </w:pPr>
      <w:rPr>
        <w:rFonts w:ascii="Symbol" w:hAnsi="Symbol" w:hint="default"/>
      </w:rPr>
    </w:lvl>
    <w:lvl w:ilvl="1" w:tplc="240A0003" w:tentative="1">
      <w:start w:val="1"/>
      <w:numFmt w:val="bullet"/>
      <w:lvlText w:val="o"/>
      <w:lvlJc w:val="left"/>
      <w:pPr>
        <w:ind w:left="2216" w:hanging="360"/>
      </w:pPr>
      <w:rPr>
        <w:rFonts w:ascii="Courier New" w:hAnsi="Courier New" w:cs="Courier New" w:hint="default"/>
      </w:rPr>
    </w:lvl>
    <w:lvl w:ilvl="2" w:tplc="240A0005" w:tentative="1">
      <w:start w:val="1"/>
      <w:numFmt w:val="bullet"/>
      <w:lvlText w:val=""/>
      <w:lvlJc w:val="left"/>
      <w:pPr>
        <w:ind w:left="2936" w:hanging="360"/>
      </w:pPr>
      <w:rPr>
        <w:rFonts w:ascii="Wingdings" w:hAnsi="Wingdings" w:hint="default"/>
      </w:rPr>
    </w:lvl>
    <w:lvl w:ilvl="3" w:tplc="240A0001" w:tentative="1">
      <w:start w:val="1"/>
      <w:numFmt w:val="bullet"/>
      <w:lvlText w:val=""/>
      <w:lvlJc w:val="left"/>
      <w:pPr>
        <w:ind w:left="3656" w:hanging="360"/>
      </w:pPr>
      <w:rPr>
        <w:rFonts w:ascii="Symbol" w:hAnsi="Symbol" w:hint="default"/>
      </w:rPr>
    </w:lvl>
    <w:lvl w:ilvl="4" w:tplc="240A0003" w:tentative="1">
      <w:start w:val="1"/>
      <w:numFmt w:val="bullet"/>
      <w:lvlText w:val="o"/>
      <w:lvlJc w:val="left"/>
      <w:pPr>
        <w:ind w:left="4376" w:hanging="360"/>
      </w:pPr>
      <w:rPr>
        <w:rFonts w:ascii="Courier New" w:hAnsi="Courier New" w:cs="Courier New" w:hint="default"/>
      </w:rPr>
    </w:lvl>
    <w:lvl w:ilvl="5" w:tplc="240A0005" w:tentative="1">
      <w:start w:val="1"/>
      <w:numFmt w:val="bullet"/>
      <w:lvlText w:val=""/>
      <w:lvlJc w:val="left"/>
      <w:pPr>
        <w:ind w:left="5096" w:hanging="360"/>
      </w:pPr>
      <w:rPr>
        <w:rFonts w:ascii="Wingdings" w:hAnsi="Wingdings" w:hint="default"/>
      </w:rPr>
    </w:lvl>
    <w:lvl w:ilvl="6" w:tplc="240A0001" w:tentative="1">
      <w:start w:val="1"/>
      <w:numFmt w:val="bullet"/>
      <w:lvlText w:val=""/>
      <w:lvlJc w:val="left"/>
      <w:pPr>
        <w:ind w:left="5816" w:hanging="360"/>
      </w:pPr>
      <w:rPr>
        <w:rFonts w:ascii="Symbol" w:hAnsi="Symbol" w:hint="default"/>
      </w:rPr>
    </w:lvl>
    <w:lvl w:ilvl="7" w:tplc="240A0003" w:tentative="1">
      <w:start w:val="1"/>
      <w:numFmt w:val="bullet"/>
      <w:lvlText w:val="o"/>
      <w:lvlJc w:val="left"/>
      <w:pPr>
        <w:ind w:left="6536" w:hanging="360"/>
      </w:pPr>
      <w:rPr>
        <w:rFonts w:ascii="Courier New" w:hAnsi="Courier New" w:cs="Courier New" w:hint="default"/>
      </w:rPr>
    </w:lvl>
    <w:lvl w:ilvl="8" w:tplc="240A0005" w:tentative="1">
      <w:start w:val="1"/>
      <w:numFmt w:val="bullet"/>
      <w:lvlText w:val=""/>
      <w:lvlJc w:val="left"/>
      <w:pPr>
        <w:ind w:left="7256" w:hanging="360"/>
      </w:pPr>
      <w:rPr>
        <w:rFonts w:ascii="Wingdings" w:hAnsi="Wingdings" w:hint="default"/>
      </w:rPr>
    </w:lvl>
  </w:abstractNum>
  <w:abstractNum w:abstractNumId="8">
    <w:nsid w:val="26E31E41"/>
    <w:multiLevelType w:val="hybridMultilevel"/>
    <w:tmpl w:val="41583C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B2B520D"/>
    <w:multiLevelType w:val="hybridMultilevel"/>
    <w:tmpl w:val="224E5D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0835D5"/>
    <w:multiLevelType w:val="hybridMultilevel"/>
    <w:tmpl w:val="E95E6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ED32303"/>
    <w:multiLevelType w:val="hybridMultilevel"/>
    <w:tmpl w:val="AEA8E3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E95B26"/>
    <w:multiLevelType w:val="hybridMultilevel"/>
    <w:tmpl w:val="2F124E8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nsid w:val="344D3AA8"/>
    <w:multiLevelType w:val="hybridMultilevel"/>
    <w:tmpl w:val="06462FB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795CF7"/>
    <w:multiLevelType w:val="hybridMultilevel"/>
    <w:tmpl w:val="EFB48EC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39715BF5"/>
    <w:multiLevelType w:val="hybridMultilevel"/>
    <w:tmpl w:val="04DE19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1FE7810"/>
    <w:multiLevelType w:val="hybridMultilevel"/>
    <w:tmpl w:val="F4388A6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20F7091"/>
    <w:multiLevelType w:val="hybridMultilevel"/>
    <w:tmpl w:val="5DFAD4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2211DC5"/>
    <w:multiLevelType w:val="hybridMultilevel"/>
    <w:tmpl w:val="9AA43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3AC4F5B"/>
    <w:multiLevelType w:val="hybridMultilevel"/>
    <w:tmpl w:val="0712981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452552AF"/>
    <w:multiLevelType w:val="hybridMultilevel"/>
    <w:tmpl w:val="0FC2E7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A107A16"/>
    <w:multiLevelType w:val="hybridMultilevel"/>
    <w:tmpl w:val="734A7AC4"/>
    <w:lvl w:ilvl="0" w:tplc="39B427C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0C54DF2"/>
    <w:multiLevelType w:val="hybridMultilevel"/>
    <w:tmpl w:val="23C0E662"/>
    <w:lvl w:ilvl="0" w:tplc="D5B64FC0">
      <w:start w:val="1"/>
      <w:numFmt w:val="decimal"/>
      <w:lvlText w:val="%1."/>
      <w:lvlJc w:val="left"/>
      <w:pPr>
        <w:ind w:left="720" w:hanging="360"/>
      </w:pPr>
      <w:rPr>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15A1DB9"/>
    <w:multiLevelType w:val="hybridMultilevel"/>
    <w:tmpl w:val="921EE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16308E8"/>
    <w:multiLevelType w:val="hybridMultilevel"/>
    <w:tmpl w:val="C3763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20C68A3"/>
    <w:multiLevelType w:val="hybridMultilevel"/>
    <w:tmpl w:val="2550DE0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6">
    <w:nsid w:val="552F34BC"/>
    <w:multiLevelType w:val="hybridMultilevel"/>
    <w:tmpl w:val="10F62764"/>
    <w:lvl w:ilvl="0" w:tplc="240A000F">
      <w:start w:val="1"/>
      <w:numFmt w:val="decimal"/>
      <w:lvlText w:val="%1."/>
      <w:lvlJc w:val="left"/>
      <w:pPr>
        <w:ind w:left="644"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5E45272"/>
    <w:multiLevelType w:val="hybridMultilevel"/>
    <w:tmpl w:val="62A00CEC"/>
    <w:lvl w:ilvl="0" w:tplc="240A0001">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28">
    <w:nsid w:val="56EB3309"/>
    <w:multiLevelType w:val="hybridMultilevel"/>
    <w:tmpl w:val="FA567D7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5819014F"/>
    <w:multiLevelType w:val="hybridMultilevel"/>
    <w:tmpl w:val="049EA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AF246A5"/>
    <w:multiLevelType w:val="hybridMultilevel"/>
    <w:tmpl w:val="BD9EE18C"/>
    <w:lvl w:ilvl="0" w:tplc="39B427C6">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5C7B1F60"/>
    <w:multiLevelType w:val="hybridMultilevel"/>
    <w:tmpl w:val="ADE492C2"/>
    <w:lvl w:ilvl="0" w:tplc="450A23B8">
      <w:start w:val="1"/>
      <w:numFmt w:val="decimal"/>
      <w:lvlText w:val="%1."/>
      <w:lvlJc w:val="left"/>
      <w:pPr>
        <w:ind w:left="720" w:hanging="360"/>
      </w:pPr>
      <w:rPr>
        <w:rFonts w:ascii="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F3254D9"/>
    <w:multiLevelType w:val="hybridMultilevel"/>
    <w:tmpl w:val="8954BB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3A86551"/>
    <w:multiLevelType w:val="hybridMultilevel"/>
    <w:tmpl w:val="2D9AE086"/>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55E0668"/>
    <w:multiLevelType w:val="hybridMultilevel"/>
    <w:tmpl w:val="E00483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655232D"/>
    <w:multiLevelType w:val="hybridMultilevel"/>
    <w:tmpl w:val="6F1E3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69C2C78"/>
    <w:multiLevelType w:val="hybridMultilevel"/>
    <w:tmpl w:val="881AEF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6D01261"/>
    <w:multiLevelType w:val="hybridMultilevel"/>
    <w:tmpl w:val="F56CF278"/>
    <w:lvl w:ilvl="0" w:tplc="6748C9FA">
      <w:start w:val="1"/>
      <w:numFmt w:val="bullet"/>
      <w:lvlText w:val=""/>
      <w:lvlJc w:val="left"/>
      <w:pPr>
        <w:ind w:left="720" w:hanging="360"/>
      </w:pPr>
      <w:rPr>
        <w:rFonts w:ascii="Symbol" w:hAnsi="Symbol" w:hint="default"/>
        <w:b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9720857"/>
    <w:multiLevelType w:val="hybridMultilevel"/>
    <w:tmpl w:val="4692E3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9BD5579"/>
    <w:multiLevelType w:val="hybridMultilevel"/>
    <w:tmpl w:val="36D295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A6F7452"/>
    <w:multiLevelType w:val="hybridMultilevel"/>
    <w:tmpl w:val="88267AA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nsid w:val="6C4E3EFC"/>
    <w:multiLevelType w:val="hybridMultilevel"/>
    <w:tmpl w:val="1004E6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6D6E6340"/>
    <w:multiLevelType w:val="hybridMultilevel"/>
    <w:tmpl w:val="238052BE"/>
    <w:lvl w:ilvl="0" w:tplc="630651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E371197"/>
    <w:multiLevelType w:val="hybridMultilevel"/>
    <w:tmpl w:val="9844D020"/>
    <w:lvl w:ilvl="0" w:tplc="240A0017">
      <w:start w:val="1"/>
      <w:numFmt w:val="lowerLetter"/>
      <w:lvlText w:val="%1)"/>
      <w:lvlJc w:val="left"/>
      <w:pPr>
        <w:ind w:left="1800" w:hanging="360"/>
      </w:pPr>
      <w:rPr>
        <w:rFonts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4">
    <w:nsid w:val="77A0771D"/>
    <w:multiLevelType w:val="hybridMultilevel"/>
    <w:tmpl w:val="C32CF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90B6B56"/>
    <w:multiLevelType w:val="hybridMultilevel"/>
    <w:tmpl w:val="351A7F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93959C7"/>
    <w:multiLevelType w:val="hybridMultilevel"/>
    <w:tmpl w:val="179E77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DF749FC"/>
    <w:multiLevelType w:val="hybridMultilevel"/>
    <w:tmpl w:val="243A462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8"/>
  </w:num>
  <w:num w:numId="4">
    <w:abstractNumId w:val="36"/>
  </w:num>
  <w:num w:numId="5">
    <w:abstractNumId w:val="13"/>
  </w:num>
  <w:num w:numId="6">
    <w:abstractNumId w:val="47"/>
  </w:num>
  <w:num w:numId="7">
    <w:abstractNumId w:val="20"/>
  </w:num>
  <w:num w:numId="8">
    <w:abstractNumId w:val="1"/>
  </w:num>
  <w:num w:numId="9">
    <w:abstractNumId w:val="34"/>
  </w:num>
  <w:num w:numId="10">
    <w:abstractNumId w:val="2"/>
  </w:num>
  <w:num w:numId="11">
    <w:abstractNumId w:val="11"/>
  </w:num>
  <w:num w:numId="12">
    <w:abstractNumId w:val="31"/>
  </w:num>
  <w:num w:numId="13">
    <w:abstractNumId w:val="45"/>
  </w:num>
  <w:num w:numId="14">
    <w:abstractNumId w:val="10"/>
  </w:num>
  <w:num w:numId="15">
    <w:abstractNumId w:val="27"/>
  </w:num>
  <w:num w:numId="16">
    <w:abstractNumId w:val="37"/>
  </w:num>
  <w:num w:numId="17">
    <w:abstractNumId w:val="22"/>
  </w:num>
  <w:num w:numId="18">
    <w:abstractNumId w:val="17"/>
  </w:num>
  <w:num w:numId="19">
    <w:abstractNumId w:val="24"/>
  </w:num>
  <w:num w:numId="20">
    <w:abstractNumId w:val="8"/>
  </w:num>
  <w:num w:numId="21">
    <w:abstractNumId w:val="3"/>
  </w:num>
  <w:num w:numId="22">
    <w:abstractNumId w:val="43"/>
  </w:num>
  <w:num w:numId="23">
    <w:abstractNumId w:val="26"/>
  </w:num>
  <w:num w:numId="24">
    <w:abstractNumId w:val="7"/>
  </w:num>
  <w:num w:numId="25">
    <w:abstractNumId w:val="29"/>
  </w:num>
  <w:num w:numId="26">
    <w:abstractNumId w:val="12"/>
  </w:num>
  <w:num w:numId="27">
    <w:abstractNumId w:val="25"/>
  </w:num>
  <w:num w:numId="28">
    <w:abstractNumId w:val="32"/>
  </w:num>
  <w:num w:numId="29">
    <w:abstractNumId w:val="28"/>
  </w:num>
  <w:num w:numId="30">
    <w:abstractNumId w:val="14"/>
  </w:num>
  <w:num w:numId="31">
    <w:abstractNumId w:val="19"/>
  </w:num>
  <w:num w:numId="32">
    <w:abstractNumId w:val="46"/>
  </w:num>
  <w:num w:numId="33">
    <w:abstractNumId w:val="35"/>
  </w:num>
  <w:num w:numId="34">
    <w:abstractNumId w:val="18"/>
  </w:num>
  <w:num w:numId="35">
    <w:abstractNumId w:val="6"/>
  </w:num>
  <w:num w:numId="36">
    <w:abstractNumId w:val="23"/>
  </w:num>
  <w:num w:numId="37">
    <w:abstractNumId w:val="4"/>
  </w:num>
  <w:num w:numId="38">
    <w:abstractNumId w:val="5"/>
  </w:num>
  <w:num w:numId="39">
    <w:abstractNumId w:val="41"/>
  </w:num>
  <w:num w:numId="40">
    <w:abstractNumId w:val="40"/>
  </w:num>
  <w:num w:numId="41">
    <w:abstractNumId w:val="42"/>
  </w:num>
  <w:num w:numId="42">
    <w:abstractNumId w:val="15"/>
  </w:num>
  <w:num w:numId="43">
    <w:abstractNumId w:val="16"/>
  </w:num>
  <w:num w:numId="44">
    <w:abstractNumId w:val="39"/>
  </w:num>
  <w:num w:numId="45">
    <w:abstractNumId w:val="33"/>
  </w:num>
  <w:num w:numId="46">
    <w:abstractNumId w:val="44"/>
  </w:num>
  <w:num w:numId="47">
    <w:abstractNumId w:val="21"/>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411"/>
    <w:rsid w:val="00065719"/>
    <w:rsid w:val="00091B4F"/>
    <w:rsid w:val="000B784D"/>
    <w:rsid w:val="000C2E26"/>
    <w:rsid w:val="001037EC"/>
    <w:rsid w:val="00146F17"/>
    <w:rsid w:val="00195519"/>
    <w:rsid w:val="001E7B37"/>
    <w:rsid w:val="00282D3E"/>
    <w:rsid w:val="00297F89"/>
    <w:rsid w:val="003025A3"/>
    <w:rsid w:val="00344C7B"/>
    <w:rsid w:val="00374012"/>
    <w:rsid w:val="00375F0A"/>
    <w:rsid w:val="0044667E"/>
    <w:rsid w:val="00460C65"/>
    <w:rsid w:val="00537411"/>
    <w:rsid w:val="00542785"/>
    <w:rsid w:val="005D7A10"/>
    <w:rsid w:val="005F20BC"/>
    <w:rsid w:val="00647D5B"/>
    <w:rsid w:val="006A62FE"/>
    <w:rsid w:val="00734182"/>
    <w:rsid w:val="007651D6"/>
    <w:rsid w:val="007C2B07"/>
    <w:rsid w:val="007D7A33"/>
    <w:rsid w:val="007E1613"/>
    <w:rsid w:val="008530E6"/>
    <w:rsid w:val="00891169"/>
    <w:rsid w:val="009A6884"/>
    <w:rsid w:val="009B1519"/>
    <w:rsid w:val="009F163B"/>
    <w:rsid w:val="00A01806"/>
    <w:rsid w:val="00A11DAB"/>
    <w:rsid w:val="00B20FFE"/>
    <w:rsid w:val="00B25363"/>
    <w:rsid w:val="00B3558E"/>
    <w:rsid w:val="00B41108"/>
    <w:rsid w:val="00B45DE6"/>
    <w:rsid w:val="00B617EC"/>
    <w:rsid w:val="00BB258A"/>
    <w:rsid w:val="00C41D57"/>
    <w:rsid w:val="00C4554F"/>
    <w:rsid w:val="00C5387A"/>
    <w:rsid w:val="00C70EE4"/>
    <w:rsid w:val="00C9548A"/>
    <w:rsid w:val="00D17CD5"/>
    <w:rsid w:val="00D573E7"/>
    <w:rsid w:val="00D97E07"/>
    <w:rsid w:val="00DA44C2"/>
    <w:rsid w:val="00DC7967"/>
    <w:rsid w:val="00DE2256"/>
    <w:rsid w:val="00DF2EC7"/>
    <w:rsid w:val="00E07DBE"/>
    <w:rsid w:val="00E44345"/>
    <w:rsid w:val="00E47EFF"/>
    <w:rsid w:val="00E559F4"/>
    <w:rsid w:val="00EE7812"/>
    <w:rsid w:val="00F13C4D"/>
    <w:rsid w:val="00F43D60"/>
    <w:rsid w:val="00F97F02"/>
    <w:rsid w:val="00FB1C16"/>
    <w:rsid w:val="00FC79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613"/>
  </w:style>
  <w:style w:type="paragraph" w:styleId="Ttulo1">
    <w:name w:val="heading 1"/>
    <w:basedOn w:val="Normal"/>
    <w:next w:val="Normal"/>
    <w:link w:val="Ttulo1Car"/>
    <w:uiPriority w:val="9"/>
    <w:qFormat/>
    <w:rsid w:val="006A62FE"/>
    <w:pPr>
      <w:keepNext/>
      <w:keepLines/>
      <w:spacing w:before="480" w:after="0"/>
      <w:outlineLvl w:val="0"/>
    </w:pPr>
    <w:rPr>
      <w:rFonts w:ascii="Cambria" w:eastAsia="Times New Roman" w:hAnsi="Cambria" w:cs="Times New Roman"/>
      <w:b/>
      <w:bCs/>
      <w:color w:val="365F91"/>
      <w:sz w:val="28"/>
      <w:szCs w:val="28"/>
      <w:lang w:eastAsia="es-CO"/>
    </w:rPr>
  </w:style>
  <w:style w:type="paragraph" w:styleId="Ttulo2">
    <w:name w:val="heading 2"/>
    <w:basedOn w:val="Normal"/>
    <w:next w:val="Normal"/>
    <w:link w:val="Ttulo2Car"/>
    <w:uiPriority w:val="9"/>
    <w:unhideWhenUsed/>
    <w:qFormat/>
    <w:rsid w:val="006A62FE"/>
    <w:pPr>
      <w:keepNext/>
      <w:keepLines/>
      <w:spacing w:before="200" w:after="0"/>
      <w:outlineLvl w:val="1"/>
    </w:pPr>
    <w:rPr>
      <w:rFonts w:ascii="Cambria" w:eastAsia="Times New Roman" w:hAnsi="Cambria" w:cs="Times New Roman"/>
      <w:b/>
      <w:bCs/>
      <w:color w:val="4F81BD"/>
      <w:sz w:val="26"/>
      <w:szCs w:val="26"/>
      <w:lang w:eastAsia="es-CO"/>
    </w:rPr>
  </w:style>
  <w:style w:type="paragraph" w:styleId="Ttulo3">
    <w:name w:val="heading 3"/>
    <w:basedOn w:val="Normal"/>
    <w:next w:val="Normal"/>
    <w:link w:val="Ttulo3Car"/>
    <w:uiPriority w:val="9"/>
    <w:unhideWhenUsed/>
    <w:qFormat/>
    <w:rsid w:val="006A62FE"/>
    <w:pPr>
      <w:keepNext/>
      <w:spacing w:before="240" w:after="60"/>
      <w:outlineLvl w:val="2"/>
    </w:pPr>
    <w:rPr>
      <w:rFonts w:ascii="Cambria" w:eastAsia="Times New Roman" w:hAnsi="Cambria" w:cs="Times New Roman"/>
      <w:b/>
      <w:bCs/>
      <w:sz w:val="26"/>
      <w:szCs w:val="26"/>
      <w:lang w:eastAsia="es-CO"/>
    </w:rPr>
  </w:style>
  <w:style w:type="paragraph" w:styleId="Ttulo4">
    <w:name w:val="heading 4"/>
    <w:basedOn w:val="Normal"/>
    <w:next w:val="Normal"/>
    <w:link w:val="Ttulo4Car"/>
    <w:uiPriority w:val="9"/>
    <w:unhideWhenUsed/>
    <w:qFormat/>
    <w:rsid w:val="006A62FE"/>
    <w:pPr>
      <w:keepNext/>
      <w:spacing w:before="240" w:after="60"/>
      <w:outlineLvl w:val="3"/>
    </w:pPr>
    <w:rPr>
      <w:rFonts w:ascii="Calibri" w:eastAsia="Times New Roman" w:hAnsi="Calibri" w:cs="Times New Roman"/>
      <w:b/>
      <w:bCs/>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7411"/>
    <w:rPr>
      <w:rFonts w:ascii="Tahoma" w:hAnsi="Tahoma" w:cs="Tahoma"/>
      <w:sz w:val="16"/>
      <w:szCs w:val="16"/>
    </w:rPr>
  </w:style>
  <w:style w:type="character" w:customStyle="1" w:styleId="Ttulo1Car">
    <w:name w:val="Título 1 Car"/>
    <w:basedOn w:val="Fuentedeprrafopredeter"/>
    <w:link w:val="Ttulo1"/>
    <w:uiPriority w:val="9"/>
    <w:rsid w:val="006A62FE"/>
    <w:rPr>
      <w:rFonts w:ascii="Cambria" w:eastAsia="Times New Roman" w:hAnsi="Cambria" w:cs="Times New Roman"/>
      <w:b/>
      <w:bCs/>
      <w:color w:val="365F91"/>
      <w:sz w:val="28"/>
      <w:szCs w:val="28"/>
      <w:lang w:eastAsia="es-CO"/>
    </w:rPr>
  </w:style>
  <w:style w:type="character" w:customStyle="1" w:styleId="Ttulo2Car">
    <w:name w:val="Título 2 Car"/>
    <w:basedOn w:val="Fuentedeprrafopredeter"/>
    <w:link w:val="Ttulo2"/>
    <w:uiPriority w:val="9"/>
    <w:rsid w:val="006A62FE"/>
    <w:rPr>
      <w:rFonts w:ascii="Cambria" w:eastAsia="Times New Roman" w:hAnsi="Cambria" w:cs="Times New Roman"/>
      <w:b/>
      <w:bCs/>
      <w:color w:val="4F81BD"/>
      <w:sz w:val="26"/>
      <w:szCs w:val="26"/>
      <w:lang w:eastAsia="es-CO"/>
    </w:rPr>
  </w:style>
  <w:style w:type="character" w:customStyle="1" w:styleId="Ttulo3Car">
    <w:name w:val="Título 3 Car"/>
    <w:basedOn w:val="Fuentedeprrafopredeter"/>
    <w:link w:val="Ttulo3"/>
    <w:uiPriority w:val="9"/>
    <w:rsid w:val="006A62FE"/>
    <w:rPr>
      <w:rFonts w:ascii="Cambria" w:eastAsia="Times New Roman" w:hAnsi="Cambria" w:cs="Times New Roman"/>
      <w:b/>
      <w:bCs/>
      <w:sz w:val="26"/>
      <w:szCs w:val="26"/>
      <w:lang w:eastAsia="es-CO"/>
    </w:rPr>
  </w:style>
  <w:style w:type="character" w:customStyle="1" w:styleId="Ttulo4Car">
    <w:name w:val="Título 4 Car"/>
    <w:basedOn w:val="Fuentedeprrafopredeter"/>
    <w:link w:val="Ttulo4"/>
    <w:uiPriority w:val="9"/>
    <w:rsid w:val="006A62FE"/>
    <w:rPr>
      <w:rFonts w:ascii="Calibri" w:eastAsia="Times New Roman" w:hAnsi="Calibri" w:cs="Times New Roman"/>
      <w:b/>
      <w:bCs/>
      <w:sz w:val="28"/>
      <w:szCs w:val="28"/>
      <w:lang w:eastAsia="es-CO"/>
    </w:rPr>
  </w:style>
  <w:style w:type="numbering" w:customStyle="1" w:styleId="Sinlista1">
    <w:name w:val="Sin lista1"/>
    <w:next w:val="Sinlista"/>
    <w:uiPriority w:val="99"/>
    <w:semiHidden/>
    <w:unhideWhenUsed/>
    <w:rsid w:val="006A62FE"/>
  </w:style>
  <w:style w:type="paragraph" w:styleId="Sinespaciado">
    <w:name w:val="No Spacing"/>
    <w:link w:val="SinespaciadoCar"/>
    <w:uiPriority w:val="1"/>
    <w:qFormat/>
    <w:rsid w:val="006A62FE"/>
    <w:pPr>
      <w:spacing w:after="0" w:line="240" w:lineRule="auto"/>
    </w:pPr>
    <w:rPr>
      <w:rFonts w:ascii="Calibri" w:eastAsia="Times New Roman" w:hAnsi="Calibri" w:cs="Times New Roman"/>
      <w:lang w:eastAsia="es-CO"/>
    </w:rPr>
  </w:style>
  <w:style w:type="character" w:customStyle="1" w:styleId="SinespaciadoCar">
    <w:name w:val="Sin espaciado Car"/>
    <w:link w:val="Sinespaciado"/>
    <w:uiPriority w:val="1"/>
    <w:rsid w:val="006A62FE"/>
    <w:rPr>
      <w:rFonts w:ascii="Calibri" w:eastAsia="Times New Roman" w:hAnsi="Calibri" w:cs="Times New Roman"/>
      <w:lang w:eastAsia="es-CO"/>
    </w:rPr>
  </w:style>
  <w:style w:type="paragraph" w:styleId="Prrafodelista">
    <w:name w:val="List Paragraph"/>
    <w:basedOn w:val="Normal"/>
    <w:uiPriority w:val="34"/>
    <w:qFormat/>
    <w:rsid w:val="006A62FE"/>
    <w:pPr>
      <w:ind w:left="720"/>
      <w:contextualSpacing/>
    </w:pPr>
    <w:rPr>
      <w:rFonts w:ascii="Calibri" w:eastAsia="Times New Roman" w:hAnsi="Calibri" w:cs="Times New Roman"/>
      <w:lang w:eastAsia="es-CO"/>
    </w:rPr>
  </w:style>
  <w:style w:type="paragraph" w:styleId="Subttulo">
    <w:name w:val="Subtitle"/>
    <w:basedOn w:val="Normal"/>
    <w:next w:val="Normal"/>
    <w:link w:val="SubttuloCar"/>
    <w:uiPriority w:val="11"/>
    <w:qFormat/>
    <w:rsid w:val="006A62FE"/>
    <w:pPr>
      <w:numPr>
        <w:ilvl w:val="1"/>
      </w:numPr>
    </w:pPr>
    <w:rPr>
      <w:rFonts w:ascii="Cambria" w:eastAsia="Times New Roman" w:hAnsi="Cambria" w:cs="Times New Roman"/>
      <w:i/>
      <w:iCs/>
      <w:color w:val="4F81BD"/>
      <w:spacing w:val="15"/>
      <w:sz w:val="24"/>
      <w:szCs w:val="24"/>
      <w:lang w:eastAsia="es-CO"/>
    </w:rPr>
  </w:style>
  <w:style w:type="character" w:customStyle="1" w:styleId="SubttuloCar">
    <w:name w:val="Subtítulo Car"/>
    <w:basedOn w:val="Fuentedeprrafopredeter"/>
    <w:link w:val="Subttulo"/>
    <w:uiPriority w:val="11"/>
    <w:rsid w:val="006A62FE"/>
    <w:rPr>
      <w:rFonts w:ascii="Cambria" w:eastAsia="Times New Roman" w:hAnsi="Cambria" w:cs="Times New Roman"/>
      <w:i/>
      <w:iCs/>
      <w:color w:val="4F81BD"/>
      <w:spacing w:val="15"/>
      <w:sz w:val="24"/>
      <w:szCs w:val="24"/>
      <w:lang w:eastAsia="es-CO"/>
    </w:rPr>
  </w:style>
  <w:style w:type="table" w:styleId="Listaclara-nfasis3">
    <w:name w:val="Light List Accent 3"/>
    <w:basedOn w:val="Tablanormal"/>
    <w:uiPriority w:val="61"/>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aconcuadrcula">
    <w:name w:val="Table Grid"/>
    <w:basedOn w:val="Tablanormal"/>
    <w:uiPriority w:val="59"/>
    <w:rsid w:val="006A62FE"/>
    <w:pPr>
      <w:spacing w:after="0" w:line="240" w:lineRule="auto"/>
    </w:pPr>
    <w:rPr>
      <w:rFonts w:ascii="Calibri" w:eastAsia="Times New Roman"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6A62FE"/>
    <w:pPr>
      <w:spacing w:after="0" w:line="240" w:lineRule="auto"/>
    </w:pPr>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uiPriority w:val="99"/>
    <w:semiHidden/>
    <w:rsid w:val="006A62FE"/>
    <w:rPr>
      <w:rFonts w:ascii="Calibri" w:eastAsia="Times New Roman" w:hAnsi="Calibri" w:cs="Times New Roman"/>
      <w:sz w:val="20"/>
      <w:szCs w:val="20"/>
      <w:lang w:eastAsia="es-CO"/>
    </w:rPr>
  </w:style>
  <w:style w:type="character" w:styleId="Refdenotaalpie">
    <w:name w:val="footnote reference"/>
    <w:uiPriority w:val="99"/>
    <w:semiHidden/>
    <w:unhideWhenUsed/>
    <w:rsid w:val="006A62FE"/>
    <w:rPr>
      <w:vertAlign w:val="superscript"/>
    </w:rPr>
  </w:style>
  <w:style w:type="table" w:customStyle="1" w:styleId="Sombreadomedio11">
    <w:name w:val="Sombreado medio 11"/>
    <w:basedOn w:val="Tablanormal"/>
    <w:uiPriority w:val="63"/>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uadrculaclara-nfasis6">
    <w:name w:val="Light Grid Accent 6"/>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clara-nfasis1">
    <w:name w:val="Light Grid Accent 1"/>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1">
    <w:name w:val="Light List Accent 1"/>
    <w:basedOn w:val="Tablanormal"/>
    <w:uiPriority w:val="61"/>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tulo">
    <w:name w:val="Title"/>
    <w:basedOn w:val="Normal"/>
    <w:next w:val="Normal"/>
    <w:link w:val="TtuloCar"/>
    <w:uiPriority w:val="10"/>
    <w:qFormat/>
    <w:rsid w:val="006A62F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s-CO"/>
    </w:rPr>
  </w:style>
  <w:style w:type="character" w:customStyle="1" w:styleId="TtuloCar">
    <w:name w:val="Título Car"/>
    <w:basedOn w:val="Fuentedeprrafopredeter"/>
    <w:link w:val="Ttulo"/>
    <w:uiPriority w:val="10"/>
    <w:rsid w:val="006A62FE"/>
    <w:rPr>
      <w:rFonts w:ascii="Cambria" w:eastAsia="Times New Roman" w:hAnsi="Cambria" w:cs="Times New Roman"/>
      <w:color w:val="17365D"/>
      <w:spacing w:val="5"/>
      <w:kern w:val="28"/>
      <w:sz w:val="52"/>
      <w:szCs w:val="52"/>
      <w:lang w:eastAsia="es-CO"/>
    </w:rPr>
  </w:style>
  <w:style w:type="paragraph" w:styleId="Epgrafe">
    <w:name w:val="caption"/>
    <w:basedOn w:val="Normal"/>
    <w:next w:val="Normal"/>
    <w:uiPriority w:val="35"/>
    <w:unhideWhenUsed/>
    <w:qFormat/>
    <w:rsid w:val="006A62FE"/>
    <w:pPr>
      <w:spacing w:line="240" w:lineRule="auto"/>
    </w:pPr>
    <w:rPr>
      <w:rFonts w:ascii="Calibri" w:eastAsia="Times New Roman" w:hAnsi="Calibri" w:cs="Times New Roman"/>
      <w:b/>
      <w:bCs/>
      <w:color w:val="4F81BD"/>
      <w:sz w:val="18"/>
      <w:szCs w:val="18"/>
      <w:lang w:eastAsia="es-CO"/>
    </w:rPr>
  </w:style>
  <w:style w:type="table" w:styleId="Cuadrculaclara-nfasis5">
    <w:name w:val="Light Grid Accent 5"/>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2">
    <w:name w:val="Light Grid Accent 2"/>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Tabladeilustraciones">
    <w:name w:val="table of figures"/>
    <w:basedOn w:val="Normal"/>
    <w:next w:val="Normal"/>
    <w:uiPriority w:val="99"/>
    <w:unhideWhenUsed/>
    <w:rsid w:val="006A62FE"/>
    <w:pPr>
      <w:spacing w:after="0"/>
    </w:pPr>
    <w:rPr>
      <w:rFonts w:ascii="Calibri" w:eastAsia="Times New Roman" w:hAnsi="Calibri" w:cs="Times New Roman"/>
      <w:lang w:eastAsia="es-CO"/>
    </w:rPr>
  </w:style>
  <w:style w:type="character" w:styleId="Hipervnculo">
    <w:name w:val="Hyperlink"/>
    <w:uiPriority w:val="99"/>
    <w:unhideWhenUsed/>
    <w:rsid w:val="006A62FE"/>
    <w:rPr>
      <w:color w:val="0000FF"/>
      <w:u w:val="single"/>
    </w:rPr>
  </w:style>
  <w:style w:type="paragraph" w:styleId="Encabezado">
    <w:name w:val="header"/>
    <w:basedOn w:val="Normal"/>
    <w:link w:val="EncabezadoCar"/>
    <w:uiPriority w:val="99"/>
    <w:unhideWhenUsed/>
    <w:rsid w:val="006A62FE"/>
    <w:pPr>
      <w:tabs>
        <w:tab w:val="center" w:pos="4419"/>
        <w:tab w:val="right" w:pos="8838"/>
      </w:tabs>
      <w:spacing w:after="0" w:line="240" w:lineRule="auto"/>
    </w:pPr>
    <w:rPr>
      <w:rFonts w:ascii="Calibri" w:eastAsia="Times New Roman" w:hAnsi="Calibri" w:cs="Times New Roman"/>
      <w:lang w:eastAsia="es-CO"/>
    </w:rPr>
  </w:style>
  <w:style w:type="character" w:customStyle="1" w:styleId="EncabezadoCar">
    <w:name w:val="Encabezado Car"/>
    <w:basedOn w:val="Fuentedeprrafopredeter"/>
    <w:link w:val="Encabezado"/>
    <w:uiPriority w:val="99"/>
    <w:rsid w:val="006A62FE"/>
    <w:rPr>
      <w:rFonts w:ascii="Calibri" w:eastAsia="Times New Roman" w:hAnsi="Calibri" w:cs="Times New Roman"/>
      <w:lang w:eastAsia="es-CO"/>
    </w:rPr>
  </w:style>
  <w:style w:type="paragraph" w:styleId="Piedepgina">
    <w:name w:val="footer"/>
    <w:basedOn w:val="Normal"/>
    <w:link w:val="PiedepginaCar"/>
    <w:uiPriority w:val="99"/>
    <w:unhideWhenUsed/>
    <w:rsid w:val="006A62FE"/>
    <w:pPr>
      <w:tabs>
        <w:tab w:val="center" w:pos="4419"/>
        <w:tab w:val="right" w:pos="8838"/>
      </w:tabs>
      <w:spacing w:after="0" w:line="240" w:lineRule="auto"/>
    </w:pPr>
    <w:rPr>
      <w:rFonts w:ascii="Calibri" w:eastAsia="Times New Roman" w:hAnsi="Calibri" w:cs="Times New Roman"/>
      <w:lang w:eastAsia="es-CO"/>
    </w:rPr>
  </w:style>
  <w:style w:type="character" w:customStyle="1" w:styleId="PiedepginaCar">
    <w:name w:val="Pie de página Car"/>
    <w:basedOn w:val="Fuentedeprrafopredeter"/>
    <w:link w:val="Piedepgina"/>
    <w:uiPriority w:val="99"/>
    <w:rsid w:val="006A62FE"/>
    <w:rPr>
      <w:rFonts w:ascii="Calibri" w:eastAsia="Times New Roman" w:hAnsi="Calibri" w:cs="Times New Roman"/>
      <w:lang w:eastAsia="es-CO"/>
    </w:rPr>
  </w:style>
  <w:style w:type="paragraph" w:customStyle="1" w:styleId="Default">
    <w:name w:val="Default"/>
    <w:rsid w:val="006A62FE"/>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Refdecomentario">
    <w:name w:val="annotation reference"/>
    <w:uiPriority w:val="99"/>
    <w:semiHidden/>
    <w:unhideWhenUsed/>
    <w:rsid w:val="006A62FE"/>
    <w:rPr>
      <w:sz w:val="16"/>
      <w:szCs w:val="16"/>
    </w:rPr>
  </w:style>
  <w:style w:type="paragraph" w:styleId="Textocomentario">
    <w:name w:val="annotation text"/>
    <w:basedOn w:val="Normal"/>
    <w:link w:val="TextocomentarioCar"/>
    <w:uiPriority w:val="99"/>
    <w:semiHidden/>
    <w:unhideWhenUsed/>
    <w:rsid w:val="006A62FE"/>
    <w:rPr>
      <w:rFonts w:ascii="Calibri" w:eastAsia="Times New Roman" w:hAnsi="Calibri" w:cs="Times New Roman"/>
      <w:sz w:val="20"/>
      <w:szCs w:val="20"/>
      <w:lang w:eastAsia="es-CO"/>
    </w:rPr>
  </w:style>
  <w:style w:type="character" w:customStyle="1" w:styleId="TextocomentarioCar">
    <w:name w:val="Texto comentario Car"/>
    <w:basedOn w:val="Fuentedeprrafopredeter"/>
    <w:link w:val="Textocomentario"/>
    <w:uiPriority w:val="99"/>
    <w:semiHidden/>
    <w:rsid w:val="006A62FE"/>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6A62FE"/>
    <w:rPr>
      <w:b/>
      <w:bCs/>
    </w:rPr>
  </w:style>
  <w:style w:type="character" w:customStyle="1" w:styleId="AsuntodelcomentarioCar">
    <w:name w:val="Asunto del comentario Car"/>
    <w:basedOn w:val="TextocomentarioCar"/>
    <w:link w:val="Asuntodelcomentario"/>
    <w:uiPriority w:val="99"/>
    <w:semiHidden/>
    <w:rsid w:val="006A62FE"/>
    <w:rPr>
      <w:rFonts w:ascii="Calibri" w:eastAsia="Times New Roman" w:hAnsi="Calibri" w:cs="Times New Roman"/>
      <w:b/>
      <w:bCs/>
      <w:sz w:val="20"/>
      <w:szCs w:val="20"/>
      <w:lang w:eastAsia="es-CO"/>
    </w:rPr>
  </w:style>
  <w:style w:type="table" w:styleId="Listaclara-nfasis5">
    <w:name w:val="Light List Accent 5"/>
    <w:basedOn w:val="Tablanormal"/>
    <w:uiPriority w:val="61"/>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1">
    <w:name w:val="Medium Shading 1 Accent 1"/>
    <w:basedOn w:val="Tablanormal"/>
    <w:uiPriority w:val="63"/>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613"/>
  </w:style>
  <w:style w:type="paragraph" w:styleId="Ttulo1">
    <w:name w:val="heading 1"/>
    <w:basedOn w:val="Normal"/>
    <w:next w:val="Normal"/>
    <w:link w:val="Ttulo1Car"/>
    <w:uiPriority w:val="9"/>
    <w:qFormat/>
    <w:rsid w:val="006A62FE"/>
    <w:pPr>
      <w:keepNext/>
      <w:keepLines/>
      <w:spacing w:before="480" w:after="0"/>
      <w:outlineLvl w:val="0"/>
    </w:pPr>
    <w:rPr>
      <w:rFonts w:ascii="Cambria" w:eastAsia="Times New Roman" w:hAnsi="Cambria" w:cs="Times New Roman"/>
      <w:b/>
      <w:bCs/>
      <w:color w:val="365F91"/>
      <w:sz w:val="28"/>
      <w:szCs w:val="28"/>
      <w:lang w:eastAsia="es-CO"/>
    </w:rPr>
  </w:style>
  <w:style w:type="paragraph" w:styleId="Ttulo2">
    <w:name w:val="heading 2"/>
    <w:basedOn w:val="Normal"/>
    <w:next w:val="Normal"/>
    <w:link w:val="Ttulo2Car"/>
    <w:uiPriority w:val="9"/>
    <w:unhideWhenUsed/>
    <w:qFormat/>
    <w:rsid w:val="006A62FE"/>
    <w:pPr>
      <w:keepNext/>
      <w:keepLines/>
      <w:spacing w:before="200" w:after="0"/>
      <w:outlineLvl w:val="1"/>
    </w:pPr>
    <w:rPr>
      <w:rFonts w:ascii="Cambria" w:eastAsia="Times New Roman" w:hAnsi="Cambria" w:cs="Times New Roman"/>
      <w:b/>
      <w:bCs/>
      <w:color w:val="4F81BD"/>
      <w:sz w:val="26"/>
      <w:szCs w:val="26"/>
      <w:lang w:eastAsia="es-CO"/>
    </w:rPr>
  </w:style>
  <w:style w:type="paragraph" w:styleId="Ttulo3">
    <w:name w:val="heading 3"/>
    <w:basedOn w:val="Normal"/>
    <w:next w:val="Normal"/>
    <w:link w:val="Ttulo3Car"/>
    <w:uiPriority w:val="9"/>
    <w:unhideWhenUsed/>
    <w:qFormat/>
    <w:rsid w:val="006A62FE"/>
    <w:pPr>
      <w:keepNext/>
      <w:spacing w:before="240" w:after="60"/>
      <w:outlineLvl w:val="2"/>
    </w:pPr>
    <w:rPr>
      <w:rFonts w:ascii="Cambria" w:eastAsia="Times New Roman" w:hAnsi="Cambria" w:cs="Times New Roman"/>
      <w:b/>
      <w:bCs/>
      <w:sz w:val="26"/>
      <w:szCs w:val="26"/>
      <w:lang w:eastAsia="es-CO"/>
    </w:rPr>
  </w:style>
  <w:style w:type="paragraph" w:styleId="Ttulo4">
    <w:name w:val="heading 4"/>
    <w:basedOn w:val="Normal"/>
    <w:next w:val="Normal"/>
    <w:link w:val="Ttulo4Car"/>
    <w:uiPriority w:val="9"/>
    <w:unhideWhenUsed/>
    <w:qFormat/>
    <w:rsid w:val="006A62FE"/>
    <w:pPr>
      <w:keepNext/>
      <w:spacing w:before="240" w:after="60"/>
      <w:outlineLvl w:val="3"/>
    </w:pPr>
    <w:rPr>
      <w:rFonts w:ascii="Calibri" w:eastAsia="Times New Roman" w:hAnsi="Calibri" w:cs="Times New Roman"/>
      <w:b/>
      <w:bCs/>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7411"/>
    <w:rPr>
      <w:rFonts w:ascii="Tahoma" w:hAnsi="Tahoma" w:cs="Tahoma"/>
      <w:sz w:val="16"/>
      <w:szCs w:val="16"/>
    </w:rPr>
  </w:style>
  <w:style w:type="character" w:customStyle="1" w:styleId="Ttulo1Car">
    <w:name w:val="Título 1 Car"/>
    <w:basedOn w:val="Fuentedeprrafopredeter"/>
    <w:link w:val="Ttulo1"/>
    <w:uiPriority w:val="9"/>
    <w:rsid w:val="006A62FE"/>
    <w:rPr>
      <w:rFonts w:ascii="Cambria" w:eastAsia="Times New Roman" w:hAnsi="Cambria" w:cs="Times New Roman"/>
      <w:b/>
      <w:bCs/>
      <w:color w:val="365F91"/>
      <w:sz w:val="28"/>
      <w:szCs w:val="28"/>
      <w:lang w:eastAsia="es-CO"/>
    </w:rPr>
  </w:style>
  <w:style w:type="character" w:customStyle="1" w:styleId="Ttulo2Car">
    <w:name w:val="Título 2 Car"/>
    <w:basedOn w:val="Fuentedeprrafopredeter"/>
    <w:link w:val="Ttulo2"/>
    <w:uiPriority w:val="9"/>
    <w:rsid w:val="006A62FE"/>
    <w:rPr>
      <w:rFonts w:ascii="Cambria" w:eastAsia="Times New Roman" w:hAnsi="Cambria" w:cs="Times New Roman"/>
      <w:b/>
      <w:bCs/>
      <w:color w:val="4F81BD"/>
      <w:sz w:val="26"/>
      <w:szCs w:val="26"/>
      <w:lang w:eastAsia="es-CO"/>
    </w:rPr>
  </w:style>
  <w:style w:type="character" w:customStyle="1" w:styleId="Ttulo3Car">
    <w:name w:val="Título 3 Car"/>
    <w:basedOn w:val="Fuentedeprrafopredeter"/>
    <w:link w:val="Ttulo3"/>
    <w:uiPriority w:val="9"/>
    <w:rsid w:val="006A62FE"/>
    <w:rPr>
      <w:rFonts w:ascii="Cambria" w:eastAsia="Times New Roman" w:hAnsi="Cambria" w:cs="Times New Roman"/>
      <w:b/>
      <w:bCs/>
      <w:sz w:val="26"/>
      <w:szCs w:val="26"/>
      <w:lang w:eastAsia="es-CO"/>
    </w:rPr>
  </w:style>
  <w:style w:type="character" w:customStyle="1" w:styleId="Ttulo4Car">
    <w:name w:val="Título 4 Car"/>
    <w:basedOn w:val="Fuentedeprrafopredeter"/>
    <w:link w:val="Ttulo4"/>
    <w:uiPriority w:val="9"/>
    <w:rsid w:val="006A62FE"/>
    <w:rPr>
      <w:rFonts w:ascii="Calibri" w:eastAsia="Times New Roman" w:hAnsi="Calibri" w:cs="Times New Roman"/>
      <w:b/>
      <w:bCs/>
      <w:sz w:val="28"/>
      <w:szCs w:val="28"/>
      <w:lang w:eastAsia="es-CO"/>
    </w:rPr>
  </w:style>
  <w:style w:type="numbering" w:customStyle="1" w:styleId="Sinlista1">
    <w:name w:val="Sin lista1"/>
    <w:next w:val="Sinlista"/>
    <w:uiPriority w:val="99"/>
    <w:semiHidden/>
    <w:unhideWhenUsed/>
    <w:rsid w:val="006A62FE"/>
  </w:style>
  <w:style w:type="paragraph" w:styleId="Sinespaciado">
    <w:name w:val="No Spacing"/>
    <w:link w:val="SinespaciadoCar"/>
    <w:uiPriority w:val="1"/>
    <w:qFormat/>
    <w:rsid w:val="006A62FE"/>
    <w:pPr>
      <w:spacing w:after="0" w:line="240" w:lineRule="auto"/>
    </w:pPr>
    <w:rPr>
      <w:rFonts w:ascii="Calibri" w:eastAsia="Times New Roman" w:hAnsi="Calibri" w:cs="Times New Roman"/>
      <w:lang w:eastAsia="es-CO"/>
    </w:rPr>
  </w:style>
  <w:style w:type="character" w:customStyle="1" w:styleId="SinespaciadoCar">
    <w:name w:val="Sin espaciado Car"/>
    <w:link w:val="Sinespaciado"/>
    <w:uiPriority w:val="1"/>
    <w:rsid w:val="006A62FE"/>
    <w:rPr>
      <w:rFonts w:ascii="Calibri" w:eastAsia="Times New Roman" w:hAnsi="Calibri" w:cs="Times New Roman"/>
      <w:lang w:eastAsia="es-CO"/>
    </w:rPr>
  </w:style>
  <w:style w:type="paragraph" w:styleId="Prrafodelista">
    <w:name w:val="List Paragraph"/>
    <w:basedOn w:val="Normal"/>
    <w:uiPriority w:val="34"/>
    <w:qFormat/>
    <w:rsid w:val="006A62FE"/>
    <w:pPr>
      <w:ind w:left="720"/>
      <w:contextualSpacing/>
    </w:pPr>
    <w:rPr>
      <w:rFonts w:ascii="Calibri" w:eastAsia="Times New Roman" w:hAnsi="Calibri" w:cs="Times New Roman"/>
      <w:lang w:eastAsia="es-CO"/>
    </w:rPr>
  </w:style>
  <w:style w:type="paragraph" w:styleId="Subttulo">
    <w:name w:val="Subtitle"/>
    <w:basedOn w:val="Normal"/>
    <w:next w:val="Normal"/>
    <w:link w:val="SubttuloCar"/>
    <w:uiPriority w:val="11"/>
    <w:qFormat/>
    <w:rsid w:val="006A62FE"/>
    <w:pPr>
      <w:numPr>
        <w:ilvl w:val="1"/>
      </w:numPr>
    </w:pPr>
    <w:rPr>
      <w:rFonts w:ascii="Cambria" w:eastAsia="Times New Roman" w:hAnsi="Cambria" w:cs="Times New Roman"/>
      <w:i/>
      <w:iCs/>
      <w:color w:val="4F81BD"/>
      <w:spacing w:val="15"/>
      <w:sz w:val="24"/>
      <w:szCs w:val="24"/>
      <w:lang w:eastAsia="es-CO"/>
    </w:rPr>
  </w:style>
  <w:style w:type="character" w:customStyle="1" w:styleId="SubttuloCar">
    <w:name w:val="Subtítulo Car"/>
    <w:basedOn w:val="Fuentedeprrafopredeter"/>
    <w:link w:val="Subttulo"/>
    <w:uiPriority w:val="11"/>
    <w:rsid w:val="006A62FE"/>
    <w:rPr>
      <w:rFonts w:ascii="Cambria" w:eastAsia="Times New Roman" w:hAnsi="Cambria" w:cs="Times New Roman"/>
      <w:i/>
      <w:iCs/>
      <w:color w:val="4F81BD"/>
      <w:spacing w:val="15"/>
      <w:sz w:val="24"/>
      <w:szCs w:val="24"/>
      <w:lang w:eastAsia="es-CO"/>
    </w:rPr>
  </w:style>
  <w:style w:type="table" w:styleId="Listaclara-nfasis3">
    <w:name w:val="Light List Accent 3"/>
    <w:basedOn w:val="Tablanormal"/>
    <w:uiPriority w:val="61"/>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aconcuadrcula">
    <w:name w:val="Table Grid"/>
    <w:basedOn w:val="Tablanormal"/>
    <w:uiPriority w:val="59"/>
    <w:rsid w:val="006A62FE"/>
    <w:pPr>
      <w:spacing w:after="0" w:line="240" w:lineRule="auto"/>
    </w:pPr>
    <w:rPr>
      <w:rFonts w:ascii="Calibri" w:eastAsia="Times New Roman"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6A62FE"/>
    <w:pPr>
      <w:spacing w:after="0" w:line="240" w:lineRule="auto"/>
    </w:pPr>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uiPriority w:val="99"/>
    <w:semiHidden/>
    <w:rsid w:val="006A62FE"/>
    <w:rPr>
      <w:rFonts w:ascii="Calibri" w:eastAsia="Times New Roman" w:hAnsi="Calibri" w:cs="Times New Roman"/>
      <w:sz w:val="20"/>
      <w:szCs w:val="20"/>
      <w:lang w:eastAsia="es-CO"/>
    </w:rPr>
  </w:style>
  <w:style w:type="character" w:styleId="Refdenotaalpie">
    <w:name w:val="footnote reference"/>
    <w:uiPriority w:val="99"/>
    <w:semiHidden/>
    <w:unhideWhenUsed/>
    <w:rsid w:val="006A62FE"/>
    <w:rPr>
      <w:vertAlign w:val="superscript"/>
    </w:rPr>
  </w:style>
  <w:style w:type="table" w:customStyle="1" w:styleId="Sombreadomedio11">
    <w:name w:val="Sombreado medio 11"/>
    <w:basedOn w:val="Tablanormal"/>
    <w:uiPriority w:val="63"/>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uadrculaclara-nfasis6">
    <w:name w:val="Light Grid Accent 6"/>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clara-nfasis1">
    <w:name w:val="Light Grid Accent 1"/>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1">
    <w:name w:val="Light List Accent 1"/>
    <w:basedOn w:val="Tablanormal"/>
    <w:uiPriority w:val="61"/>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tulo">
    <w:name w:val="Title"/>
    <w:basedOn w:val="Normal"/>
    <w:next w:val="Normal"/>
    <w:link w:val="TtuloCar"/>
    <w:uiPriority w:val="10"/>
    <w:qFormat/>
    <w:rsid w:val="006A62F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s-CO"/>
    </w:rPr>
  </w:style>
  <w:style w:type="character" w:customStyle="1" w:styleId="TtuloCar">
    <w:name w:val="Título Car"/>
    <w:basedOn w:val="Fuentedeprrafopredeter"/>
    <w:link w:val="Ttulo"/>
    <w:uiPriority w:val="10"/>
    <w:rsid w:val="006A62FE"/>
    <w:rPr>
      <w:rFonts w:ascii="Cambria" w:eastAsia="Times New Roman" w:hAnsi="Cambria" w:cs="Times New Roman"/>
      <w:color w:val="17365D"/>
      <w:spacing w:val="5"/>
      <w:kern w:val="28"/>
      <w:sz w:val="52"/>
      <w:szCs w:val="52"/>
      <w:lang w:eastAsia="es-CO"/>
    </w:rPr>
  </w:style>
  <w:style w:type="paragraph" w:styleId="Epgrafe">
    <w:name w:val="caption"/>
    <w:basedOn w:val="Normal"/>
    <w:next w:val="Normal"/>
    <w:uiPriority w:val="35"/>
    <w:unhideWhenUsed/>
    <w:qFormat/>
    <w:rsid w:val="006A62FE"/>
    <w:pPr>
      <w:spacing w:line="240" w:lineRule="auto"/>
    </w:pPr>
    <w:rPr>
      <w:rFonts w:ascii="Calibri" w:eastAsia="Times New Roman" w:hAnsi="Calibri" w:cs="Times New Roman"/>
      <w:b/>
      <w:bCs/>
      <w:color w:val="4F81BD"/>
      <w:sz w:val="18"/>
      <w:szCs w:val="18"/>
      <w:lang w:eastAsia="es-CO"/>
    </w:rPr>
  </w:style>
  <w:style w:type="table" w:styleId="Cuadrculaclara-nfasis5">
    <w:name w:val="Light Grid Accent 5"/>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2">
    <w:name w:val="Light Grid Accent 2"/>
    <w:basedOn w:val="Tablanormal"/>
    <w:uiPriority w:val="62"/>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Tabladeilustraciones">
    <w:name w:val="table of figures"/>
    <w:basedOn w:val="Normal"/>
    <w:next w:val="Normal"/>
    <w:uiPriority w:val="99"/>
    <w:unhideWhenUsed/>
    <w:rsid w:val="006A62FE"/>
    <w:pPr>
      <w:spacing w:after="0"/>
    </w:pPr>
    <w:rPr>
      <w:rFonts w:ascii="Calibri" w:eastAsia="Times New Roman" w:hAnsi="Calibri" w:cs="Times New Roman"/>
      <w:lang w:eastAsia="es-CO"/>
    </w:rPr>
  </w:style>
  <w:style w:type="character" w:styleId="Hipervnculo">
    <w:name w:val="Hyperlink"/>
    <w:uiPriority w:val="99"/>
    <w:unhideWhenUsed/>
    <w:rsid w:val="006A62FE"/>
    <w:rPr>
      <w:color w:val="0000FF"/>
      <w:u w:val="single"/>
    </w:rPr>
  </w:style>
  <w:style w:type="paragraph" w:styleId="Encabezado">
    <w:name w:val="header"/>
    <w:basedOn w:val="Normal"/>
    <w:link w:val="EncabezadoCar"/>
    <w:uiPriority w:val="99"/>
    <w:unhideWhenUsed/>
    <w:rsid w:val="006A62FE"/>
    <w:pPr>
      <w:tabs>
        <w:tab w:val="center" w:pos="4419"/>
        <w:tab w:val="right" w:pos="8838"/>
      </w:tabs>
      <w:spacing w:after="0" w:line="240" w:lineRule="auto"/>
    </w:pPr>
    <w:rPr>
      <w:rFonts w:ascii="Calibri" w:eastAsia="Times New Roman" w:hAnsi="Calibri" w:cs="Times New Roman"/>
      <w:lang w:eastAsia="es-CO"/>
    </w:rPr>
  </w:style>
  <w:style w:type="character" w:customStyle="1" w:styleId="EncabezadoCar">
    <w:name w:val="Encabezado Car"/>
    <w:basedOn w:val="Fuentedeprrafopredeter"/>
    <w:link w:val="Encabezado"/>
    <w:uiPriority w:val="99"/>
    <w:rsid w:val="006A62FE"/>
    <w:rPr>
      <w:rFonts w:ascii="Calibri" w:eastAsia="Times New Roman" w:hAnsi="Calibri" w:cs="Times New Roman"/>
      <w:lang w:eastAsia="es-CO"/>
    </w:rPr>
  </w:style>
  <w:style w:type="paragraph" w:styleId="Piedepgina">
    <w:name w:val="footer"/>
    <w:basedOn w:val="Normal"/>
    <w:link w:val="PiedepginaCar"/>
    <w:uiPriority w:val="99"/>
    <w:unhideWhenUsed/>
    <w:rsid w:val="006A62FE"/>
    <w:pPr>
      <w:tabs>
        <w:tab w:val="center" w:pos="4419"/>
        <w:tab w:val="right" w:pos="8838"/>
      </w:tabs>
      <w:spacing w:after="0" w:line="240" w:lineRule="auto"/>
    </w:pPr>
    <w:rPr>
      <w:rFonts w:ascii="Calibri" w:eastAsia="Times New Roman" w:hAnsi="Calibri" w:cs="Times New Roman"/>
      <w:lang w:eastAsia="es-CO"/>
    </w:rPr>
  </w:style>
  <w:style w:type="character" w:customStyle="1" w:styleId="PiedepginaCar">
    <w:name w:val="Pie de página Car"/>
    <w:basedOn w:val="Fuentedeprrafopredeter"/>
    <w:link w:val="Piedepgina"/>
    <w:uiPriority w:val="99"/>
    <w:rsid w:val="006A62FE"/>
    <w:rPr>
      <w:rFonts w:ascii="Calibri" w:eastAsia="Times New Roman" w:hAnsi="Calibri" w:cs="Times New Roman"/>
      <w:lang w:eastAsia="es-CO"/>
    </w:rPr>
  </w:style>
  <w:style w:type="paragraph" w:customStyle="1" w:styleId="Default">
    <w:name w:val="Default"/>
    <w:rsid w:val="006A62FE"/>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Refdecomentario">
    <w:name w:val="annotation reference"/>
    <w:uiPriority w:val="99"/>
    <w:semiHidden/>
    <w:unhideWhenUsed/>
    <w:rsid w:val="006A62FE"/>
    <w:rPr>
      <w:sz w:val="16"/>
      <w:szCs w:val="16"/>
    </w:rPr>
  </w:style>
  <w:style w:type="paragraph" w:styleId="Textocomentario">
    <w:name w:val="annotation text"/>
    <w:basedOn w:val="Normal"/>
    <w:link w:val="TextocomentarioCar"/>
    <w:uiPriority w:val="99"/>
    <w:semiHidden/>
    <w:unhideWhenUsed/>
    <w:rsid w:val="006A62FE"/>
    <w:rPr>
      <w:rFonts w:ascii="Calibri" w:eastAsia="Times New Roman" w:hAnsi="Calibri" w:cs="Times New Roman"/>
      <w:sz w:val="20"/>
      <w:szCs w:val="20"/>
      <w:lang w:eastAsia="es-CO"/>
    </w:rPr>
  </w:style>
  <w:style w:type="character" w:customStyle="1" w:styleId="TextocomentarioCar">
    <w:name w:val="Texto comentario Car"/>
    <w:basedOn w:val="Fuentedeprrafopredeter"/>
    <w:link w:val="Textocomentario"/>
    <w:uiPriority w:val="99"/>
    <w:semiHidden/>
    <w:rsid w:val="006A62FE"/>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6A62FE"/>
    <w:rPr>
      <w:b/>
      <w:bCs/>
    </w:rPr>
  </w:style>
  <w:style w:type="character" w:customStyle="1" w:styleId="AsuntodelcomentarioCar">
    <w:name w:val="Asunto del comentario Car"/>
    <w:basedOn w:val="TextocomentarioCar"/>
    <w:link w:val="Asuntodelcomentario"/>
    <w:uiPriority w:val="99"/>
    <w:semiHidden/>
    <w:rsid w:val="006A62FE"/>
    <w:rPr>
      <w:rFonts w:ascii="Calibri" w:eastAsia="Times New Roman" w:hAnsi="Calibri" w:cs="Times New Roman"/>
      <w:b/>
      <w:bCs/>
      <w:sz w:val="20"/>
      <w:szCs w:val="20"/>
      <w:lang w:eastAsia="es-CO"/>
    </w:rPr>
  </w:style>
  <w:style w:type="table" w:styleId="Listaclara-nfasis5">
    <w:name w:val="Light List Accent 5"/>
    <w:basedOn w:val="Tablanormal"/>
    <w:uiPriority w:val="61"/>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1">
    <w:name w:val="Medium Shading 1 Accent 1"/>
    <w:basedOn w:val="Tablanormal"/>
    <w:uiPriority w:val="63"/>
    <w:rsid w:val="006A62FE"/>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1539">
      <w:bodyDiv w:val="1"/>
      <w:marLeft w:val="0"/>
      <w:marRight w:val="0"/>
      <w:marTop w:val="0"/>
      <w:marBottom w:val="0"/>
      <w:divBdr>
        <w:top w:val="none" w:sz="0" w:space="0" w:color="auto"/>
        <w:left w:val="none" w:sz="0" w:space="0" w:color="auto"/>
        <w:bottom w:val="none" w:sz="0" w:space="0" w:color="auto"/>
        <w:right w:val="none" w:sz="0" w:space="0" w:color="auto"/>
      </w:divBdr>
    </w:div>
    <w:div w:id="385642145">
      <w:bodyDiv w:val="1"/>
      <w:marLeft w:val="0"/>
      <w:marRight w:val="0"/>
      <w:marTop w:val="0"/>
      <w:marBottom w:val="0"/>
      <w:divBdr>
        <w:top w:val="none" w:sz="0" w:space="0" w:color="auto"/>
        <w:left w:val="none" w:sz="0" w:space="0" w:color="auto"/>
        <w:bottom w:val="none" w:sz="0" w:space="0" w:color="auto"/>
        <w:right w:val="none" w:sz="0" w:space="0" w:color="auto"/>
      </w:divBdr>
    </w:div>
    <w:div w:id="90414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BE05F-1398-40C6-BC4C-410D409A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5269</Words>
  <Characters>28981</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Antonio Gonzalez Pinzon</dc:creator>
  <cp:lastModifiedBy>Carmenza Alarcon</cp:lastModifiedBy>
  <cp:revision>2</cp:revision>
  <dcterms:created xsi:type="dcterms:W3CDTF">2016-06-28T20:09:00Z</dcterms:created>
  <dcterms:modified xsi:type="dcterms:W3CDTF">2016-06-28T20:09:00Z</dcterms:modified>
</cp:coreProperties>
</file>