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C171B8"/>
    <w:p w:rsidR="006805F6" w:rsidRDefault="008B5162"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63360" behindDoc="0" locked="0" layoutInCell="1" allowOverlap="1" wp14:anchorId="62C1AB7D" wp14:editId="3ADCCBDA">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0C770D" w:rsidRPr="008B5162" w:rsidRDefault="000C770D"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1AB7D"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0C770D" w:rsidRPr="008B5162" w:rsidRDefault="000C770D"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0C770D" w:rsidRDefault="000C770D" w:rsidP="000627E8">
                            <w:pPr>
                              <w:spacing w:line="192" w:lineRule="auto"/>
                              <w:rPr>
                                <w:rFonts w:ascii="Arial" w:hAnsi="Arial" w:cs="Arial"/>
                                <w:b/>
                                <w:color w:val="FFFFFF" w:themeColor="background1"/>
                                <w:sz w:val="52"/>
                              </w:rPr>
                            </w:pPr>
                            <w:r>
                              <w:rPr>
                                <w:rFonts w:ascii="Arial" w:hAnsi="Arial" w:cs="Arial"/>
                                <w:b/>
                                <w:color w:val="FFFFFF" w:themeColor="background1"/>
                                <w:sz w:val="52"/>
                              </w:rPr>
                              <w:t>Seguimiento gestión de la caja menor de</w:t>
                            </w:r>
                          </w:p>
                          <w:p w:rsidR="000C770D" w:rsidRPr="002861EC" w:rsidRDefault="000C770D" w:rsidP="000627E8">
                            <w:pPr>
                              <w:spacing w:line="192" w:lineRule="auto"/>
                              <w:rPr>
                                <w:rFonts w:ascii="Arial" w:hAnsi="Arial" w:cs="Arial"/>
                                <w:b/>
                                <w:color w:val="FFFFFF" w:themeColor="background1"/>
                                <w:sz w:val="40"/>
                              </w:rPr>
                            </w:pPr>
                            <w:r>
                              <w:rPr>
                                <w:rFonts w:ascii="Arial" w:hAnsi="Arial" w:cs="Arial"/>
                                <w:b/>
                                <w:color w:val="FFFFFF" w:themeColor="background1"/>
                                <w:sz w:val="52"/>
                              </w:rPr>
                              <w:t>Función Pública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0C770D" w:rsidRDefault="000C770D" w:rsidP="000627E8">
                      <w:pPr>
                        <w:spacing w:line="192" w:lineRule="auto"/>
                        <w:rPr>
                          <w:rFonts w:ascii="Arial" w:hAnsi="Arial" w:cs="Arial"/>
                          <w:b/>
                          <w:color w:val="FFFFFF" w:themeColor="background1"/>
                          <w:sz w:val="52"/>
                        </w:rPr>
                      </w:pPr>
                      <w:r>
                        <w:rPr>
                          <w:rFonts w:ascii="Arial" w:hAnsi="Arial" w:cs="Arial"/>
                          <w:b/>
                          <w:color w:val="FFFFFF" w:themeColor="background1"/>
                          <w:sz w:val="52"/>
                        </w:rPr>
                        <w:t>Seguimiento gestión de la caja menor de</w:t>
                      </w:r>
                    </w:p>
                    <w:p w:rsidR="000C770D" w:rsidRPr="002861EC" w:rsidRDefault="000C770D" w:rsidP="000627E8">
                      <w:pPr>
                        <w:spacing w:line="192" w:lineRule="auto"/>
                        <w:rPr>
                          <w:rFonts w:ascii="Arial" w:hAnsi="Arial" w:cs="Arial"/>
                          <w:b/>
                          <w:color w:val="FFFFFF" w:themeColor="background1"/>
                          <w:sz w:val="40"/>
                        </w:rPr>
                      </w:pPr>
                      <w:r>
                        <w:rPr>
                          <w:rFonts w:ascii="Arial" w:hAnsi="Arial" w:cs="Arial"/>
                          <w:b/>
                          <w:color w:val="FFFFFF" w:themeColor="background1"/>
                          <w:sz w:val="52"/>
                        </w:rPr>
                        <w:t>Función Pública</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41CA8FF7" wp14:editId="1301C077">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0C770D" w:rsidRPr="002861EC" w:rsidRDefault="000C770D"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JUNIO</w:t>
                            </w:r>
                          </w:p>
                          <w:p w:rsidR="000C770D" w:rsidRPr="002861EC" w:rsidRDefault="000C770D"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0C770D" w:rsidRPr="008B5162" w:rsidRDefault="000C770D"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8FF7"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0C770D" w:rsidRPr="002861EC" w:rsidRDefault="000C770D"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JUNIO</w:t>
                      </w:r>
                    </w:p>
                    <w:p w:rsidR="000C770D" w:rsidRPr="002861EC" w:rsidRDefault="000C770D"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0C770D" w:rsidRPr="008B5162" w:rsidRDefault="000C770D"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335B76" w:rsidRPr="00335B76" w:rsidRDefault="00335B76" w:rsidP="00310654">
      <w:pPr>
        <w:jc w:val="both"/>
        <w:rPr>
          <w:rFonts w:ascii="Arial" w:hAnsi="Arial" w:cs="Arial"/>
          <w:b/>
        </w:rPr>
      </w:pPr>
      <w:r w:rsidRPr="00335B76">
        <w:rPr>
          <w:rFonts w:ascii="Arial" w:hAnsi="Arial" w:cs="Arial"/>
          <w:b/>
        </w:rPr>
        <w:lastRenderedPageBreak/>
        <w:t>SEGUIMIENTO A LA GESTIÓN DE LA CAJA MENOR DE LA FUNCIÓN PÚBLICA</w:t>
      </w:r>
    </w:p>
    <w:p w:rsidR="00335B76" w:rsidRPr="00335B76" w:rsidRDefault="00335B76" w:rsidP="00335B76">
      <w:pPr>
        <w:jc w:val="center"/>
        <w:rPr>
          <w:rFonts w:ascii="Arial" w:hAnsi="Arial" w:cs="Arial"/>
          <w:b/>
        </w:rPr>
      </w:pPr>
      <w:r w:rsidRPr="00335B76">
        <w:rPr>
          <w:rFonts w:ascii="Arial" w:hAnsi="Arial" w:cs="Arial"/>
          <w:b/>
        </w:rPr>
        <w:t>(Periodo: enero a mayo de 2020)</w:t>
      </w:r>
    </w:p>
    <w:p w:rsidR="00335B76" w:rsidRDefault="00335B76" w:rsidP="00310654">
      <w:pPr>
        <w:jc w:val="both"/>
        <w:rPr>
          <w:rFonts w:ascii="Arial" w:hAnsi="Arial" w:cs="Arial"/>
        </w:rPr>
      </w:pPr>
    </w:p>
    <w:p w:rsidR="00070CF5" w:rsidRPr="00070CF5" w:rsidRDefault="00335B76" w:rsidP="00070CF5">
      <w:pPr>
        <w:shd w:val="clear" w:color="auto" w:fill="FFFFFF"/>
        <w:jc w:val="both"/>
        <w:textAlignment w:val="baseline"/>
        <w:rPr>
          <w:rFonts w:ascii="Segoe UI" w:eastAsia="Times New Roman" w:hAnsi="Segoe UI" w:cs="Segoe UI"/>
          <w:color w:val="323130"/>
          <w:sz w:val="24"/>
          <w:szCs w:val="24"/>
          <w:lang w:eastAsia="es-CO"/>
        </w:rPr>
      </w:pPr>
      <w:r>
        <w:rPr>
          <w:rFonts w:ascii="Arial" w:hAnsi="Arial" w:cs="Arial"/>
        </w:rPr>
        <w:t>El</w:t>
      </w:r>
      <w:r w:rsidR="00310654" w:rsidRPr="00310654">
        <w:rPr>
          <w:rFonts w:ascii="Arial" w:hAnsi="Arial" w:cs="Arial"/>
        </w:rPr>
        <w:t xml:space="preserve"> presente informe se elabora </w:t>
      </w:r>
      <w:r w:rsidR="00310654">
        <w:rPr>
          <w:rFonts w:ascii="Arial" w:hAnsi="Arial" w:cs="Arial"/>
        </w:rPr>
        <w:t>en cumplimiento de lo establecido</w:t>
      </w:r>
      <w:r w:rsidR="00310654" w:rsidRPr="00310654">
        <w:rPr>
          <w:rFonts w:ascii="Arial" w:hAnsi="Arial" w:cs="Arial"/>
        </w:rPr>
        <w:t xml:space="preserve"> en el Decreto 1068 del 26 de Mayo de 2015, Decreto Único reglamentario del Sector Hacienda y Crédito Público en su Capítulo</w:t>
      </w:r>
      <w:r w:rsidR="00310654">
        <w:rPr>
          <w:rFonts w:ascii="Arial" w:hAnsi="Arial" w:cs="Arial"/>
        </w:rPr>
        <w:t xml:space="preserve"> </w:t>
      </w:r>
      <w:r w:rsidR="00310654" w:rsidRPr="00310654">
        <w:rPr>
          <w:rFonts w:ascii="Arial" w:hAnsi="Arial" w:cs="Arial"/>
        </w:rPr>
        <w:t xml:space="preserve">7 “OTRAS DISPOSICIONES”, Título 5 “CONSTITUCIÓN Y FUNCIONAMIENTO DE LAS CAJAS MENORES”, el cual </w:t>
      </w:r>
      <w:r w:rsidR="003777F3">
        <w:rPr>
          <w:rFonts w:ascii="Arial" w:hAnsi="Arial" w:cs="Arial"/>
        </w:rPr>
        <w:t>define</w:t>
      </w:r>
      <w:r w:rsidR="00310654" w:rsidRPr="00310654">
        <w:rPr>
          <w:rFonts w:ascii="Arial" w:hAnsi="Arial" w:cs="Arial"/>
        </w:rPr>
        <w:t xml:space="preserve"> “con el fin de garantizar que las operaciones estén debidamente sustentadas, que los registros sean oportunos y adecuados y que los saldos correspondan, las oficinas de control interno, deberán efectuar arqueos periódicos y sorpresivos independientemente de la verificación por parte de las dependencias financieras de los diferentes órganos y de las oficinas de auditoría. En todas las revisiones se debe tener en cuenta que la información oficial es la que se encuentra registrada en el SIIF Nación</w:t>
      </w:r>
      <w:r w:rsidR="00803A2B">
        <w:rPr>
          <w:rFonts w:ascii="Arial" w:hAnsi="Arial" w:cs="Arial"/>
        </w:rPr>
        <w:t>”</w:t>
      </w:r>
      <w:r w:rsidR="00A85303">
        <w:rPr>
          <w:rFonts w:ascii="Arial" w:hAnsi="Arial" w:cs="Arial"/>
        </w:rPr>
        <w:t>.</w:t>
      </w:r>
    </w:p>
    <w:p w:rsidR="00310654" w:rsidRDefault="00803A2B" w:rsidP="00310654">
      <w:pPr>
        <w:jc w:val="both"/>
        <w:rPr>
          <w:rFonts w:ascii="Arial" w:hAnsi="Arial" w:cs="Arial"/>
        </w:rPr>
      </w:pPr>
      <w:r>
        <w:rPr>
          <w:rFonts w:ascii="Arial" w:hAnsi="Arial" w:cs="Arial"/>
        </w:rPr>
        <w:t>T</w:t>
      </w:r>
      <w:r w:rsidR="00310654">
        <w:rPr>
          <w:rFonts w:ascii="Arial" w:hAnsi="Arial" w:cs="Arial"/>
        </w:rPr>
        <w:t>eniendo en cuenta que</w:t>
      </w:r>
      <w:r w:rsidR="003777F3">
        <w:rPr>
          <w:rFonts w:ascii="Arial" w:hAnsi="Arial" w:cs="Arial"/>
        </w:rPr>
        <w:t xml:space="preserve"> debido a las medidas implementadas con ocasión del COVID 19, no es posible llevar a cabo el arqueo a la caja menor</w:t>
      </w:r>
      <w:r>
        <w:rPr>
          <w:rFonts w:ascii="Arial" w:hAnsi="Arial" w:cs="Arial"/>
        </w:rPr>
        <w:t>,</w:t>
      </w:r>
      <w:r w:rsidR="003777F3">
        <w:rPr>
          <w:rFonts w:ascii="Arial" w:hAnsi="Arial" w:cs="Arial"/>
        </w:rPr>
        <w:t xml:space="preserve"> a continuación, se efectúa el respectivo seguimiento de manera documental.</w:t>
      </w:r>
    </w:p>
    <w:p w:rsidR="007D7774" w:rsidRPr="000A4ED3" w:rsidRDefault="00335B76" w:rsidP="00335B76">
      <w:pPr>
        <w:pStyle w:val="Prrafodelista"/>
        <w:numPr>
          <w:ilvl w:val="0"/>
          <w:numId w:val="2"/>
        </w:numPr>
        <w:rPr>
          <w:rFonts w:ascii="Arial" w:hAnsi="Arial" w:cs="Arial"/>
          <w:b/>
        </w:rPr>
      </w:pPr>
      <w:r w:rsidRPr="000A4ED3">
        <w:rPr>
          <w:rFonts w:ascii="Arial" w:hAnsi="Arial" w:cs="Arial"/>
          <w:b/>
        </w:rPr>
        <w:t>OBJETIVO GENERAL</w:t>
      </w:r>
    </w:p>
    <w:p w:rsidR="00335B76" w:rsidRDefault="00335B76" w:rsidP="00335B76">
      <w:pPr>
        <w:jc w:val="both"/>
        <w:rPr>
          <w:rFonts w:ascii="Arial" w:hAnsi="Arial" w:cs="Arial"/>
        </w:rPr>
      </w:pPr>
      <w:r>
        <w:rPr>
          <w:rFonts w:ascii="Arial" w:hAnsi="Arial" w:cs="Arial"/>
        </w:rPr>
        <w:t>E</w:t>
      </w:r>
      <w:r w:rsidRPr="00335B76">
        <w:rPr>
          <w:rFonts w:ascii="Arial" w:hAnsi="Arial" w:cs="Arial"/>
        </w:rPr>
        <w:t xml:space="preserve">valuar la administración y gastos efectuados por caja menor durante el </w:t>
      </w:r>
      <w:r>
        <w:rPr>
          <w:rFonts w:ascii="Arial" w:hAnsi="Arial" w:cs="Arial"/>
        </w:rPr>
        <w:t>periodo comprendido entre enero y mayo de 2020</w:t>
      </w:r>
      <w:r w:rsidRPr="00335B76">
        <w:rPr>
          <w:rFonts w:ascii="Arial" w:hAnsi="Arial" w:cs="Arial"/>
        </w:rPr>
        <w:t xml:space="preserve"> en </w:t>
      </w:r>
      <w:r>
        <w:rPr>
          <w:rFonts w:ascii="Arial" w:hAnsi="Arial" w:cs="Arial"/>
        </w:rPr>
        <w:t>la Función Pública</w:t>
      </w:r>
      <w:r w:rsidRPr="00335B76">
        <w:rPr>
          <w:rFonts w:ascii="Arial" w:hAnsi="Arial" w:cs="Arial"/>
        </w:rPr>
        <w:t>.</w:t>
      </w:r>
    </w:p>
    <w:p w:rsidR="00335B76" w:rsidRPr="000A4ED3" w:rsidRDefault="00335B76" w:rsidP="00335B76">
      <w:pPr>
        <w:pStyle w:val="Prrafodelista"/>
        <w:numPr>
          <w:ilvl w:val="0"/>
          <w:numId w:val="2"/>
        </w:numPr>
        <w:jc w:val="both"/>
        <w:rPr>
          <w:rFonts w:ascii="Arial" w:hAnsi="Arial" w:cs="Arial"/>
          <w:b/>
        </w:rPr>
      </w:pPr>
      <w:r w:rsidRPr="000A4ED3">
        <w:rPr>
          <w:rFonts w:ascii="Arial" w:hAnsi="Arial" w:cs="Arial"/>
          <w:b/>
        </w:rPr>
        <w:t>MARCO LEGAL</w:t>
      </w:r>
    </w:p>
    <w:p w:rsidR="002D59D7" w:rsidRDefault="002D59D7" w:rsidP="002D59D7">
      <w:pPr>
        <w:pStyle w:val="Prrafodelista"/>
        <w:jc w:val="both"/>
        <w:rPr>
          <w:rFonts w:ascii="Arial" w:hAnsi="Arial" w:cs="Arial"/>
        </w:rPr>
      </w:pPr>
    </w:p>
    <w:p w:rsidR="00335B76" w:rsidRDefault="00335B76" w:rsidP="00335B76">
      <w:pPr>
        <w:pStyle w:val="Prrafodelista"/>
        <w:numPr>
          <w:ilvl w:val="0"/>
          <w:numId w:val="3"/>
        </w:numPr>
        <w:jc w:val="both"/>
        <w:rPr>
          <w:rFonts w:ascii="Arial" w:hAnsi="Arial" w:cs="Arial"/>
        </w:rPr>
      </w:pPr>
      <w:r w:rsidRPr="00335B76">
        <w:rPr>
          <w:rFonts w:ascii="Arial" w:hAnsi="Arial" w:cs="Arial"/>
        </w:rPr>
        <w:t>Decreto</w:t>
      </w:r>
      <w:r w:rsidR="002502F8">
        <w:rPr>
          <w:rFonts w:ascii="Arial" w:hAnsi="Arial" w:cs="Arial"/>
        </w:rPr>
        <w:t xml:space="preserve"> </w:t>
      </w:r>
      <w:r w:rsidR="00545076">
        <w:rPr>
          <w:rFonts w:ascii="Arial" w:hAnsi="Arial" w:cs="Arial"/>
        </w:rPr>
        <w:t xml:space="preserve">No. </w:t>
      </w:r>
      <w:r w:rsidR="002502F8">
        <w:rPr>
          <w:rFonts w:ascii="Arial" w:hAnsi="Arial" w:cs="Arial"/>
        </w:rPr>
        <w:t>1068 de 2015</w:t>
      </w:r>
      <w:r w:rsidRPr="00335B76">
        <w:rPr>
          <w:rFonts w:ascii="Arial" w:hAnsi="Arial" w:cs="Arial"/>
        </w:rPr>
        <w:t xml:space="preserve"> Único reglamentario del Sector Hacienda y Crédito Público en su Capítulo 7 “OTRAS DISPOSICIONES”, Título 5 “CONSTITUCIÓN Y FUNCIONAMIENTO DE LAS CAJAS MENORES”.</w:t>
      </w:r>
    </w:p>
    <w:p w:rsidR="00E236F3" w:rsidRDefault="00E236F3" w:rsidP="00E236F3">
      <w:pPr>
        <w:pStyle w:val="Prrafodelista"/>
        <w:jc w:val="both"/>
        <w:rPr>
          <w:rFonts w:ascii="Arial" w:hAnsi="Arial" w:cs="Arial"/>
        </w:rPr>
      </w:pPr>
    </w:p>
    <w:p w:rsidR="002D59D7" w:rsidRDefault="002D59D7" w:rsidP="00335B76">
      <w:pPr>
        <w:pStyle w:val="Prrafodelista"/>
        <w:numPr>
          <w:ilvl w:val="0"/>
          <w:numId w:val="3"/>
        </w:numPr>
        <w:jc w:val="both"/>
        <w:rPr>
          <w:rFonts w:ascii="Arial" w:hAnsi="Arial" w:cs="Arial"/>
        </w:rPr>
      </w:pPr>
      <w:r>
        <w:rPr>
          <w:rFonts w:ascii="Arial" w:hAnsi="Arial" w:cs="Arial"/>
        </w:rPr>
        <w:t xml:space="preserve">Políticas de operación – Proceso de Gestión de Recursos – Subproceso Gestión Administrativa (versión </w:t>
      </w:r>
      <w:r w:rsidR="00545076">
        <w:rPr>
          <w:rFonts w:ascii="Arial" w:hAnsi="Arial" w:cs="Arial"/>
        </w:rPr>
        <w:t xml:space="preserve">No. </w:t>
      </w:r>
      <w:r>
        <w:rPr>
          <w:rFonts w:ascii="Arial" w:hAnsi="Arial" w:cs="Arial"/>
        </w:rPr>
        <w:t>11 del 14 de febrero de 2019)</w:t>
      </w:r>
      <w:r w:rsidR="00E236F3">
        <w:rPr>
          <w:rFonts w:ascii="Arial" w:hAnsi="Arial" w:cs="Arial"/>
        </w:rPr>
        <w:t>.</w:t>
      </w:r>
    </w:p>
    <w:p w:rsidR="00E236F3" w:rsidRPr="00E236F3" w:rsidRDefault="00E236F3" w:rsidP="00E236F3">
      <w:pPr>
        <w:pStyle w:val="Prrafodelista"/>
        <w:rPr>
          <w:rFonts w:ascii="Arial" w:hAnsi="Arial" w:cs="Arial"/>
        </w:rPr>
      </w:pPr>
    </w:p>
    <w:p w:rsidR="002D59D7" w:rsidRDefault="002D59D7" w:rsidP="00335B76">
      <w:pPr>
        <w:pStyle w:val="Prrafodelista"/>
        <w:numPr>
          <w:ilvl w:val="0"/>
          <w:numId w:val="3"/>
        </w:numPr>
        <w:jc w:val="both"/>
        <w:rPr>
          <w:rFonts w:ascii="Arial" w:hAnsi="Arial" w:cs="Arial"/>
        </w:rPr>
      </w:pPr>
      <w:r>
        <w:rPr>
          <w:rFonts w:ascii="Arial" w:hAnsi="Arial" w:cs="Arial"/>
        </w:rPr>
        <w:t>Procedimiento</w:t>
      </w:r>
      <w:r w:rsidR="00323244">
        <w:rPr>
          <w:rFonts w:ascii="Arial" w:hAnsi="Arial" w:cs="Arial"/>
        </w:rPr>
        <w:t xml:space="preserve"> caja menor (versión </w:t>
      </w:r>
      <w:r w:rsidR="00545076">
        <w:rPr>
          <w:rFonts w:ascii="Arial" w:hAnsi="Arial" w:cs="Arial"/>
        </w:rPr>
        <w:t xml:space="preserve">No. </w:t>
      </w:r>
      <w:r w:rsidR="00323244">
        <w:rPr>
          <w:rFonts w:ascii="Arial" w:hAnsi="Arial" w:cs="Arial"/>
        </w:rPr>
        <w:t>3 del 18 de febrero de 2019)</w:t>
      </w:r>
      <w:r w:rsidR="00E236F3">
        <w:rPr>
          <w:rFonts w:ascii="Arial" w:hAnsi="Arial" w:cs="Arial"/>
        </w:rPr>
        <w:t>.</w:t>
      </w:r>
    </w:p>
    <w:p w:rsidR="00E236F3" w:rsidRPr="00E236F3" w:rsidRDefault="00E236F3" w:rsidP="00E236F3">
      <w:pPr>
        <w:pStyle w:val="Prrafodelista"/>
        <w:rPr>
          <w:rFonts w:ascii="Arial" w:hAnsi="Arial" w:cs="Arial"/>
        </w:rPr>
      </w:pPr>
    </w:p>
    <w:p w:rsidR="00323244" w:rsidRDefault="002502F8" w:rsidP="00335B76">
      <w:pPr>
        <w:pStyle w:val="Prrafodelista"/>
        <w:numPr>
          <w:ilvl w:val="0"/>
          <w:numId w:val="3"/>
        </w:numPr>
        <w:jc w:val="both"/>
        <w:rPr>
          <w:rFonts w:ascii="Arial" w:hAnsi="Arial" w:cs="Arial"/>
        </w:rPr>
      </w:pPr>
      <w:r>
        <w:rPr>
          <w:rFonts w:ascii="Arial" w:hAnsi="Arial" w:cs="Arial"/>
        </w:rPr>
        <w:t xml:space="preserve">Resolución </w:t>
      </w:r>
      <w:r w:rsidR="00545076">
        <w:rPr>
          <w:rFonts w:ascii="Arial" w:hAnsi="Arial" w:cs="Arial"/>
        </w:rPr>
        <w:t xml:space="preserve">No. </w:t>
      </w:r>
      <w:r>
        <w:rPr>
          <w:rFonts w:ascii="Arial" w:hAnsi="Arial" w:cs="Arial"/>
        </w:rPr>
        <w:t xml:space="preserve">005 del 09 de </w:t>
      </w:r>
      <w:r w:rsidR="006E1AB7">
        <w:rPr>
          <w:rFonts w:ascii="Arial" w:hAnsi="Arial" w:cs="Arial"/>
        </w:rPr>
        <w:t>e</w:t>
      </w:r>
      <w:r>
        <w:rPr>
          <w:rFonts w:ascii="Arial" w:hAnsi="Arial" w:cs="Arial"/>
        </w:rPr>
        <w:t>nero de 2020</w:t>
      </w:r>
      <w:r w:rsidR="006E1AB7">
        <w:rPr>
          <w:rFonts w:ascii="Arial" w:hAnsi="Arial" w:cs="Arial"/>
        </w:rPr>
        <w:t xml:space="preserve"> “Por </w:t>
      </w:r>
      <w:r w:rsidR="00E236F3">
        <w:rPr>
          <w:rFonts w:ascii="Arial" w:hAnsi="Arial" w:cs="Arial"/>
        </w:rPr>
        <w:t>la</w:t>
      </w:r>
      <w:r w:rsidR="006E1AB7">
        <w:rPr>
          <w:rFonts w:ascii="Arial" w:hAnsi="Arial" w:cs="Arial"/>
        </w:rPr>
        <w:t xml:space="preserve"> cual </w:t>
      </w:r>
      <w:r w:rsidR="00E236F3">
        <w:rPr>
          <w:rFonts w:ascii="Arial" w:hAnsi="Arial" w:cs="Arial"/>
        </w:rPr>
        <w:t>se ordena la constitución y se reglamenta el funcionamiento de la Caja Menor No. 001 del Departamento Administrativo de la Función Pública para la vigencia fiscal del año 2020”.</w:t>
      </w:r>
    </w:p>
    <w:p w:rsidR="000A4ED3" w:rsidRPr="000A4ED3" w:rsidRDefault="000A4ED3" w:rsidP="000A4ED3">
      <w:pPr>
        <w:pStyle w:val="Prrafodelista"/>
        <w:rPr>
          <w:rFonts w:ascii="Arial" w:hAnsi="Arial" w:cs="Arial"/>
        </w:rPr>
      </w:pPr>
    </w:p>
    <w:p w:rsidR="000A4ED3" w:rsidRDefault="000D2FB8" w:rsidP="000A4ED3">
      <w:pPr>
        <w:pStyle w:val="Prrafodelista"/>
        <w:numPr>
          <w:ilvl w:val="0"/>
          <w:numId w:val="2"/>
        </w:numPr>
        <w:jc w:val="both"/>
        <w:rPr>
          <w:rFonts w:ascii="Arial" w:hAnsi="Arial" w:cs="Arial"/>
          <w:b/>
        </w:rPr>
      </w:pPr>
      <w:r>
        <w:rPr>
          <w:rFonts w:ascii="Arial" w:hAnsi="Arial" w:cs="Arial"/>
          <w:b/>
        </w:rPr>
        <w:t>ASIGNACIÓN</w:t>
      </w:r>
      <w:r w:rsidR="000A4ED3" w:rsidRPr="000A4ED3">
        <w:rPr>
          <w:rFonts w:ascii="Arial" w:hAnsi="Arial" w:cs="Arial"/>
          <w:b/>
        </w:rPr>
        <w:t xml:space="preserve"> DE LA CAJA MENOR</w:t>
      </w:r>
    </w:p>
    <w:p w:rsidR="007E5AF2" w:rsidRDefault="007E5AF2" w:rsidP="009C6396">
      <w:pPr>
        <w:jc w:val="both"/>
        <w:rPr>
          <w:rFonts w:ascii="Arial" w:hAnsi="Arial" w:cs="Arial"/>
        </w:rPr>
      </w:pPr>
      <w:r>
        <w:rPr>
          <w:rFonts w:ascii="Arial" w:hAnsi="Arial" w:cs="Arial"/>
        </w:rPr>
        <w:t>Mediante acta de fecha 08 de enero de 2020 la funcionaria María Priscila Rodríguez, hace entrega de la caja menor, por cambio de responsable del manejo de dichos fondos.</w:t>
      </w:r>
    </w:p>
    <w:p w:rsidR="00DA424D" w:rsidRDefault="005B05B1" w:rsidP="009C6396">
      <w:pPr>
        <w:jc w:val="both"/>
        <w:rPr>
          <w:rFonts w:ascii="Arial" w:hAnsi="Arial" w:cs="Arial"/>
        </w:rPr>
      </w:pPr>
      <w:r>
        <w:rPr>
          <w:rFonts w:ascii="Arial" w:hAnsi="Arial" w:cs="Arial"/>
        </w:rPr>
        <w:t xml:space="preserve">Con </w:t>
      </w:r>
      <w:r w:rsidR="009C6396" w:rsidRPr="009C6396">
        <w:rPr>
          <w:rFonts w:ascii="Arial" w:hAnsi="Arial" w:cs="Arial"/>
        </w:rPr>
        <w:t xml:space="preserve">resolución </w:t>
      </w:r>
      <w:r w:rsidR="00545076">
        <w:rPr>
          <w:rFonts w:ascii="Arial" w:hAnsi="Arial" w:cs="Arial"/>
        </w:rPr>
        <w:t xml:space="preserve">No. </w:t>
      </w:r>
      <w:r w:rsidR="009C6396" w:rsidRPr="009C6396">
        <w:rPr>
          <w:rFonts w:ascii="Arial" w:hAnsi="Arial" w:cs="Arial"/>
        </w:rPr>
        <w:t>005</w:t>
      </w:r>
      <w:r w:rsidR="009C6396">
        <w:rPr>
          <w:rFonts w:ascii="Arial" w:hAnsi="Arial" w:cs="Arial"/>
        </w:rPr>
        <w:t xml:space="preserve"> del 09 de enero</w:t>
      </w:r>
      <w:r w:rsidR="009C6396" w:rsidRPr="009C6396">
        <w:rPr>
          <w:rFonts w:ascii="Arial" w:hAnsi="Arial" w:cs="Arial"/>
        </w:rPr>
        <w:t xml:space="preserve"> de 2020, se </w:t>
      </w:r>
      <w:r w:rsidR="009C6396">
        <w:rPr>
          <w:rFonts w:ascii="Arial" w:hAnsi="Arial" w:cs="Arial"/>
        </w:rPr>
        <w:t>designó como administrador y responsable de la caja menor a la servidora Paola Andrea Muñoz García, de la planta globalizada de Función Pública, previa constitución de la póliza de manejo</w:t>
      </w:r>
      <w:r w:rsidR="00DA424D">
        <w:rPr>
          <w:rFonts w:ascii="Arial" w:hAnsi="Arial" w:cs="Arial"/>
        </w:rPr>
        <w:t xml:space="preserve"> </w:t>
      </w:r>
      <w:r w:rsidR="009C6396">
        <w:rPr>
          <w:rFonts w:ascii="Arial" w:hAnsi="Arial" w:cs="Arial"/>
        </w:rPr>
        <w:t>con la Previsora S.A Compañía de Seguros</w:t>
      </w:r>
      <w:r w:rsidR="00DA424D">
        <w:rPr>
          <w:rFonts w:ascii="Arial" w:hAnsi="Arial" w:cs="Arial"/>
        </w:rPr>
        <w:t>, la cual reporta vigencia desde el 15-01-2020 hasta el 10-11-2020.</w:t>
      </w:r>
    </w:p>
    <w:p w:rsidR="000D2FB8" w:rsidRDefault="00DA424D" w:rsidP="009C6396">
      <w:pPr>
        <w:jc w:val="both"/>
        <w:rPr>
          <w:rFonts w:ascii="Arial" w:hAnsi="Arial" w:cs="Arial"/>
        </w:rPr>
      </w:pPr>
      <w:r>
        <w:rPr>
          <w:rFonts w:ascii="Arial" w:hAnsi="Arial" w:cs="Arial"/>
        </w:rPr>
        <w:t>Así mismo, se</w:t>
      </w:r>
      <w:r w:rsidR="00DC3560">
        <w:rPr>
          <w:rFonts w:ascii="Arial" w:hAnsi="Arial" w:cs="Arial"/>
        </w:rPr>
        <w:t xml:space="preserve"> </w:t>
      </w:r>
      <w:r w:rsidR="009C6396">
        <w:rPr>
          <w:rFonts w:ascii="Arial" w:hAnsi="Arial" w:cs="Arial"/>
        </w:rPr>
        <w:t>constituyó</w:t>
      </w:r>
      <w:r w:rsidR="009C6396" w:rsidRPr="009C6396">
        <w:rPr>
          <w:rFonts w:ascii="Arial" w:hAnsi="Arial" w:cs="Arial"/>
        </w:rPr>
        <w:t xml:space="preserve"> la caja menor por un valor de $</w:t>
      </w:r>
      <w:r w:rsidR="009C6396">
        <w:rPr>
          <w:rFonts w:ascii="Arial" w:hAnsi="Arial" w:cs="Arial"/>
        </w:rPr>
        <w:t>14.000.000</w:t>
      </w:r>
      <w:r w:rsidR="009C6396" w:rsidRPr="009C6396">
        <w:rPr>
          <w:rFonts w:ascii="Arial" w:hAnsi="Arial" w:cs="Arial"/>
        </w:rPr>
        <w:t xml:space="preserve"> para la vigencia 20</w:t>
      </w:r>
      <w:r w:rsidR="009C6396">
        <w:rPr>
          <w:rFonts w:ascii="Arial" w:hAnsi="Arial" w:cs="Arial"/>
        </w:rPr>
        <w:t>20</w:t>
      </w:r>
      <w:r w:rsidR="009C6396" w:rsidRPr="009C6396">
        <w:rPr>
          <w:rFonts w:ascii="Arial" w:hAnsi="Arial" w:cs="Arial"/>
        </w:rPr>
        <w:t xml:space="preserve"> con cargo al presupuesto de</w:t>
      </w:r>
      <w:r w:rsidR="00DC3560">
        <w:rPr>
          <w:rFonts w:ascii="Arial" w:hAnsi="Arial" w:cs="Arial"/>
        </w:rPr>
        <w:t xml:space="preserve"> funcionamiento de la presente vigencia, </w:t>
      </w:r>
      <w:r w:rsidR="00AA1460">
        <w:rPr>
          <w:rFonts w:ascii="Arial" w:hAnsi="Arial" w:cs="Arial"/>
        </w:rPr>
        <w:t>con las siguientes partidas:</w:t>
      </w:r>
    </w:p>
    <w:tbl>
      <w:tblPr>
        <w:tblStyle w:val="Tablanormal1"/>
        <w:tblW w:w="0" w:type="auto"/>
        <w:tblLook w:val="04A0" w:firstRow="1" w:lastRow="0" w:firstColumn="1" w:lastColumn="0" w:noHBand="0" w:noVBand="1"/>
      </w:tblPr>
      <w:tblGrid>
        <w:gridCol w:w="6502"/>
        <w:gridCol w:w="2326"/>
      </w:tblGrid>
      <w:tr w:rsidR="00CA57CB" w:rsidTr="00545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CA57CB" w:rsidRDefault="00CA57CB" w:rsidP="0050179C">
            <w:pPr>
              <w:jc w:val="center"/>
              <w:rPr>
                <w:rFonts w:ascii="Arial" w:hAnsi="Arial" w:cs="Arial"/>
              </w:rPr>
            </w:pPr>
            <w:r>
              <w:rPr>
                <w:rFonts w:ascii="Arial" w:hAnsi="Arial" w:cs="Arial"/>
              </w:rPr>
              <w:t>CONCEPTO</w:t>
            </w:r>
          </w:p>
        </w:tc>
        <w:tc>
          <w:tcPr>
            <w:tcW w:w="2326" w:type="dxa"/>
          </w:tcPr>
          <w:p w:rsidR="00CA57CB" w:rsidRDefault="00CA57CB" w:rsidP="0050179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VALOR</w:t>
            </w:r>
          </w:p>
        </w:tc>
      </w:tr>
      <w:tr w:rsidR="00CA57CB"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9C6396">
            <w:pPr>
              <w:jc w:val="both"/>
              <w:rPr>
                <w:rFonts w:ascii="Arial" w:hAnsi="Arial" w:cs="Arial"/>
                <w:b w:val="0"/>
              </w:rPr>
            </w:pPr>
            <w:r w:rsidRPr="007E5AF2">
              <w:rPr>
                <w:rFonts w:ascii="Arial" w:hAnsi="Arial" w:cs="Arial"/>
                <w:b w:val="0"/>
              </w:rPr>
              <w:t xml:space="preserve">Pasta de papel, papel y cartón </w:t>
            </w:r>
          </w:p>
        </w:tc>
        <w:tc>
          <w:tcPr>
            <w:tcW w:w="2326" w:type="dxa"/>
          </w:tcPr>
          <w:p w:rsidR="00CA57CB"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$1.000.000</w:t>
            </w:r>
          </w:p>
        </w:tc>
      </w:tr>
      <w:tr w:rsidR="00CA57CB" w:rsidTr="00545076">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50179C">
            <w:pPr>
              <w:jc w:val="both"/>
              <w:rPr>
                <w:rFonts w:ascii="Arial" w:hAnsi="Arial" w:cs="Arial"/>
                <w:b w:val="0"/>
              </w:rPr>
            </w:pPr>
            <w:r w:rsidRPr="007E5AF2">
              <w:rPr>
                <w:rFonts w:ascii="Arial" w:hAnsi="Arial" w:cs="Arial"/>
                <w:b w:val="0"/>
              </w:rPr>
              <w:t>Servicios especiales de construcción</w:t>
            </w:r>
          </w:p>
        </w:tc>
        <w:tc>
          <w:tcPr>
            <w:tcW w:w="2326" w:type="dxa"/>
          </w:tcPr>
          <w:p w:rsidR="00CA57CB"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$2.000.000</w:t>
            </w:r>
          </w:p>
        </w:tc>
      </w:tr>
      <w:tr w:rsidR="00CA57CB"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9C6396">
            <w:pPr>
              <w:jc w:val="both"/>
              <w:rPr>
                <w:rFonts w:ascii="Arial" w:hAnsi="Arial" w:cs="Arial"/>
                <w:b w:val="0"/>
              </w:rPr>
            </w:pPr>
            <w:r w:rsidRPr="007E5AF2">
              <w:rPr>
                <w:rFonts w:ascii="Arial" w:hAnsi="Arial" w:cs="Arial"/>
                <w:b w:val="0"/>
              </w:rPr>
              <w:t>Servicio de suministro de comidas</w:t>
            </w:r>
          </w:p>
        </w:tc>
        <w:tc>
          <w:tcPr>
            <w:tcW w:w="2326" w:type="dxa"/>
          </w:tcPr>
          <w:p w:rsidR="00CA57CB"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$3.000.000</w:t>
            </w:r>
          </w:p>
        </w:tc>
      </w:tr>
      <w:tr w:rsidR="00CA57CB" w:rsidTr="00545076">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50179C">
            <w:pPr>
              <w:jc w:val="both"/>
              <w:rPr>
                <w:rFonts w:ascii="Arial" w:hAnsi="Arial" w:cs="Arial"/>
                <w:b w:val="0"/>
              </w:rPr>
            </w:pPr>
            <w:r w:rsidRPr="007E5AF2">
              <w:rPr>
                <w:rFonts w:ascii="Arial" w:hAnsi="Arial" w:cs="Arial"/>
                <w:b w:val="0"/>
              </w:rPr>
              <w:t>Servicio de transporte de pasajeros</w:t>
            </w:r>
          </w:p>
        </w:tc>
        <w:tc>
          <w:tcPr>
            <w:tcW w:w="2326" w:type="dxa"/>
          </w:tcPr>
          <w:p w:rsidR="00CA57CB"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$1.300.000</w:t>
            </w:r>
          </w:p>
        </w:tc>
      </w:tr>
      <w:tr w:rsidR="00CA57CB" w:rsidTr="0054507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9C6396">
            <w:pPr>
              <w:jc w:val="both"/>
              <w:rPr>
                <w:rFonts w:ascii="Arial" w:hAnsi="Arial" w:cs="Arial"/>
                <w:b w:val="0"/>
              </w:rPr>
            </w:pPr>
            <w:r w:rsidRPr="007E5AF2">
              <w:rPr>
                <w:rFonts w:ascii="Arial" w:hAnsi="Arial" w:cs="Arial"/>
                <w:b w:val="0"/>
              </w:rPr>
              <w:t>Otros servicios de apoyo al transporte</w:t>
            </w:r>
          </w:p>
        </w:tc>
        <w:tc>
          <w:tcPr>
            <w:tcW w:w="2326" w:type="dxa"/>
          </w:tcPr>
          <w:p w:rsidR="00CA57CB"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$1.300.000</w:t>
            </w:r>
          </w:p>
        </w:tc>
      </w:tr>
      <w:tr w:rsidR="00CA57CB" w:rsidTr="00545076">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9C6396">
            <w:pPr>
              <w:jc w:val="both"/>
              <w:rPr>
                <w:rFonts w:ascii="Arial" w:hAnsi="Arial" w:cs="Arial"/>
                <w:b w:val="0"/>
              </w:rPr>
            </w:pPr>
            <w:r w:rsidRPr="007E5AF2">
              <w:rPr>
                <w:rFonts w:ascii="Arial" w:hAnsi="Arial" w:cs="Arial"/>
                <w:b w:val="0"/>
              </w:rPr>
              <w:t>Servicios postales y de mensajería</w:t>
            </w:r>
          </w:p>
        </w:tc>
        <w:tc>
          <w:tcPr>
            <w:tcW w:w="2326" w:type="dxa"/>
          </w:tcPr>
          <w:p w:rsidR="00CA57CB"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400.000</w:t>
            </w:r>
          </w:p>
        </w:tc>
      </w:tr>
      <w:tr w:rsidR="00CA57CB"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CA57CB" w:rsidRPr="007E5AF2" w:rsidRDefault="0050179C" w:rsidP="009C6396">
            <w:pPr>
              <w:jc w:val="both"/>
              <w:rPr>
                <w:rFonts w:ascii="Arial" w:hAnsi="Arial" w:cs="Arial"/>
                <w:b w:val="0"/>
              </w:rPr>
            </w:pPr>
            <w:r w:rsidRPr="007E5AF2">
              <w:rPr>
                <w:rFonts w:ascii="Arial" w:hAnsi="Arial" w:cs="Arial"/>
                <w:b w:val="0"/>
              </w:rPr>
              <w:t>Servicios de publicidad y el suministro de espacio o tiempo publicitario</w:t>
            </w:r>
          </w:p>
        </w:tc>
        <w:tc>
          <w:tcPr>
            <w:tcW w:w="2326" w:type="dxa"/>
          </w:tcPr>
          <w:p w:rsidR="00CA57CB"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100.000</w:t>
            </w:r>
          </w:p>
        </w:tc>
      </w:tr>
      <w:tr w:rsidR="0050179C" w:rsidTr="00545076">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9C6396">
            <w:pPr>
              <w:jc w:val="both"/>
              <w:rPr>
                <w:rFonts w:ascii="Arial" w:hAnsi="Arial" w:cs="Arial"/>
                <w:b w:val="0"/>
              </w:rPr>
            </w:pPr>
            <w:r w:rsidRPr="007E5AF2">
              <w:rPr>
                <w:rFonts w:ascii="Arial" w:hAnsi="Arial" w:cs="Arial"/>
                <w:b w:val="0"/>
              </w:rPr>
              <w:t>Servicio de mantenimiento y reparación</w:t>
            </w:r>
          </w:p>
        </w:tc>
        <w:tc>
          <w:tcPr>
            <w:tcW w:w="2326" w:type="dxa"/>
          </w:tcPr>
          <w:p w:rsidR="0050179C"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$1.600.000</w:t>
            </w:r>
          </w:p>
        </w:tc>
      </w:tr>
      <w:tr w:rsidR="0050179C"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9C6396">
            <w:pPr>
              <w:jc w:val="both"/>
              <w:rPr>
                <w:rFonts w:ascii="Arial" w:hAnsi="Arial" w:cs="Arial"/>
                <w:b w:val="0"/>
              </w:rPr>
            </w:pPr>
            <w:r w:rsidRPr="007E5AF2">
              <w:rPr>
                <w:rFonts w:ascii="Arial" w:hAnsi="Arial" w:cs="Arial"/>
                <w:b w:val="0"/>
              </w:rPr>
              <w:t>Servicio de edición, impresión y reproducción</w:t>
            </w:r>
          </w:p>
        </w:tc>
        <w:tc>
          <w:tcPr>
            <w:tcW w:w="2326" w:type="dxa"/>
          </w:tcPr>
          <w:p w:rsidR="0050179C"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300.000</w:t>
            </w:r>
          </w:p>
        </w:tc>
      </w:tr>
      <w:tr w:rsidR="0050179C" w:rsidTr="00545076">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9C6396">
            <w:pPr>
              <w:jc w:val="both"/>
              <w:rPr>
                <w:rFonts w:ascii="Arial" w:hAnsi="Arial" w:cs="Arial"/>
                <w:b w:val="0"/>
              </w:rPr>
            </w:pPr>
            <w:r w:rsidRPr="007E5AF2">
              <w:rPr>
                <w:rFonts w:ascii="Arial" w:hAnsi="Arial" w:cs="Arial"/>
                <w:b w:val="0"/>
              </w:rPr>
              <w:t>Servicio de recolección de desechos</w:t>
            </w:r>
          </w:p>
        </w:tc>
        <w:tc>
          <w:tcPr>
            <w:tcW w:w="2326" w:type="dxa"/>
          </w:tcPr>
          <w:p w:rsidR="0050179C"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$1.200.000</w:t>
            </w:r>
          </w:p>
        </w:tc>
      </w:tr>
      <w:tr w:rsidR="0050179C"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50179C">
            <w:pPr>
              <w:jc w:val="both"/>
              <w:rPr>
                <w:rFonts w:ascii="Arial" w:hAnsi="Arial" w:cs="Arial"/>
                <w:b w:val="0"/>
              </w:rPr>
            </w:pPr>
            <w:r w:rsidRPr="007E5AF2">
              <w:rPr>
                <w:rFonts w:ascii="Arial" w:hAnsi="Arial" w:cs="Arial"/>
                <w:b w:val="0"/>
              </w:rPr>
              <w:t>Servicio de lavado, limpieza y teñido</w:t>
            </w:r>
          </w:p>
        </w:tc>
        <w:tc>
          <w:tcPr>
            <w:tcW w:w="2326" w:type="dxa"/>
          </w:tcPr>
          <w:p w:rsidR="0050179C" w:rsidRDefault="0050179C" w:rsidP="0050179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300.000</w:t>
            </w:r>
          </w:p>
        </w:tc>
      </w:tr>
      <w:tr w:rsidR="0050179C" w:rsidTr="00545076">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9C6396">
            <w:pPr>
              <w:jc w:val="both"/>
              <w:rPr>
                <w:rFonts w:ascii="Arial" w:hAnsi="Arial" w:cs="Arial"/>
                <w:b w:val="0"/>
              </w:rPr>
            </w:pPr>
            <w:r w:rsidRPr="007E5AF2">
              <w:rPr>
                <w:rFonts w:ascii="Arial" w:hAnsi="Arial" w:cs="Arial"/>
                <w:b w:val="0"/>
              </w:rPr>
              <w:t>Viáticos de los funcionarios en comisión</w:t>
            </w:r>
          </w:p>
        </w:tc>
        <w:tc>
          <w:tcPr>
            <w:tcW w:w="2326" w:type="dxa"/>
          </w:tcPr>
          <w:p w:rsidR="0050179C" w:rsidRDefault="0050179C" w:rsidP="0050179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$1.500.000</w:t>
            </w:r>
          </w:p>
        </w:tc>
      </w:tr>
      <w:tr w:rsidR="0050179C" w:rsidTr="00545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2" w:type="dxa"/>
          </w:tcPr>
          <w:p w:rsidR="0050179C" w:rsidRPr="007E5AF2" w:rsidRDefault="0050179C" w:rsidP="009C6396">
            <w:pPr>
              <w:jc w:val="both"/>
              <w:rPr>
                <w:rFonts w:ascii="Arial" w:hAnsi="Arial" w:cs="Arial"/>
                <w:b w:val="0"/>
              </w:rPr>
            </w:pPr>
            <w:r w:rsidRPr="007E5AF2">
              <w:rPr>
                <w:rFonts w:ascii="Arial" w:hAnsi="Arial" w:cs="Arial"/>
                <w:b w:val="0"/>
              </w:rPr>
              <w:t>Total CDP No. 820 del 08-01-2020</w:t>
            </w:r>
          </w:p>
        </w:tc>
        <w:tc>
          <w:tcPr>
            <w:tcW w:w="2326" w:type="dxa"/>
          </w:tcPr>
          <w:p w:rsidR="0050179C" w:rsidRPr="00E337C7" w:rsidRDefault="00E337C7" w:rsidP="00E337C7">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37C7">
              <w:rPr>
                <w:rFonts w:ascii="Arial" w:hAnsi="Arial" w:cs="Arial"/>
                <w:b/>
              </w:rPr>
              <w:t>$14.000.000</w:t>
            </w:r>
          </w:p>
        </w:tc>
      </w:tr>
    </w:tbl>
    <w:p w:rsidR="00AA1460" w:rsidRPr="00545076" w:rsidRDefault="00E337C7" w:rsidP="009C6396">
      <w:pPr>
        <w:jc w:val="both"/>
        <w:rPr>
          <w:rFonts w:ascii="Arial" w:hAnsi="Arial" w:cs="Arial"/>
          <w:i/>
          <w:sz w:val="14"/>
          <w:szCs w:val="14"/>
        </w:rPr>
      </w:pPr>
      <w:r w:rsidRPr="00545076">
        <w:rPr>
          <w:rFonts w:ascii="Arial" w:hAnsi="Arial" w:cs="Arial"/>
          <w:i/>
          <w:sz w:val="14"/>
          <w:szCs w:val="14"/>
        </w:rPr>
        <w:t xml:space="preserve">Fuente: </w:t>
      </w:r>
      <w:r w:rsidR="007E5AF2" w:rsidRPr="00545076">
        <w:rPr>
          <w:rFonts w:ascii="Arial" w:hAnsi="Arial" w:cs="Arial"/>
          <w:i/>
          <w:sz w:val="14"/>
          <w:szCs w:val="14"/>
        </w:rPr>
        <w:t>Resolución 005 de 2020</w:t>
      </w:r>
    </w:p>
    <w:p w:rsidR="007E5AF2" w:rsidRDefault="007E5AF2" w:rsidP="007E5AF2">
      <w:pPr>
        <w:pStyle w:val="Prrafodelista"/>
        <w:numPr>
          <w:ilvl w:val="0"/>
          <w:numId w:val="2"/>
        </w:numPr>
        <w:jc w:val="both"/>
        <w:rPr>
          <w:rFonts w:ascii="Arial" w:hAnsi="Arial" w:cs="Arial"/>
          <w:b/>
        </w:rPr>
      </w:pPr>
      <w:r>
        <w:rPr>
          <w:rFonts w:ascii="Arial" w:hAnsi="Arial" w:cs="Arial"/>
          <w:b/>
        </w:rPr>
        <w:t>EJECUCIÓN</w:t>
      </w:r>
      <w:r w:rsidRPr="000A4ED3">
        <w:rPr>
          <w:rFonts w:ascii="Arial" w:hAnsi="Arial" w:cs="Arial"/>
          <w:b/>
        </w:rPr>
        <w:t xml:space="preserve"> DE LA CAJA MENOR</w:t>
      </w:r>
    </w:p>
    <w:p w:rsidR="005B05B1" w:rsidRDefault="005B05B1" w:rsidP="005B05B1">
      <w:pPr>
        <w:spacing w:after="0" w:line="240" w:lineRule="auto"/>
        <w:jc w:val="both"/>
        <w:rPr>
          <w:rFonts w:ascii="Arial" w:hAnsi="Arial" w:cs="Arial"/>
        </w:rPr>
      </w:pPr>
      <w:bookmarkStart w:id="0" w:name="_Hlk43815090"/>
      <w:r>
        <w:rPr>
          <w:rFonts w:ascii="Arial" w:hAnsi="Arial" w:cs="Arial"/>
        </w:rPr>
        <w:t>De acuerdo con información suministrada por el Coordinador del Grupo de Gestión Administrativa, el procedimiento para la ejecución de los recursos de la caja menor en época de la</w:t>
      </w:r>
      <w:r w:rsidRPr="005B05B1">
        <w:rPr>
          <w:rFonts w:ascii="Arial" w:hAnsi="Arial" w:cs="Arial"/>
        </w:rPr>
        <w:t xml:space="preserve"> emergencia sanitaria por el COVID 19,</w:t>
      </w:r>
      <w:r>
        <w:rPr>
          <w:rFonts w:ascii="Arial" w:hAnsi="Arial" w:cs="Arial"/>
        </w:rPr>
        <w:t xml:space="preserve"> se ha desarrollado de la siguiente manera:</w:t>
      </w:r>
    </w:p>
    <w:bookmarkEnd w:id="0"/>
    <w:p w:rsidR="005B05B1" w:rsidRDefault="005B05B1" w:rsidP="005B05B1">
      <w:pPr>
        <w:spacing w:after="0" w:line="240" w:lineRule="auto"/>
        <w:jc w:val="both"/>
        <w:rPr>
          <w:rFonts w:ascii="Arial" w:hAnsi="Arial" w:cs="Arial"/>
        </w:rPr>
      </w:pPr>
    </w:p>
    <w:p w:rsidR="009C642A" w:rsidRDefault="005C2A6C" w:rsidP="005B05B1">
      <w:pPr>
        <w:spacing w:after="0" w:line="240" w:lineRule="auto"/>
        <w:jc w:val="both"/>
        <w:rPr>
          <w:rFonts w:ascii="Arial" w:hAnsi="Arial" w:cs="Arial"/>
        </w:rPr>
      </w:pPr>
      <w:r>
        <w:rPr>
          <w:rFonts w:ascii="Arial" w:hAnsi="Arial" w:cs="Arial"/>
          <w:color w:val="000000"/>
          <w:sz w:val="23"/>
          <w:szCs w:val="23"/>
          <w:bdr w:val="none" w:sz="0" w:space="0" w:color="auto" w:frame="1"/>
          <w:shd w:val="clear" w:color="auto" w:fill="FFFFFF"/>
        </w:rPr>
        <w:t>L</w:t>
      </w:r>
      <w:r w:rsidR="003E5C5E" w:rsidRPr="005B05B1">
        <w:rPr>
          <w:rFonts w:ascii="Arial" w:hAnsi="Arial" w:cs="Arial"/>
        </w:rPr>
        <w:t>a</w:t>
      </w:r>
      <w:r w:rsidR="005B05B1" w:rsidRPr="005B05B1">
        <w:rPr>
          <w:rFonts w:ascii="Arial" w:hAnsi="Arial" w:cs="Arial"/>
        </w:rPr>
        <w:t xml:space="preserve"> funcionaria encargada de los recursos de caja menor hace un recibo provisional de entrega de dineros mensual al </w:t>
      </w:r>
      <w:r w:rsidR="009C642A">
        <w:rPr>
          <w:rFonts w:ascii="Arial" w:hAnsi="Arial" w:cs="Arial"/>
        </w:rPr>
        <w:t>C</w:t>
      </w:r>
      <w:r w:rsidR="005B05B1" w:rsidRPr="005B05B1">
        <w:rPr>
          <w:rFonts w:ascii="Arial" w:hAnsi="Arial" w:cs="Arial"/>
        </w:rPr>
        <w:t>oordinador de Gestión Administrativa</w:t>
      </w:r>
      <w:r w:rsidR="00591B96">
        <w:rPr>
          <w:rFonts w:ascii="Arial" w:hAnsi="Arial" w:cs="Arial"/>
        </w:rPr>
        <w:t xml:space="preserve">, </w:t>
      </w:r>
      <w:r w:rsidR="005B05B1" w:rsidRPr="005B05B1">
        <w:rPr>
          <w:rFonts w:ascii="Arial" w:hAnsi="Arial" w:cs="Arial"/>
        </w:rPr>
        <w:t xml:space="preserve">quien gestiona todos los gastos administrativos y a la Profesional </w:t>
      </w:r>
      <w:r w:rsidR="009C642A" w:rsidRPr="005B05B1">
        <w:rPr>
          <w:rFonts w:ascii="Arial" w:hAnsi="Arial" w:cs="Arial"/>
        </w:rPr>
        <w:t>Arquitecta</w:t>
      </w:r>
      <w:r w:rsidR="009C642A">
        <w:rPr>
          <w:rFonts w:ascii="Arial" w:hAnsi="Arial" w:cs="Arial"/>
        </w:rPr>
        <w:t>,</w:t>
      </w:r>
      <w:r w:rsidR="009C642A" w:rsidRPr="005B05B1">
        <w:rPr>
          <w:rFonts w:ascii="Arial" w:hAnsi="Arial" w:cs="Arial"/>
        </w:rPr>
        <w:t xml:space="preserve"> quien</w:t>
      </w:r>
      <w:r w:rsidR="005B05B1" w:rsidRPr="005B05B1">
        <w:rPr>
          <w:rFonts w:ascii="Arial" w:hAnsi="Arial" w:cs="Arial"/>
        </w:rPr>
        <w:t xml:space="preserve"> gestiona todos los gastos de arreglos locativos que pueda tener el edificio</w:t>
      </w:r>
      <w:r w:rsidR="009C642A">
        <w:rPr>
          <w:rFonts w:ascii="Arial" w:hAnsi="Arial" w:cs="Arial"/>
        </w:rPr>
        <w:t xml:space="preserve">; estos gastos cuentan con la </w:t>
      </w:r>
      <w:r w:rsidR="005B05B1">
        <w:rPr>
          <w:rFonts w:ascii="Arial" w:hAnsi="Arial" w:cs="Arial"/>
        </w:rPr>
        <w:t>aprobación de la Secretaria General</w:t>
      </w:r>
      <w:r w:rsidR="009C642A">
        <w:rPr>
          <w:rFonts w:ascii="Arial" w:hAnsi="Arial" w:cs="Arial"/>
        </w:rPr>
        <w:t>.</w:t>
      </w:r>
      <w:r>
        <w:rPr>
          <w:rFonts w:ascii="Arial" w:hAnsi="Arial" w:cs="Arial"/>
        </w:rPr>
        <w:t xml:space="preserve"> </w:t>
      </w:r>
    </w:p>
    <w:p w:rsidR="005C2A6C" w:rsidRDefault="005C2A6C" w:rsidP="005B05B1">
      <w:pPr>
        <w:spacing w:after="0" w:line="240" w:lineRule="auto"/>
        <w:jc w:val="both"/>
        <w:rPr>
          <w:rFonts w:ascii="Arial" w:hAnsi="Arial" w:cs="Arial"/>
        </w:rPr>
      </w:pPr>
    </w:p>
    <w:p w:rsidR="005B05B1" w:rsidRDefault="009C642A" w:rsidP="00211E8C">
      <w:pPr>
        <w:spacing w:after="0" w:line="240" w:lineRule="auto"/>
        <w:jc w:val="both"/>
        <w:rPr>
          <w:rFonts w:ascii="Arial" w:hAnsi="Arial" w:cs="Arial"/>
        </w:rPr>
      </w:pPr>
      <w:r>
        <w:rPr>
          <w:rFonts w:ascii="Arial" w:hAnsi="Arial" w:cs="Arial"/>
        </w:rPr>
        <w:t xml:space="preserve">Una vez se tienen los dineros, </w:t>
      </w:r>
      <w:r w:rsidR="005B05B1" w:rsidRPr="005B05B1">
        <w:rPr>
          <w:rFonts w:ascii="Arial" w:hAnsi="Arial" w:cs="Arial"/>
        </w:rPr>
        <w:t>se busca cómo hacer</w:t>
      </w:r>
      <w:r>
        <w:rPr>
          <w:rFonts w:ascii="Arial" w:hAnsi="Arial" w:cs="Arial"/>
        </w:rPr>
        <w:t>lo</w:t>
      </w:r>
      <w:r w:rsidR="005B05B1" w:rsidRPr="005B05B1">
        <w:rPr>
          <w:rFonts w:ascii="Arial" w:hAnsi="Arial" w:cs="Arial"/>
        </w:rPr>
        <w:t xml:space="preserve"> llegar </w:t>
      </w:r>
      <w:r>
        <w:rPr>
          <w:rFonts w:ascii="Arial" w:hAnsi="Arial" w:cs="Arial"/>
        </w:rPr>
        <w:t>a la persona que e</w:t>
      </w:r>
      <w:r w:rsidR="005B05B1" w:rsidRPr="005B05B1">
        <w:rPr>
          <w:rFonts w:ascii="Arial" w:hAnsi="Arial" w:cs="Arial"/>
        </w:rPr>
        <w:t xml:space="preserve">n su momento lo haya prestado para la compra del bien o el pago del servicio. Por lo general la </w:t>
      </w:r>
      <w:r>
        <w:rPr>
          <w:rFonts w:ascii="Arial" w:hAnsi="Arial" w:cs="Arial"/>
        </w:rPr>
        <w:t>A</w:t>
      </w:r>
      <w:r w:rsidR="005B05B1" w:rsidRPr="005B05B1">
        <w:rPr>
          <w:rFonts w:ascii="Arial" w:hAnsi="Arial" w:cs="Arial"/>
        </w:rPr>
        <w:t xml:space="preserve">rquitecta o </w:t>
      </w:r>
      <w:r>
        <w:rPr>
          <w:rFonts w:ascii="Arial" w:hAnsi="Arial" w:cs="Arial"/>
        </w:rPr>
        <w:t>el Coordinador de Gestión Administrativa</w:t>
      </w:r>
      <w:r w:rsidR="005B05B1" w:rsidRPr="005B05B1">
        <w:rPr>
          <w:rFonts w:ascii="Arial" w:hAnsi="Arial" w:cs="Arial"/>
        </w:rPr>
        <w:t xml:space="preserve">, cuando </w:t>
      </w:r>
      <w:r>
        <w:rPr>
          <w:rFonts w:ascii="Arial" w:hAnsi="Arial" w:cs="Arial"/>
        </w:rPr>
        <w:t xml:space="preserve">se acercan a la Entidad, hacen la entrega de dichos recursos de acuerdo </w:t>
      </w:r>
      <w:r w:rsidR="00211E8C">
        <w:rPr>
          <w:rFonts w:ascii="Arial" w:hAnsi="Arial" w:cs="Arial"/>
        </w:rPr>
        <w:t>con la factura, la cual es remitida a la funcionaria responsable de la caja menor, igualmente c</w:t>
      </w:r>
      <w:r w:rsidR="005B05B1" w:rsidRPr="005B05B1">
        <w:rPr>
          <w:rFonts w:ascii="Arial" w:hAnsi="Arial" w:cs="Arial"/>
        </w:rPr>
        <w:t xml:space="preserve">uando se trata de pago de transporte, </w:t>
      </w:r>
      <w:r w:rsidR="00211E8C">
        <w:rPr>
          <w:rFonts w:ascii="Arial" w:hAnsi="Arial" w:cs="Arial"/>
        </w:rPr>
        <w:t>el dinero se hace llegar a quien pagó el servicio.</w:t>
      </w:r>
    </w:p>
    <w:p w:rsidR="00211E8C" w:rsidRDefault="00211E8C" w:rsidP="00211E8C">
      <w:pPr>
        <w:spacing w:after="0" w:line="240" w:lineRule="auto"/>
        <w:jc w:val="both"/>
        <w:rPr>
          <w:rFonts w:ascii="Arial" w:hAnsi="Arial" w:cs="Arial"/>
        </w:rPr>
      </w:pPr>
    </w:p>
    <w:p w:rsidR="00211E8C" w:rsidRPr="00211E8C" w:rsidRDefault="00211E8C" w:rsidP="00211E8C">
      <w:pPr>
        <w:spacing w:after="0" w:line="240" w:lineRule="auto"/>
        <w:jc w:val="both"/>
        <w:rPr>
          <w:rFonts w:ascii="Arial" w:hAnsi="Arial" w:cs="Arial"/>
        </w:rPr>
      </w:pPr>
      <w:r w:rsidRPr="00211E8C">
        <w:rPr>
          <w:rFonts w:ascii="Arial" w:hAnsi="Arial" w:cs="Arial"/>
        </w:rPr>
        <w:t>Cada inicio de mes, la funcionaria encargada de la caja menor, recibe documentos soporte en</w:t>
      </w:r>
      <w:r>
        <w:rPr>
          <w:rFonts w:ascii="Arial" w:hAnsi="Arial" w:cs="Arial"/>
        </w:rPr>
        <w:t xml:space="preserve"> medio</w:t>
      </w:r>
      <w:r w:rsidRPr="00211E8C">
        <w:rPr>
          <w:rFonts w:ascii="Arial" w:hAnsi="Arial" w:cs="Arial"/>
        </w:rPr>
        <w:t xml:space="preserve"> físico y procede a </w:t>
      </w:r>
      <w:r>
        <w:rPr>
          <w:rFonts w:ascii="Arial" w:hAnsi="Arial" w:cs="Arial"/>
        </w:rPr>
        <w:t>citar a la Arquitecta y al Coordinador de Gestión Administrativa</w:t>
      </w:r>
      <w:r w:rsidRPr="00211E8C">
        <w:rPr>
          <w:rFonts w:ascii="Arial" w:hAnsi="Arial" w:cs="Arial"/>
        </w:rPr>
        <w:t xml:space="preserve"> para hacer entrega en físico de los dineros para atender los posibles gastos</w:t>
      </w:r>
      <w:r>
        <w:rPr>
          <w:rFonts w:ascii="Arial" w:hAnsi="Arial" w:cs="Arial"/>
        </w:rPr>
        <w:t xml:space="preserve"> del mes (es de anotar que los gastos han sido muy pocos)</w:t>
      </w:r>
      <w:r w:rsidRPr="00211E8C">
        <w:rPr>
          <w:rFonts w:ascii="Arial" w:hAnsi="Arial" w:cs="Arial"/>
        </w:rPr>
        <w:t xml:space="preserve">. </w:t>
      </w:r>
      <w:r>
        <w:rPr>
          <w:rFonts w:ascii="Arial" w:hAnsi="Arial" w:cs="Arial"/>
        </w:rPr>
        <w:t xml:space="preserve">Mensualmente se realizan los cruces de cuentas </w:t>
      </w:r>
      <w:r w:rsidRPr="00211E8C">
        <w:rPr>
          <w:rFonts w:ascii="Arial" w:hAnsi="Arial" w:cs="Arial"/>
        </w:rPr>
        <w:t xml:space="preserve">y </w:t>
      </w:r>
      <w:r w:rsidR="00F90D66">
        <w:rPr>
          <w:rFonts w:ascii="Arial" w:hAnsi="Arial" w:cs="Arial"/>
        </w:rPr>
        <w:t>se entregan los</w:t>
      </w:r>
      <w:r w:rsidR="00F90D66" w:rsidRPr="00211E8C">
        <w:rPr>
          <w:rFonts w:ascii="Arial" w:hAnsi="Arial" w:cs="Arial"/>
        </w:rPr>
        <w:t xml:space="preserve"> recibos provisionales</w:t>
      </w:r>
      <w:r w:rsidRPr="00211E8C">
        <w:rPr>
          <w:rFonts w:ascii="Arial" w:hAnsi="Arial" w:cs="Arial"/>
        </w:rPr>
        <w:t xml:space="preserve"> para atender las </w:t>
      </w:r>
      <w:r w:rsidR="00F90D66">
        <w:rPr>
          <w:rFonts w:ascii="Arial" w:hAnsi="Arial" w:cs="Arial"/>
        </w:rPr>
        <w:t xml:space="preserve">próximas </w:t>
      </w:r>
      <w:r w:rsidRPr="00211E8C">
        <w:rPr>
          <w:rFonts w:ascii="Arial" w:hAnsi="Arial" w:cs="Arial"/>
        </w:rPr>
        <w:t xml:space="preserve">necesidades. </w:t>
      </w:r>
    </w:p>
    <w:p w:rsidR="00211E8C" w:rsidRPr="00211E8C" w:rsidRDefault="00211E8C" w:rsidP="00211E8C">
      <w:pPr>
        <w:spacing w:after="0" w:line="240" w:lineRule="auto"/>
        <w:rPr>
          <w:rFonts w:ascii="Calibri" w:eastAsia="Times New Roman" w:hAnsi="Calibri" w:cs="Calibri"/>
          <w:lang w:eastAsia="es-CO"/>
        </w:rPr>
      </w:pPr>
    </w:p>
    <w:p w:rsidR="00211E8C" w:rsidRDefault="00211E8C" w:rsidP="00211E8C">
      <w:pPr>
        <w:spacing w:after="0" w:line="240" w:lineRule="auto"/>
        <w:jc w:val="both"/>
        <w:rPr>
          <w:rFonts w:ascii="Arial" w:hAnsi="Arial" w:cs="Arial"/>
        </w:rPr>
      </w:pPr>
      <w:r>
        <w:rPr>
          <w:rFonts w:ascii="Arial" w:hAnsi="Arial" w:cs="Arial"/>
        </w:rPr>
        <w:t>A continuación, se relaciona la ejecución de la caja menor al mes de mayo de 2020:</w:t>
      </w:r>
    </w:p>
    <w:p w:rsidR="005C2A6C" w:rsidRDefault="005C2A6C" w:rsidP="00211E8C">
      <w:pPr>
        <w:spacing w:after="0" w:line="240" w:lineRule="auto"/>
        <w:jc w:val="both"/>
        <w:rPr>
          <w:rFonts w:ascii="Arial" w:hAnsi="Arial" w:cs="Arial"/>
        </w:rPr>
      </w:pPr>
    </w:p>
    <w:p w:rsidR="005C2A6C" w:rsidRDefault="005C2A6C" w:rsidP="00211E8C">
      <w:pPr>
        <w:spacing w:after="0" w:line="240" w:lineRule="auto"/>
        <w:jc w:val="both"/>
        <w:rPr>
          <w:rFonts w:ascii="Arial" w:hAnsi="Arial" w:cs="Arial"/>
        </w:rPr>
      </w:pPr>
    </w:p>
    <w:p w:rsidR="00211E8C" w:rsidRDefault="00211E8C" w:rsidP="00211E8C">
      <w:pPr>
        <w:spacing w:after="0" w:line="240" w:lineRule="auto"/>
        <w:jc w:val="both"/>
        <w:rPr>
          <w:rFonts w:ascii="Arial" w:hAnsi="Arial" w:cs="Arial"/>
        </w:rPr>
      </w:pPr>
    </w:p>
    <w:tbl>
      <w:tblPr>
        <w:tblStyle w:val="Tablanormal1"/>
        <w:tblW w:w="0" w:type="auto"/>
        <w:tblInd w:w="108" w:type="dxa"/>
        <w:tblLook w:val="04A0" w:firstRow="1" w:lastRow="0" w:firstColumn="1" w:lastColumn="0" w:noHBand="0" w:noVBand="1"/>
      </w:tblPr>
      <w:tblGrid>
        <w:gridCol w:w="1449"/>
        <w:gridCol w:w="7271"/>
      </w:tblGrid>
      <w:tr w:rsidR="00211E8C" w:rsidTr="00407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211E8C" w:rsidRPr="00DF273D" w:rsidRDefault="00211E8C" w:rsidP="00211E8C">
            <w:pPr>
              <w:jc w:val="center"/>
              <w:rPr>
                <w:rFonts w:ascii="Arial" w:eastAsia="Times New Roman" w:hAnsi="Arial" w:cs="Arial"/>
                <w:color w:val="000000" w:themeColor="text1"/>
                <w:lang w:eastAsia="es-CO"/>
              </w:rPr>
            </w:pPr>
            <w:r w:rsidRPr="00DF273D">
              <w:rPr>
                <w:rFonts w:ascii="Arial" w:eastAsia="Times New Roman" w:hAnsi="Arial" w:cs="Arial"/>
                <w:color w:val="000000" w:themeColor="text1"/>
                <w:lang w:eastAsia="es-CO"/>
              </w:rPr>
              <w:t>MES</w:t>
            </w:r>
          </w:p>
        </w:tc>
        <w:tc>
          <w:tcPr>
            <w:tcW w:w="7310" w:type="dxa"/>
          </w:tcPr>
          <w:p w:rsidR="00211E8C" w:rsidRPr="00DF273D" w:rsidRDefault="00211E8C" w:rsidP="00211E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CO"/>
              </w:rPr>
            </w:pPr>
            <w:r w:rsidRPr="00DF273D">
              <w:rPr>
                <w:rFonts w:ascii="Arial" w:eastAsia="Times New Roman" w:hAnsi="Arial" w:cs="Arial"/>
                <w:color w:val="000000" w:themeColor="text1"/>
                <w:lang w:eastAsia="es-CO"/>
              </w:rPr>
              <w:t>EJECUCIÓN</w:t>
            </w:r>
          </w:p>
        </w:tc>
      </w:tr>
      <w:tr w:rsidR="00211E8C" w:rsidTr="00407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211E8C" w:rsidRPr="002F3221" w:rsidRDefault="00211E8C" w:rsidP="00211E8C">
            <w:pPr>
              <w:jc w:val="both"/>
              <w:rPr>
                <w:rFonts w:ascii="Calibri" w:eastAsia="Times New Roman" w:hAnsi="Calibri" w:cs="Calibri"/>
                <w:b w:val="0"/>
                <w:lang w:eastAsia="es-CO"/>
              </w:rPr>
            </w:pPr>
            <w:r w:rsidRPr="002F3221">
              <w:rPr>
                <w:rFonts w:ascii="Calibri" w:eastAsia="Times New Roman" w:hAnsi="Calibri" w:cs="Calibri"/>
                <w:b w:val="0"/>
                <w:lang w:eastAsia="es-CO"/>
              </w:rPr>
              <w:t>ENERO</w:t>
            </w:r>
          </w:p>
        </w:tc>
        <w:tc>
          <w:tcPr>
            <w:tcW w:w="7310" w:type="dxa"/>
          </w:tcPr>
          <w:p w:rsidR="00F90D66" w:rsidRDefault="002F3221" w:rsidP="00F90D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F90D66" w:rsidRPr="00F90D66">
              <w:rPr>
                <w:rFonts w:ascii="Arial" w:hAnsi="Arial" w:cs="Arial"/>
                <w:sz w:val="20"/>
                <w:szCs w:val="20"/>
              </w:rPr>
              <w:t xml:space="preserve">Expedición de la </w:t>
            </w:r>
            <w:r w:rsidR="00B91B0D">
              <w:rPr>
                <w:rFonts w:ascii="Arial" w:hAnsi="Arial" w:cs="Arial"/>
                <w:sz w:val="20"/>
                <w:szCs w:val="20"/>
              </w:rPr>
              <w:t>R</w:t>
            </w:r>
            <w:r w:rsidR="00F90D66" w:rsidRPr="00F90D66">
              <w:rPr>
                <w:rFonts w:ascii="Arial" w:hAnsi="Arial" w:cs="Arial"/>
                <w:sz w:val="20"/>
                <w:szCs w:val="20"/>
              </w:rPr>
              <w:t xml:space="preserve">esolución </w:t>
            </w:r>
            <w:r w:rsidR="004B5F63">
              <w:rPr>
                <w:rFonts w:ascii="Arial" w:hAnsi="Arial" w:cs="Arial"/>
                <w:sz w:val="20"/>
                <w:szCs w:val="20"/>
              </w:rPr>
              <w:t xml:space="preserve">No. </w:t>
            </w:r>
            <w:r w:rsidR="00F90D66" w:rsidRPr="00F90D66">
              <w:rPr>
                <w:rFonts w:ascii="Arial" w:hAnsi="Arial" w:cs="Arial"/>
                <w:sz w:val="20"/>
                <w:szCs w:val="20"/>
              </w:rPr>
              <w:t>005 del 09 de enero de 2020 “Por la cual se ordena la constitución y se reglamenta el funcionamiento de la Caja Menor No. 001 del Departamento Administrativo de la Función Pública para la vigencia fiscal del año 2020”.</w:t>
            </w:r>
          </w:p>
          <w:p w:rsidR="00211E8C" w:rsidRDefault="002F3221" w:rsidP="002F322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CO"/>
              </w:rPr>
            </w:pPr>
            <w:r>
              <w:rPr>
                <w:rFonts w:ascii="Arial" w:hAnsi="Arial" w:cs="Arial"/>
                <w:sz w:val="20"/>
                <w:szCs w:val="20"/>
              </w:rPr>
              <w:t>-</w:t>
            </w:r>
            <w:r w:rsidR="00F90D66">
              <w:rPr>
                <w:rFonts w:ascii="Arial" w:hAnsi="Arial" w:cs="Arial"/>
                <w:sz w:val="20"/>
                <w:szCs w:val="20"/>
              </w:rPr>
              <w:t>Expedición del Certificado de Disponibilidad presupuestal No. 820 del 08 de enero de 2020</w:t>
            </w:r>
            <w:r w:rsidR="004B5F63">
              <w:rPr>
                <w:rFonts w:ascii="Arial" w:hAnsi="Arial" w:cs="Arial"/>
                <w:sz w:val="20"/>
                <w:szCs w:val="20"/>
              </w:rPr>
              <w:t>.</w:t>
            </w:r>
          </w:p>
        </w:tc>
      </w:tr>
      <w:tr w:rsidR="00211E8C" w:rsidTr="00407AD9">
        <w:tc>
          <w:tcPr>
            <w:cnfStyle w:val="001000000000" w:firstRow="0" w:lastRow="0" w:firstColumn="1" w:lastColumn="0" w:oddVBand="0" w:evenVBand="0" w:oddHBand="0" w:evenHBand="0" w:firstRowFirstColumn="0" w:firstRowLastColumn="0" w:lastRowFirstColumn="0" w:lastRowLastColumn="0"/>
            <w:tcW w:w="1452" w:type="dxa"/>
          </w:tcPr>
          <w:p w:rsidR="00211E8C" w:rsidRPr="002F3221" w:rsidRDefault="00F90D66" w:rsidP="00211E8C">
            <w:pPr>
              <w:jc w:val="both"/>
              <w:rPr>
                <w:rFonts w:ascii="Calibri" w:eastAsia="Times New Roman" w:hAnsi="Calibri" w:cs="Calibri"/>
                <w:b w:val="0"/>
                <w:lang w:eastAsia="es-CO"/>
              </w:rPr>
            </w:pPr>
            <w:r w:rsidRPr="002F3221">
              <w:rPr>
                <w:rFonts w:ascii="Calibri" w:eastAsia="Times New Roman" w:hAnsi="Calibri" w:cs="Calibri"/>
                <w:b w:val="0"/>
                <w:lang w:eastAsia="es-CO"/>
              </w:rPr>
              <w:t>FEBRERO</w:t>
            </w:r>
          </w:p>
        </w:tc>
        <w:tc>
          <w:tcPr>
            <w:tcW w:w="7310" w:type="dxa"/>
          </w:tcPr>
          <w:p w:rsidR="00211E8C" w:rsidRDefault="002F3221"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90D66" w:rsidRPr="00B91B0D">
              <w:rPr>
                <w:rFonts w:ascii="Arial" w:hAnsi="Arial" w:cs="Arial"/>
                <w:sz w:val="20"/>
                <w:szCs w:val="20"/>
              </w:rPr>
              <w:t xml:space="preserve">Elaboración de recibos oficiales (comprobantes de egreso) en </w:t>
            </w:r>
            <w:r w:rsidR="004B5F63" w:rsidRPr="00B91B0D">
              <w:rPr>
                <w:rFonts w:ascii="Arial" w:hAnsi="Arial" w:cs="Arial"/>
                <w:sz w:val="20"/>
                <w:szCs w:val="20"/>
              </w:rPr>
              <w:t xml:space="preserve">SIIF, </w:t>
            </w:r>
            <w:r w:rsidR="004B5F63">
              <w:rPr>
                <w:rFonts w:ascii="Arial" w:hAnsi="Arial" w:cs="Arial"/>
                <w:sz w:val="20"/>
                <w:szCs w:val="20"/>
              </w:rPr>
              <w:t>debidamente</w:t>
            </w:r>
            <w:r w:rsidR="00F90D66" w:rsidRPr="00B91B0D">
              <w:rPr>
                <w:rFonts w:ascii="Arial" w:hAnsi="Arial" w:cs="Arial"/>
                <w:sz w:val="20"/>
                <w:szCs w:val="20"/>
              </w:rPr>
              <w:t xml:space="preserve"> aprobados por la Secretaria General.</w:t>
            </w:r>
          </w:p>
          <w:p w:rsidR="0093403B" w:rsidRDefault="002F3221"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Pr>
                <w:rFonts w:ascii="Arial" w:hAnsi="Arial" w:cs="Arial"/>
                <w:sz w:val="20"/>
                <w:szCs w:val="20"/>
              </w:rPr>
              <w:t>Saldo en Bancos:</w:t>
            </w:r>
            <w:r w:rsidR="00410862">
              <w:rPr>
                <w:rFonts w:ascii="Arial" w:hAnsi="Arial" w:cs="Arial"/>
                <w:sz w:val="20"/>
                <w:szCs w:val="20"/>
              </w:rPr>
              <w:t xml:space="preserve"> $</w:t>
            </w:r>
            <w:r w:rsidR="0093403B">
              <w:rPr>
                <w:rFonts w:ascii="Arial" w:hAnsi="Arial" w:cs="Arial"/>
                <w:sz w:val="20"/>
                <w:szCs w:val="20"/>
              </w:rPr>
              <w:t>8.000.000</w:t>
            </w:r>
          </w:p>
          <w:p w:rsidR="00B96FF1" w:rsidRDefault="002F3221"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Pr>
                <w:rFonts w:ascii="Arial" w:hAnsi="Arial" w:cs="Arial"/>
                <w:sz w:val="20"/>
                <w:szCs w:val="20"/>
              </w:rPr>
              <w:t>Saldo en Caja:</w:t>
            </w:r>
            <w:r w:rsidR="00410862">
              <w:rPr>
                <w:rFonts w:ascii="Arial" w:hAnsi="Arial" w:cs="Arial"/>
                <w:sz w:val="20"/>
                <w:szCs w:val="20"/>
              </w:rPr>
              <w:t xml:space="preserve"> $</w:t>
            </w:r>
            <w:r w:rsidR="0093403B">
              <w:rPr>
                <w:rFonts w:ascii="Arial" w:hAnsi="Arial" w:cs="Arial"/>
                <w:sz w:val="20"/>
                <w:szCs w:val="20"/>
              </w:rPr>
              <w:t>3.139.154</w:t>
            </w:r>
          </w:p>
          <w:p w:rsidR="0093403B" w:rsidRPr="00B91B0D" w:rsidRDefault="0093403B"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775774">
              <w:rPr>
                <w:rFonts w:ascii="Arial" w:hAnsi="Arial" w:cs="Arial"/>
                <w:sz w:val="20"/>
                <w:szCs w:val="20"/>
              </w:rPr>
              <w:t>Retenciones: $</w:t>
            </w:r>
            <w:r>
              <w:rPr>
                <w:rFonts w:ascii="Arial" w:hAnsi="Arial" w:cs="Arial"/>
                <w:sz w:val="20"/>
                <w:szCs w:val="20"/>
              </w:rPr>
              <w:t>39.000</w:t>
            </w:r>
          </w:p>
          <w:p w:rsidR="00F90D66" w:rsidRDefault="002F3221" w:rsidP="002F32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Pr>
                <w:rFonts w:ascii="Arial" w:hAnsi="Arial" w:cs="Arial"/>
                <w:sz w:val="20"/>
                <w:szCs w:val="20"/>
              </w:rPr>
              <w:t>-</w:t>
            </w:r>
            <w:r w:rsidR="00B91B0D" w:rsidRPr="00B91B0D">
              <w:rPr>
                <w:rFonts w:ascii="Arial" w:hAnsi="Arial" w:cs="Arial"/>
                <w:sz w:val="20"/>
                <w:szCs w:val="20"/>
              </w:rPr>
              <w:t xml:space="preserve">Expedición de la </w:t>
            </w:r>
            <w:r w:rsidR="00F90D66" w:rsidRPr="00B91B0D">
              <w:rPr>
                <w:rFonts w:ascii="Arial" w:hAnsi="Arial" w:cs="Arial"/>
                <w:sz w:val="20"/>
                <w:szCs w:val="20"/>
              </w:rPr>
              <w:t>Resolución No. 111 del 6 de marzo de 2020 “Por la cual se legaliza y ordena el reembolso de la caja menor No.</w:t>
            </w:r>
            <w:r w:rsidR="004B5F63">
              <w:rPr>
                <w:rFonts w:ascii="Arial" w:hAnsi="Arial" w:cs="Arial"/>
                <w:sz w:val="20"/>
                <w:szCs w:val="20"/>
              </w:rPr>
              <w:t xml:space="preserve"> </w:t>
            </w:r>
            <w:r w:rsidR="00F90D66" w:rsidRPr="00B91B0D">
              <w:rPr>
                <w:rFonts w:ascii="Arial" w:hAnsi="Arial" w:cs="Arial"/>
                <w:sz w:val="20"/>
                <w:szCs w:val="20"/>
              </w:rPr>
              <w:t>01</w:t>
            </w:r>
            <w:r w:rsidR="00B91B0D" w:rsidRPr="00B91B0D">
              <w:rPr>
                <w:rFonts w:ascii="Arial" w:hAnsi="Arial" w:cs="Arial"/>
                <w:sz w:val="20"/>
                <w:szCs w:val="20"/>
              </w:rPr>
              <w:t xml:space="preserve"> de 2020 del Departamento Administrativo de la Función Pública” por valor de $2.879.946.</w:t>
            </w:r>
          </w:p>
        </w:tc>
      </w:tr>
      <w:tr w:rsidR="00211E8C" w:rsidTr="00407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211E8C" w:rsidRPr="002F3221" w:rsidRDefault="00523D8A" w:rsidP="00211E8C">
            <w:pPr>
              <w:jc w:val="both"/>
              <w:rPr>
                <w:rFonts w:ascii="Calibri" w:eastAsia="Times New Roman" w:hAnsi="Calibri" w:cs="Calibri"/>
                <w:b w:val="0"/>
                <w:lang w:eastAsia="es-CO"/>
              </w:rPr>
            </w:pPr>
            <w:r w:rsidRPr="002F3221">
              <w:rPr>
                <w:rFonts w:ascii="Calibri" w:eastAsia="Times New Roman" w:hAnsi="Calibri" w:cs="Calibri"/>
                <w:b w:val="0"/>
                <w:lang w:eastAsia="es-CO"/>
              </w:rPr>
              <w:t>MARZO</w:t>
            </w:r>
          </w:p>
        </w:tc>
        <w:tc>
          <w:tcPr>
            <w:tcW w:w="7310" w:type="dxa"/>
          </w:tcPr>
          <w:p w:rsidR="00523D8A" w:rsidRDefault="002F3221" w:rsidP="0052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523D8A" w:rsidRPr="00B91B0D">
              <w:rPr>
                <w:rFonts w:ascii="Arial" w:hAnsi="Arial" w:cs="Arial"/>
                <w:sz w:val="20"/>
                <w:szCs w:val="20"/>
              </w:rPr>
              <w:t>Elaboración de recibos oficiales (comprobantes de egreso) en SIIF, debidamente aprobados por la Secretaria General.</w:t>
            </w:r>
          </w:p>
          <w:p w:rsidR="00523D8A" w:rsidRDefault="002F3221" w:rsidP="0052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523D8A">
              <w:rPr>
                <w:rFonts w:ascii="Arial" w:hAnsi="Arial" w:cs="Arial"/>
                <w:sz w:val="20"/>
                <w:szCs w:val="20"/>
              </w:rPr>
              <w:t>Saldo en Bancos: $7.840.866</w:t>
            </w:r>
          </w:p>
          <w:p w:rsidR="00523D8A" w:rsidRPr="00B91B0D" w:rsidRDefault="002F3221" w:rsidP="0052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523D8A">
              <w:rPr>
                <w:rFonts w:ascii="Arial" w:hAnsi="Arial" w:cs="Arial"/>
                <w:sz w:val="20"/>
                <w:szCs w:val="20"/>
              </w:rPr>
              <w:t xml:space="preserve">Saldo en caja: </w:t>
            </w:r>
            <w:r w:rsidR="00B96FF1">
              <w:rPr>
                <w:rFonts w:ascii="Arial" w:hAnsi="Arial" w:cs="Arial"/>
                <w:sz w:val="20"/>
                <w:szCs w:val="20"/>
              </w:rPr>
              <w:t>$5.024.684</w:t>
            </w:r>
          </w:p>
          <w:p w:rsidR="00211E8C" w:rsidRDefault="002F3221" w:rsidP="002F322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CO"/>
              </w:rPr>
            </w:pPr>
            <w:r>
              <w:rPr>
                <w:rFonts w:ascii="Arial" w:hAnsi="Arial" w:cs="Arial"/>
                <w:sz w:val="20"/>
                <w:szCs w:val="20"/>
              </w:rPr>
              <w:t>-</w:t>
            </w:r>
            <w:r w:rsidR="00523D8A" w:rsidRPr="00B91B0D">
              <w:rPr>
                <w:rFonts w:ascii="Arial" w:hAnsi="Arial" w:cs="Arial"/>
                <w:sz w:val="20"/>
                <w:szCs w:val="20"/>
              </w:rPr>
              <w:t>Expedición de la Resolución No. 1</w:t>
            </w:r>
            <w:r w:rsidR="00523D8A">
              <w:rPr>
                <w:rFonts w:ascii="Arial" w:hAnsi="Arial" w:cs="Arial"/>
                <w:sz w:val="20"/>
                <w:szCs w:val="20"/>
              </w:rPr>
              <w:t>66</w:t>
            </w:r>
            <w:r w:rsidR="00523D8A" w:rsidRPr="00B91B0D">
              <w:rPr>
                <w:rFonts w:ascii="Arial" w:hAnsi="Arial" w:cs="Arial"/>
                <w:sz w:val="20"/>
                <w:szCs w:val="20"/>
              </w:rPr>
              <w:t xml:space="preserve"> del </w:t>
            </w:r>
            <w:r w:rsidR="00523D8A">
              <w:rPr>
                <w:rFonts w:ascii="Arial" w:hAnsi="Arial" w:cs="Arial"/>
                <w:sz w:val="20"/>
                <w:szCs w:val="20"/>
              </w:rPr>
              <w:t>22 de abril</w:t>
            </w:r>
            <w:r w:rsidR="00523D8A" w:rsidRPr="00B91B0D">
              <w:rPr>
                <w:rFonts w:ascii="Arial" w:hAnsi="Arial" w:cs="Arial"/>
                <w:sz w:val="20"/>
                <w:szCs w:val="20"/>
              </w:rPr>
              <w:t xml:space="preserve"> de 2020 “Por la cual se legaliza y ordena el reembolso de la caja menor No.</w:t>
            </w:r>
            <w:r w:rsidR="006163C5">
              <w:rPr>
                <w:rFonts w:ascii="Arial" w:hAnsi="Arial" w:cs="Arial"/>
                <w:sz w:val="20"/>
                <w:szCs w:val="20"/>
              </w:rPr>
              <w:t xml:space="preserve"> </w:t>
            </w:r>
            <w:r w:rsidR="00523D8A" w:rsidRPr="00B91B0D">
              <w:rPr>
                <w:rFonts w:ascii="Arial" w:hAnsi="Arial" w:cs="Arial"/>
                <w:sz w:val="20"/>
                <w:szCs w:val="20"/>
              </w:rPr>
              <w:t>01 de 2020 del Departamento Administrativo de la Función Pública” por valor de $</w:t>
            </w:r>
            <w:r w:rsidR="00523D8A">
              <w:rPr>
                <w:rFonts w:ascii="Arial" w:hAnsi="Arial" w:cs="Arial"/>
                <w:sz w:val="20"/>
                <w:szCs w:val="20"/>
              </w:rPr>
              <w:t>1.134.450</w:t>
            </w:r>
          </w:p>
        </w:tc>
      </w:tr>
      <w:tr w:rsidR="00211E8C" w:rsidTr="00407AD9">
        <w:tc>
          <w:tcPr>
            <w:cnfStyle w:val="001000000000" w:firstRow="0" w:lastRow="0" w:firstColumn="1" w:lastColumn="0" w:oddVBand="0" w:evenVBand="0" w:oddHBand="0" w:evenHBand="0" w:firstRowFirstColumn="0" w:firstRowLastColumn="0" w:lastRowFirstColumn="0" w:lastRowLastColumn="0"/>
            <w:tcW w:w="1452" w:type="dxa"/>
          </w:tcPr>
          <w:p w:rsidR="00211E8C" w:rsidRPr="002F3221" w:rsidRDefault="00B96FF1" w:rsidP="00211E8C">
            <w:pPr>
              <w:jc w:val="both"/>
              <w:rPr>
                <w:rFonts w:ascii="Calibri" w:eastAsia="Times New Roman" w:hAnsi="Calibri" w:cs="Calibri"/>
                <w:b w:val="0"/>
                <w:lang w:eastAsia="es-CO"/>
              </w:rPr>
            </w:pPr>
            <w:r w:rsidRPr="002F3221">
              <w:rPr>
                <w:rFonts w:ascii="Calibri" w:eastAsia="Times New Roman" w:hAnsi="Calibri" w:cs="Calibri"/>
                <w:b w:val="0"/>
                <w:lang w:eastAsia="es-CO"/>
              </w:rPr>
              <w:t>ABRIL</w:t>
            </w:r>
          </w:p>
        </w:tc>
        <w:tc>
          <w:tcPr>
            <w:tcW w:w="7310" w:type="dxa"/>
          </w:tcPr>
          <w:p w:rsidR="00B96FF1" w:rsidRDefault="002F3221" w:rsidP="00B96F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sidRPr="00B91B0D">
              <w:rPr>
                <w:rFonts w:ascii="Arial" w:hAnsi="Arial" w:cs="Arial"/>
                <w:sz w:val="20"/>
                <w:szCs w:val="20"/>
              </w:rPr>
              <w:t>Elaboración de recibos oficiales (comprobantes de egreso) en SIIF, debidamente aprobados por la Secretaria General.</w:t>
            </w:r>
          </w:p>
          <w:p w:rsidR="00211E8C" w:rsidRPr="006163C5" w:rsidRDefault="002F3221"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Calibri" w:eastAsia="Times New Roman" w:hAnsi="Calibri" w:cs="Calibri"/>
                <w:lang w:eastAsia="es-CO"/>
              </w:rPr>
              <w:t>-</w:t>
            </w:r>
            <w:r w:rsidR="00B96FF1" w:rsidRPr="006163C5">
              <w:rPr>
                <w:rFonts w:ascii="Arial" w:hAnsi="Arial" w:cs="Arial"/>
                <w:sz w:val="20"/>
                <w:szCs w:val="20"/>
              </w:rPr>
              <w:t>Saldo en Bancos: $8.975.316</w:t>
            </w:r>
          </w:p>
          <w:p w:rsidR="00B96FF1" w:rsidRPr="006163C5" w:rsidRDefault="002F3221" w:rsidP="00211E8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163C5">
              <w:rPr>
                <w:rFonts w:ascii="Arial" w:hAnsi="Arial" w:cs="Arial"/>
                <w:sz w:val="20"/>
                <w:szCs w:val="20"/>
              </w:rPr>
              <w:t>-</w:t>
            </w:r>
            <w:r w:rsidR="00B96FF1" w:rsidRPr="006163C5">
              <w:rPr>
                <w:rFonts w:ascii="Arial" w:hAnsi="Arial" w:cs="Arial"/>
                <w:sz w:val="20"/>
                <w:szCs w:val="20"/>
              </w:rPr>
              <w:t>Saldo en Caja: $ 4.599.684</w:t>
            </w:r>
          </w:p>
          <w:p w:rsidR="00B96FF1" w:rsidRDefault="002F3221" w:rsidP="00272FC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Pr>
                <w:rFonts w:ascii="Arial" w:hAnsi="Arial" w:cs="Arial"/>
                <w:sz w:val="20"/>
                <w:szCs w:val="20"/>
              </w:rPr>
              <w:t>-</w:t>
            </w:r>
            <w:r w:rsidR="00B96FF1" w:rsidRPr="00B91B0D">
              <w:rPr>
                <w:rFonts w:ascii="Arial" w:hAnsi="Arial" w:cs="Arial"/>
                <w:sz w:val="20"/>
                <w:szCs w:val="20"/>
              </w:rPr>
              <w:t>Expedición de la Resolución No. 1</w:t>
            </w:r>
            <w:r w:rsidR="00B96FF1">
              <w:rPr>
                <w:rFonts w:ascii="Arial" w:hAnsi="Arial" w:cs="Arial"/>
                <w:sz w:val="20"/>
                <w:szCs w:val="20"/>
              </w:rPr>
              <w:t>85</w:t>
            </w:r>
            <w:r w:rsidR="00B96FF1" w:rsidRPr="00B91B0D">
              <w:rPr>
                <w:rFonts w:ascii="Arial" w:hAnsi="Arial" w:cs="Arial"/>
                <w:sz w:val="20"/>
                <w:szCs w:val="20"/>
              </w:rPr>
              <w:t xml:space="preserve"> del </w:t>
            </w:r>
            <w:r w:rsidR="00B96FF1">
              <w:rPr>
                <w:rFonts w:ascii="Arial" w:hAnsi="Arial" w:cs="Arial"/>
                <w:sz w:val="20"/>
                <w:szCs w:val="20"/>
              </w:rPr>
              <w:t>14 de mayo</w:t>
            </w:r>
            <w:r w:rsidR="00B96FF1" w:rsidRPr="00B91B0D">
              <w:rPr>
                <w:rFonts w:ascii="Arial" w:hAnsi="Arial" w:cs="Arial"/>
                <w:sz w:val="20"/>
                <w:szCs w:val="20"/>
              </w:rPr>
              <w:t xml:space="preserve"> de 2020 “Por la cual se legaliza y ordena el reembolso de la caja menor No.01 de 2020 del Departamento Administrativo de la Función Pública” por valor de $</w:t>
            </w:r>
            <w:r w:rsidR="00B96FF1">
              <w:rPr>
                <w:rFonts w:ascii="Arial" w:hAnsi="Arial" w:cs="Arial"/>
                <w:sz w:val="20"/>
                <w:szCs w:val="20"/>
              </w:rPr>
              <w:t>425.000</w:t>
            </w:r>
          </w:p>
        </w:tc>
      </w:tr>
      <w:tr w:rsidR="00B96FF1" w:rsidTr="00407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B96FF1" w:rsidRPr="002F3221" w:rsidRDefault="00B96FF1" w:rsidP="00211E8C">
            <w:pPr>
              <w:jc w:val="both"/>
              <w:rPr>
                <w:rFonts w:ascii="Calibri" w:eastAsia="Times New Roman" w:hAnsi="Calibri" w:cs="Calibri"/>
                <w:b w:val="0"/>
                <w:lang w:eastAsia="es-CO"/>
              </w:rPr>
            </w:pPr>
            <w:r w:rsidRPr="002F3221">
              <w:rPr>
                <w:rFonts w:ascii="Calibri" w:eastAsia="Times New Roman" w:hAnsi="Calibri" w:cs="Calibri"/>
                <w:b w:val="0"/>
                <w:lang w:eastAsia="es-CO"/>
              </w:rPr>
              <w:t>MAYO</w:t>
            </w:r>
          </w:p>
        </w:tc>
        <w:tc>
          <w:tcPr>
            <w:tcW w:w="7310" w:type="dxa"/>
          </w:tcPr>
          <w:p w:rsidR="00B96FF1" w:rsidRDefault="00B96FF1" w:rsidP="00B96F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91B0D">
              <w:rPr>
                <w:rFonts w:ascii="Arial" w:hAnsi="Arial" w:cs="Arial"/>
                <w:sz w:val="20"/>
                <w:szCs w:val="20"/>
              </w:rPr>
              <w:t>Elaboración de recibos oficiales (comprobantes de egreso) en SIIF, debidamente aprobados por la Secretaria General.</w:t>
            </w:r>
          </w:p>
          <w:p w:rsidR="00B96FF1" w:rsidRDefault="002F3221" w:rsidP="00B96F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Pr>
                <w:rFonts w:ascii="Arial" w:hAnsi="Arial" w:cs="Arial"/>
                <w:sz w:val="20"/>
                <w:szCs w:val="20"/>
              </w:rPr>
              <w:t>Saldo en Bancos: $9.400.316</w:t>
            </w:r>
          </w:p>
          <w:p w:rsidR="00B96FF1" w:rsidRDefault="002F3221" w:rsidP="00B96F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Pr>
                <w:rFonts w:ascii="Arial" w:hAnsi="Arial" w:cs="Arial"/>
                <w:sz w:val="20"/>
                <w:szCs w:val="20"/>
              </w:rPr>
              <w:t>Saldo en Caja: $4.478.648</w:t>
            </w:r>
          </w:p>
          <w:p w:rsidR="00B96FF1" w:rsidRPr="00B91B0D" w:rsidRDefault="002F3221" w:rsidP="00B96F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B96FF1">
              <w:rPr>
                <w:rFonts w:ascii="Arial" w:hAnsi="Arial" w:cs="Arial"/>
                <w:sz w:val="20"/>
                <w:szCs w:val="20"/>
              </w:rPr>
              <w:t>La legalización y el reembolso se encuentra en ejecución</w:t>
            </w:r>
          </w:p>
        </w:tc>
      </w:tr>
    </w:tbl>
    <w:p w:rsidR="00211E8C" w:rsidRPr="00591B96" w:rsidRDefault="00591B96" w:rsidP="00211E8C">
      <w:pPr>
        <w:spacing w:after="0" w:line="240" w:lineRule="auto"/>
        <w:jc w:val="both"/>
        <w:rPr>
          <w:rFonts w:ascii="Arial" w:eastAsia="Times New Roman" w:hAnsi="Arial" w:cs="Arial"/>
          <w:i/>
          <w:sz w:val="14"/>
          <w:szCs w:val="14"/>
          <w:lang w:eastAsia="es-CO"/>
        </w:rPr>
      </w:pPr>
      <w:r>
        <w:rPr>
          <w:rFonts w:ascii="Arial" w:eastAsia="Times New Roman" w:hAnsi="Arial" w:cs="Arial"/>
          <w:sz w:val="16"/>
          <w:szCs w:val="16"/>
          <w:lang w:eastAsia="es-CO"/>
        </w:rPr>
        <w:t xml:space="preserve">  </w:t>
      </w:r>
      <w:r w:rsidR="00303C68" w:rsidRPr="00591B96">
        <w:rPr>
          <w:rFonts w:ascii="Arial" w:eastAsia="Times New Roman" w:hAnsi="Arial" w:cs="Arial"/>
          <w:i/>
          <w:sz w:val="14"/>
          <w:szCs w:val="14"/>
          <w:lang w:eastAsia="es-CO"/>
        </w:rPr>
        <w:t xml:space="preserve">Fuente: Comprobantes de egreso y ejecución de caja menor </w:t>
      </w:r>
      <w:r w:rsidR="002F3221" w:rsidRPr="00591B96">
        <w:rPr>
          <w:rFonts w:ascii="Arial" w:eastAsia="Times New Roman" w:hAnsi="Arial" w:cs="Arial"/>
          <w:i/>
          <w:sz w:val="14"/>
          <w:szCs w:val="14"/>
          <w:lang w:eastAsia="es-CO"/>
        </w:rPr>
        <w:t>–</w:t>
      </w:r>
      <w:r w:rsidR="00303C68" w:rsidRPr="00591B96">
        <w:rPr>
          <w:rFonts w:ascii="Arial" w:eastAsia="Times New Roman" w:hAnsi="Arial" w:cs="Arial"/>
          <w:i/>
          <w:sz w:val="14"/>
          <w:szCs w:val="14"/>
          <w:lang w:eastAsia="es-CO"/>
        </w:rPr>
        <w:t xml:space="preserve"> SIIF</w:t>
      </w:r>
    </w:p>
    <w:p w:rsidR="00591B96" w:rsidRDefault="00591B96" w:rsidP="00775774">
      <w:pPr>
        <w:autoSpaceDE w:val="0"/>
        <w:autoSpaceDN w:val="0"/>
        <w:adjustRightInd w:val="0"/>
        <w:spacing w:after="0" w:line="240" w:lineRule="auto"/>
        <w:jc w:val="both"/>
        <w:rPr>
          <w:rFonts w:ascii="Arial" w:hAnsi="Arial" w:cs="Arial"/>
        </w:rPr>
      </w:pPr>
    </w:p>
    <w:p w:rsidR="005E560D" w:rsidRPr="005C2A6C" w:rsidRDefault="005C2A6C" w:rsidP="00775774">
      <w:pPr>
        <w:autoSpaceDE w:val="0"/>
        <w:autoSpaceDN w:val="0"/>
        <w:adjustRightInd w:val="0"/>
        <w:spacing w:after="0" w:line="240" w:lineRule="auto"/>
        <w:jc w:val="both"/>
        <w:rPr>
          <w:rFonts w:ascii="Arial" w:hAnsi="Arial" w:cs="Arial"/>
          <w:shd w:val="clear" w:color="auto" w:fill="FFFFFF"/>
        </w:rPr>
      </w:pPr>
      <w:r w:rsidRPr="005C2A6C">
        <w:rPr>
          <w:rFonts w:ascii="Arial" w:hAnsi="Arial" w:cs="Arial"/>
          <w:shd w:val="clear" w:color="auto" w:fill="FFFFFF"/>
        </w:rPr>
        <w:t xml:space="preserve">Una vez surtida </w:t>
      </w:r>
      <w:r w:rsidR="005E560D" w:rsidRPr="005C2A6C">
        <w:rPr>
          <w:rFonts w:ascii="Arial" w:hAnsi="Arial" w:cs="Arial"/>
          <w:shd w:val="clear" w:color="auto" w:fill="FFFFFF"/>
        </w:rPr>
        <w:t xml:space="preserve">la revisión del informe preliminar, se manifestó por parte del Coordinador del Grupo de Gestión Administrativa, que ya había </w:t>
      </w:r>
      <w:r w:rsidRPr="005C2A6C">
        <w:rPr>
          <w:rFonts w:ascii="Arial" w:hAnsi="Arial" w:cs="Arial"/>
          <w:shd w:val="clear" w:color="auto" w:fill="FFFFFF"/>
        </w:rPr>
        <w:t xml:space="preserve">sido </w:t>
      </w:r>
      <w:r w:rsidR="005E560D" w:rsidRPr="005C2A6C">
        <w:rPr>
          <w:rFonts w:ascii="Arial" w:hAnsi="Arial" w:cs="Arial"/>
          <w:shd w:val="clear" w:color="auto" w:fill="FFFFFF"/>
        </w:rPr>
        <w:t xml:space="preserve">legalizada la caja menor </w:t>
      </w:r>
      <w:r>
        <w:rPr>
          <w:rFonts w:ascii="Arial" w:hAnsi="Arial" w:cs="Arial"/>
          <w:shd w:val="clear" w:color="auto" w:fill="FFFFFF"/>
        </w:rPr>
        <w:t>de</w:t>
      </w:r>
      <w:r w:rsidR="005E560D" w:rsidRPr="005C2A6C">
        <w:rPr>
          <w:rFonts w:ascii="Arial" w:hAnsi="Arial" w:cs="Arial"/>
          <w:shd w:val="clear" w:color="auto" w:fill="FFFFFF"/>
        </w:rPr>
        <w:t xml:space="preserve">l mes </w:t>
      </w:r>
      <w:r w:rsidRPr="005C2A6C">
        <w:rPr>
          <w:rFonts w:ascii="Arial" w:hAnsi="Arial" w:cs="Arial"/>
          <w:shd w:val="clear" w:color="auto" w:fill="FFFFFF"/>
        </w:rPr>
        <w:t xml:space="preserve">de </w:t>
      </w:r>
      <w:r w:rsidR="005E560D" w:rsidRPr="005C2A6C">
        <w:rPr>
          <w:rFonts w:ascii="Arial" w:hAnsi="Arial" w:cs="Arial"/>
          <w:shd w:val="clear" w:color="auto" w:fill="FFFFFF"/>
        </w:rPr>
        <w:t>mayo, mediante Resolución No. 213 del 8 de junio de 2020 por valor de $121.036.</w:t>
      </w:r>
    </w:p>
    <w:p w:rsidR="005E560D" w:rsidRDefault="005E560D" w:rsidP="00775774">
      <w:pPr>
        <w:autoSpaceDE w:val="0"/>
        <w:autoSpaceDN w:val="0"/>
        <w:adjustRightInd w:val="0"/>
        <w:spacing w:after="0" w:line="240" w:lineRule="auto"/>
        <w:jc w:val="both"/>
        <w:rPr>
          <w:rFonts w:ascii="Arial" w:hAnsi="Arial" w:cs="Arial"/>
        </w:rPr>
      </w:pPr>
    </w:p>
    <w:p w:rsidR="00775774" w:rsidRDefault="00775774" w:rsidP="00775774">
      <w:pPr>
        <w:autoSpaceDE w:val="0"/>
        <w:autoSpaceDN w:val="0"/>
        <w:adjustRightInd w:val="0"/>
        <w:spacing w:after="0" w:line="240" w:lineRule="auto"/>
        <w:jc w:val="both"/>
        <w:rPr>
          <w:rFonts w:ascii="Arial" w:hAnsi="Arial" w:cs="Arial"/>
        </w:rPr>
      </w:pPr>
      <w:r w:rsidRPr="00775774">
        <w:rPr>
          <w:rFonts w:ascii="Arial" w:hAnsi="Arial" w:cs="Arial"/>
        </w:rPr>
        <w:t>Los gastos autorizados que se atiendan con los fondos de la Caja Menor de</w:t>
      </w:r>
      <w:r>
        <w:rPr>
          <w:rFonts w:ascii="Arial" w:hAnsi="Arial" w:cs="Arial"/>
        </w:rPr>
        <w:t xml:space="preserve"> la Entidad</w:t>
      </w:r>
      <w:r w:rsidR="006163C5">
        <w:rPr>
          <w:rFonts w:ascii="Arial" w:hAnsi="Arial" w:cs="Arial"/>
        </w:rPr>
        <w:t xml:space="preserve">, </w:t>
      </w:r>
      <w:r w:rsidRPr="00775774">
        <w:rPr>
          <w:rFonts w:ascii="Arial" w:hAnsi="Arial" w:cs="Arial"/>
        </w:rPr>
        <w:t xml:space="preserve">se encuentren </w:t>
      </w:r>
      <w:r>
        <w:rPr>
          <w:rFonts w:ascii="Arial" w:hAnsi="Arial" w:cs="Arial"/>
        </w:rPr>
        <w:t>d</w:t>
      </w:r>
      <w:r w:rsidRPr="00775774">
        <w:rPr>
          <w:rFonts w:ascii="Arial" w:hAnsi="Arial" w:cs="Arial"/>
        </w:rPr>
        <w:t>ebidamente</w:t>
      </w:r>
      <w:r>
        <w:rPr>
          <w:rFonts w:ascii="Arial" w:hAnsi="Arial" w:cs="Arial"/>
        </w:rPr>
        <w:t xml:space="preserve"> autorizados por la Secretaria General y </w:t>
      </w:r>
      <w:r w:rsidRPr="00775774">
        <w:rPr>
          <w:rFonts w:ascii="Arial" w:hAnsi="Arial" w:cs="Arial"/>
        </w:rPr>
        <w:t>soportados en facturas o documentos idóneos</w:t>
      </w:r>
      <w:r>
        <w:rPr>
          <w:rFonts w:ascii="Arial" w:hAnsi="Arial" w:cs="Arial"/>
        </w:rPr>
        <w:t>.</w:t>
      </w:r>
    </w:p>
    <w:p w:rsidR="005E560D" w:rsidRPr="00775774" w:rsidRDefault="005E560D" w:rsidP="00775774">
      <w:pPr>
        <w:autoSpaceDE w:val="0"/>
        <w:autoSpaceDN w:val="0"/>
        <w:adjustRightInd w:val="0"/>
        <w:spacing w:after="0" w:line="240" w:lineRule="auto"/>
        <w:jc w:val="both"/>
        <w:rPr>
          <w:rFonts w:ascii="Arial" w:hAnsi="Arial" w:cs="Arial"/>
        </w:rPr>
      </w:pPr>
    </w:p>
    <w:p w:rsidR="00407AD9" w:rsidRDefault="00407AD9" w:rsidP="00407AD9">
      <w:pPr>
        <w:pStyle w:val="Prrafodelista"/>
        <w:numPr>
          <w:ilvl w:val="0"/>
          <w:numId w:val="2"/>
        </w:numPr>
        <w:jc w:val="both"/>
        <w:rPr>
          <w:rFonts w:ascii="Arial" w:hAnsi="Arial" w:cs="Arial"/>
          <w:b/>
        </w:rPr>
      </w:pPr>
      <w:r w:rsidRPr="00407AD9">
        <w:rPr>
          <w:rFonts w:ascii="Arial" w:hAnsi="Arial" w:cs="Arial"/>
          <w:b/>
        </w:rPr>
        <w:t>PLAN MEJORAMIENTO CAJA MENOR</w:t>
      </w:r>
    </w:p>
    <w:p w:rsidR="00775774" w:rsidRPr="00775774" w:rsidRDefault="00775774" w:rsidP="00775774">
      <w:pPr>
        <w:jc w:val="both"/>
        <w:rPr>
          <w:rFonts w:ascii="Arial" w:hAnsi="Arial" w:cs="Arial"/>
        </w:rPr>
      </w:pPr>
      <w:r w:rsidRPr="00775774">
        <w:rPr>
          <w:rFonts w:ascii="Arial" w:hAnsi="Arial" w:cs="Arial"/>
        </w:rPr>
        <w:t xml:space="preserve">En la vigencia 2019 se establecieron los planes de mejoramiento </w:t>
      </w:r>
      <w:r w:rsidR="00C86A51">
        <w:rPr>
          <w:rFonts w:ascii="Arial" w:hAnsi="Arial" w:cs="Arial"/>
        </w:rPr>
        <w:t xml:space="preserve">números </w:t>
      </w:r>
      <w:r w:rsidRPr="00775774">
        <w:rPr>
          <w:rFonts w:ascii="Arial" w:hAnsi="Arial" w:cs="Arial"/>
        </w:rPr>
        <w:t>331,332</w:t>
      </w:r>
      <w:r w:rsidR="00C86A51">
        <w:rPr>
          <w:rFonts w:ascii="Arial" w:hAnsi="Arial" w:cs="Arial"/>
        </w:rPr>
        <w:t>,</w:t>
      </w:r>
      <w:r w:rsidRPr="00775774">
        <w:rPr>
          <w:rFonts w:ascii="Arial" w:hAnsi="Arial" w:cs="Arial"/>
        </w:rPr>
        <w:t xml:space="preserve"> 333 y 334, </w:t>
      </w:r>
      <w:r>
        <w:rPr>
          <w:rFonts w:ascii="Arial" w:hAnsi="Arial" w:cs="Arial"/>
        </w:rPr>
        <w:t>frente</w:t>
      </w:r>
      <w:r w:rsidRPr="00775774">
        <w:rPr>
          <w:rFonts w:ascii="Arial" w:hAnsi="Arial" w:cs="Arial"/>
        </w:rPr>
        <w:t xml:space="preserve"> al manejo de la caja menor</w:t>
      </w:r>
      <w:r w:rsidR="00C86A51">
        <w:rPr>
          <w:rFonts w:ascii="Arial" w:hAnsi="Arial" w:cs="Arial"/>
        </w:rPr>
        <w:t>. Por lo anterior a continuación se describe el respectivo seguimiento a cada una de las acciones establecidas en el Sistema Integrado de Gestión - SGI:</w:t>
      </w:r>
    </w:p>
    <w:p w:rsidR="00407AD9" w:rsidRPr="00C86A51" w:rsidRDefault="00C86A51" w:rsidP="00C86A51">
      <w:pPr>
        <w:pStyle w:val="Prrafodelista"/>
        <w:numPr>
          <w:ilvl w:val="0"/>
          <w:numId w:val="6"/>
        </w:numPr>
        <w:jc w:val="both"/>
        <w:rPr>
          <w:rFonts w:ascii="Arial" w:hAnsi="Arial" w:cs="Arial"/>
        </w:rPr>
      </w:pPr>
      <w:r>
        <w:rPr>
          <w:rFonts w:ascii="Arial" w:hAnsi="Arial" w:cs="Arial"/>
        </w:rPr>
        <w:t>Plan mejoramiento 331</w:t>
      </w:r>
      <w:r w:rsidRPr="0078322F">
        <w:rPr>
          <w:rFonts w:ascii="Arial" w:hAnsi="Arial" w:cs="Arial"/>
        </w:rPr>
        <w:t>, registrado e</w:t>
      </w:r>
      <w:r w:rsidR="00407AD9" w:rsidRPr="0078322F">
        <w:rPr>
          <w:rFonts w:ascii="Arial" w:hAnsi="Arial" w:cs="Arial"/>
        </w:rPr>
        <w:t>l día 14 de junio</w:t>
      </w:r>
      <w:r w:rsidR="00407AD9" w:rsidRPr="00C86A51">
        <w:rPr>
          <w:rFonts w:ascii="Arial" w:hAnsi="Arial" w:cs="Arial"/>
        </w:rPr>
        <w:t xml:space="preserve"> de 2019</w:t>
      </w:r>
      <w:r>
        <w:rPr>
          <w:rFonts w:ascii="Arial" w:hAnsi="Arial" w:cs="Arial"/>
        </w:rPr>
        <w:t>. Hallazgo:</w:t>
      </w:r>
      <w:r w:rsidR="00407AD9" w:rsidRPr="00C86A51">
        <w:rPr>
          <w:rFonts w:ascii="Arial" w:hAnsi="Arial" w:cs="Arial"/>
        </w:rPr>
        <w:t xml:space="preserve"> </w:t>
      </w:r>
      <w:r w:rsidR="002A6DCF" w:rsidRPr="00C86A51">
        <w:rPr>
          <w:rFonts w:ascii="Arial" w:hAnsi="Arial" w:cs="Arial"/>
        </w:rPr>
        <w:t>“</w:t>
      </w:r>
      <w:r w:rsidR="002A6DCF" w:rsidRPr="00C86A51">
        <w:rPr>
          <w:rFonts w:ascii="Arial" w:hAnsi="Arial" w:cs="Arial"/>
          <w:i/>
        </w:rPr>
        <w:t>Producto del arqueo de caja menor efectuado el día 29 de abril de 2019, se presentó una diferencia por valor de $ 5.000.000, debido a que a la fecha del arqueo no se habían registrado las adiciones de la caja menor, aprobadas mediante Resoluciones Nos. 233 del 11 de abril y 239 del 23 de abril de 2019</w:t>
      </w:r>
      <w:r w:rsidR="002A6DCF" w:rsidRPr="00C86A51">
        <w:rPr>
          <w:rFonts w:ascii="Arial" w:hAnsi="Arial" w:cs="Arial"/>
        </w:rPr>
        <w:t>”.</w:t>
      </w:r>
      <w:r w:rsidRPr="00C86A51">
        <w:rPr>
          <w:rFonts w:ascii="Arial" w:hAnsi="Arial" w:cs="Arial"/>
        </w:rPr>
        <w:t xml:space="preserve"> A continuación</w:t>
      </w:r>
      <w:r>
        <w:rPr>
          <w:rFonts w:ascii="Arial" w:hAnsi="Arial" w:cs="Arial"/>
        </w:rPr>
        <w:t>,</w:t>
      </w:r>
      <w:r w:rsidRPr="00C86A51">
        <w:rPr>
          <w:rFonts w:ascii="Arial" w:hAnsi="Arial" w:cs="Arial"/>
        </w:rPr>
        <w:t xml:space="preserve"> se relacionan las actividades propuestas:</w:t>
      </w:r>
    </w:p>
    <w:tbl>
      <w:tblPr>
        <w:tblStyle w:val="Tablaconcuadrculaclara"/>
        <w:tblW w:w="0" w:type="auto"/>
        <w:tblLook w:val="04A0" w:firstRow="1" w:lastRow="0" w:firstColumn="1" w:lastColumn="0" w:noHBand="0" w:noVBand="1"/>
      </w:tblPr>
      <w:tblGrid>
        <w:gridCol w:w="2923"/>
        <w:gridCol w:w="3104"/>
        <w:gridCol w:w="2801"/>
      </w:tblGrid>
      <w:tr w:rsidR="00DF273D" w:rsidTr="00076994">
        <w:tc>
          <w:tcPr>
            <w:tcW w:w="2977" w:type="dxa"/>
          </w:tcPr>
          <w:p w:rsidR="00DF273D" w:rsidRPr="00076994" w:rsidRDefault="00DF273D" w:rsidP="00DF273D">
            <w:pPr>
              <w:jc w:val="center"/>
              <w:rPr>
                <w:rFonts w:ascii="Arial" w:hAnsi="Arial" w:cs="Arial"/>
                <w:b/>
                <w:color w:val="404040" w:themeColor="text1" w:themeTint="BF"/>
              </w:rPr>
            </w:pPr>
            <w:r w:rsidRPr="00076994">
              <w:rPr>
                <w:rFonts w:ascii="Arial" w:hAnsi="Arial" w:cs="Arial"/>
                <w:b/>
                <w:color w:val="404040" w:themeColor="text1" w:themeTint="BF"/>
              </w:rPr>
              <w:t>Actividad Propuesta</w:t>
            </w:r>
          </w:p>
        </w:tc>
        <w:tc>
          <w:tcPr>
            <w:tcW w:w="3119" w:type="dxa"/>
          </w:tcPr>
          <w:p w:rsidR="00DF273D" w:rsidRPr="00076994" w:rsidRDefault="00DF273D" w:rsidP="00DF273D">
            <w:pPr>
              <w:jc w:val="center"/>
              <w:rPr>
                <w:rFonts w:ascii="Arial" w:hAnsi="Arial" w:cs="Arial"/>
                <w:b/>
                <w:color w:val="404040" w:themeColor="text1" w:themeTint="BF"/>
              </w:rPr>
            </w:pPr>
            <w:r w:rsidRPr="00076994">
              <w:rPr>
                <w:rFonts w:ascii="Arial" w:hAnsi="Arial" w:cs="Arial"/>
                <w:b/>
                <w:color w:val="404040" w:themeColor="text1" w:themeTint="BF"/>
              </w:rPr>
              <w:t>Avance registrado</w:t>
            </w:r>
          </w:p>
        </w:tc>
        <w:tc>
          <w:tcPr>
            <w:tcW w:w="2850" w:type="dxa"/>
          </w:tcPr>
          <w:p w:rsidR="00DF273D" w:rsidRPr="00076994" w:rsidRDefault="00DF273D" w:rsidP="00DF273D">
            <w:pPr>
              <w:jc w:val="center"/>
              <w:rPr>
                <w:rFonts w:ascii="Arial" w:hAnsi="Arial" w:cs="Arial"/>
                <w:b/>
                <w:color w:val="404040" w:themeColor="text1" w:themeTint="BF"/>
              </w:rPr>
            </w:pPr>
            <w:r w:rsidRPr="00076994">
              <w:rPr>
                <w:rFonts w:ascii="Arial" w:hAnsi="Arial" w:cs="Arial"/>
                <w:b/>
                <w:color w:val="404040" w:themeColor="text1" w:themeTint="BF"/>
              </w:rPr>
              <w:t>Seguimiento OCI</w:t>
            </w:r>
          </w:p>
        </w:tc>
      </w:tr>
      <w:tr w:rsidR="00DF273D" w:rsidTr="00076994">
        <w:tc>
          <w:tcPr>
            <w:tcW w:w="2977" w:type="dxa"/>
          </w:tcPr>
          <w:p w:rsidR="00DF273D" w:rsidRDefault="00DF273D" w:rsidP="00407AD9">
            <w:pPr>
              <w:jc w:val="both"/>
              <w:rPr>
                <w:rFonts w:ascii="Arial" w:hAnsi="Arial" w:cs="Arial"/>
              </w:rPr>
            </w:pPr>
            <w:r w:rsidRPr="00DF273D">
              <w:rPr>
                <w:rFonts w:ascii="Arial" w:hAnsi="Arial" w:cs="Arial"/>
              </w:rPr>
              <w:t>Enviar correo de la Secretaria General para el responsable de la caja menor recordándole la normativa que regula las operaciones y registros de las cajas menores para que no se vuelva presentar la inoportunidad en los registros</w:t>
            </w:r>
          </w:p>
        </w:tc>
        <w:tc>
          <w:tcPr>
            <w:tcW w:w="3119" w:type="dxa"/>
          </w:tcPr>
          <w:p w:rsidR="00231BB8" w:rsidRDefault="00DF273D" w:rsidP="00407AD9">
            <w:pPr>
              <w:jc w:val="both"/>
              <w:rPr>
                <w:rFonts w:ascii="Arial" w:hAnsi="Arial" w:cs="Arial"/>
              </w:rPr>
            </w:pPr>
            <w:r w:rsidRPr="00DF273D">
              <w:rPr>
                <w:rFonts w:ascii="Arial" w:hAnsi="Arial" w:cs="Arial"/>
              </w:rPr>
              <w:t>Se envió correo electrónico a la responsable de la caja menor recordándole las obligaciones que tiene como responsable y exigiendo el cumplimiento del Plan de Mejoramiento.</w:t>
            </w:r>
            <w:r w:rsidR="00231BB8">
              <w:t xml:space="preserve"> </w:t>
            </w:r>
            <w:r w:rsidR="00231BB8" w:rsidRPr="00231BB8">
              <w:rPr>
                <w:rFonts w:ascii="Arial" w:hAnsi="Arial" w:cs="Arial"/>
              </w:rPr>
              <w:t>2019-07-29_Solicitud_</w:t>
            </w:r>
          </w:p>
          <w:p w:rsidR="00231BB8" w:rsidRDefault="00231BB8" w:rsidP="00407AD9">
            <w:pPr>
              <w:jc w:val="both"/>
              <w:rPr>
                <w:rFonts w:ascii="Arial" w:hAnsi="Arial" w:cs="Arial"/>
              </w:rPr>
            </w:pPr>
            <w:proofErr w:type="spellStart"/>
            <w:r w:rsidRPr="00231BB8">
              <w:rPr>
                <w:rFonts w:ascii="Arial" w:hAnsi="Arial" w:cs="Arial"/>
              </w:rPr>
              <w:t>cumplimiento_normativa</w:t>
            </w:r>
            <w:proofErr w:type="spellEnd"/>
            <w:r w:rsidRPr="00231BB8">
              <w:rPr>
                <w:rFonts w:ascii="Arial" w:hAnsi="Arial" w:cs="Arial"/>
              </w:rPr>
              <w:t>_</w:t>
            </w:r>
          </w:p>
          <w:p w:rsidR="00DF273D" w:rsidRDefault="00231BB8" w:rsidP="00407AD9">
            <w:pPr>
              <w:jc w:val="both"/>
              <w:rPr>
                <w:rFonts w:ascii="Arial" w:hAnsi="Arial" w:cs="Arial"/>
              </w:rPr>
            </w:pPr>
            <w:proofErr w:type="spellStart"/>
            <w:r w:rsidRPr="00231BB8">
              <w:rPr>
                <w:rFonts w:ascii="Arial" w:hAnsi="Arial" w:cs="Arial"/>
              </w:rPr>
              <w:t>caja_menor</w:t>
            </w:r>
            <w:proofErr w:type="spellEnd"/>
          </w:p>
        </w:tc>
        <w:tc>
          <w:tcPr>
            <w:tcW w:w="2850" w:type="dxa"/>
          </w:tcPr>
          <w:p w:rsidR="00DF273D" w:rsidRDefault="00231BB8" w:rsidP="00231BB8">
            <w:pPr>
              <w:jc w:val="both"/>
              <w:rPr>
                <w:rFonts w:ascii="Arial" w:hAnsi="Arial" w:cs="Arial"/>
              </w:rPr>
            </w:pPr>
            <w:r>
              <w:rPr>
                <w:rFonts w:ascii="Arial" w:hAnsi="Arial" w:cs="Arial"/>
              </w:rPr>
              <w:t>Se evidencia correo enviado por parte de la secretaria general a la funcionaria Priscila Rodriguez</w:t>
            </w:r>
            <w:r w:rsidR="00DA5F03">
              <w:rPr>
                <w:rFonts w:ascii="Arial" w:hAnsi="Arial" w:cs="Arial"/>
              </w:rPr>
              <w:t>,</w:t>
            </w:r>
            <w:r>
              <w:rPr>
                <w:rFonts w:ascii="Arial" w:hAnsi="Arial" w:cs="Arial"/>
              </w:rPr>
              <w:t xml:space="preserve"> donde le solicita dar cumplimiento a las actividades formuladas en estos planes de mejoramiento.</w:t>
            </w:r>
          </w:p>
          <w:p w:rsidR="00231BB8" w:rsidRPr="00231BB8" w:rsidRDefault="00231BB8" w:rsidP="00231BB8">
            <w:pPr>
              <w:jc w:val="both"/>
              <w:rPr>
                <w:rFonts w:ascii="Arial" w:hAnsi="Arial" w:cs="Arial"/>
                <w:b/>
              </w:rPr>
            </w:pPr>
          </w:p>
        </w:tc>
      </w:tr>
      <w:tr w:rsidR="00DF273D" w:rsidTr="00076994">
        <w:tc>
          <w:tcPr>
            <w:tcW w:w="2977" w:type="dxa"/>
          </w:tcPr>
          <w:p w:rsidR="00DF273D" w:rsidRDefault="00231BB8" w:rsidP="00407AD9">
            <w:pPr>
              <w:jc w:val="both"/>
              <w:rPr>
                <w:rFonts w:ascii="Arial" w:hAnsi="Arial" w:cs="Arial"/>
              </w:rPr>
            </w:pPr>
            <w:r w:rsidRPr="00231BB8">
              <w:rPr>
                <w:rFonts w:ascii="Arial" w:hAnsi="Arial" w:cs="Arial"/>
              </w:rPr>
              <w:t>Arqueo interno (4 veces en el año)</w:t>
            </w:r>
          </w:p>
        </w:tc>
        <w:tc>
          <w:tcPr>
            <w:tcW w:w="3119" w:type="dxa"/>
          </w:tcPr>
          <w:p w:rsidR="00DF273D" w:rsidRDefault="00231BB8" w:rsidP="00407AD9">
            <w:pPr>
              <w:jc w:val="both"/>
              <w:rPr>
                <w:rFonts w:ascii="Arial" w:hAnsi="Arial" w:cs="Arial"/>
              </w:rPr>
            </w:pPr>
            <w:r>
              <w:rPr>
                <w:rFonts w:ascii="Arial" w:hAnsi="Arial" w:cs="Arial"/>
              </w:rPr>
              <w:t>S</w:t>
            </w:r>
            <w:r w:rsidRPr="00231BB8">
              <w:rPr>
                <w:rFonts w:ascii="Arial" w:hAnsi="Arial" w:cs="Arial"/>
              </w:rPr>
              <w:t>e efectuó arqueo con el acompañamiento de un funcionario del Grupo de Gestión Financiera el 5 de septiembre de 2019. se relaciona el formato diligenciado.</w:t>
            </w:r>
          </w:p>
        </w:tc>
        <w:tc>
          <w:tcPr>
            <w:tcW w:w="2850" w:type="dxa"/>
          </w:tcPr>
          <w:p w:rsidR="00DF273D" w:rsidRDefault="00A73BBF" w:rsidP="00407AD9">
            <w:pPr>
              <w:jc w:val="both"/>
              <w:rPr>
                <w:rFonts w:ascii="Arial" w:hAnsi="Arial" w:cs="Arial"/>
              </w:rPr>
            </w:pPr>
            <w:r>
              <w:rPr>
                <w:rFonts w:ascii="Arial" w:hAnsi="Arial" w:cs="Arial"/>
              </w:rPr>
              <w:t xml:space="preserve">Se evidencia un arqueo de caja menor el día 05-09-2019, sin </w:t>
            </w:r>
            <w:r w:rsidR="00DA5F03">
              <w:rPr>
                <w:rFonts w:ascii="Arial" w:hAnsi="Arial" w:cs="Arial"/>
              </w:rPr>
              <w:t>embargo,</w:t>
            </w:r>
            <w:r>
              <w:rPr>
                <w:rFonts w:ascii="Arial" w:hAnsi="Arial" w:cs="Arial"/>
              </w:rPr>
              <w:t xml:space="preserve"> la actividad proponía cuatro veces en el año.</w:t>
            </w:r>
          </w:p>
        </w:tc>
      </w:tr>
      <w:tr w:rsidR="00DF273D" w:rsidTr="00076994">
        <w:tc>
          <w:tcPr>
            <w:tcW w:w="2977" w:type="dxa"/>
          </w:tcPr>
          <w:p w:rsidR="00DF273D" w:rsidRDefault="008C4B98" w:rsidP="00407AD9">
            <w:pPr>
              <w:jc w:val="both"/>
              <w:rPr>
                <w:rFonts w:ascii="Arial" w:hAnsi="Arial" w:cs="Arial"/>
              </w:rPr>
            </w:pPr>
            <w:r>
              <w:rPr>
                <w:rFonts w:ascii="Arial" w:hAnsi="Arial" w:cs="Arial"/>
              </w:rPr>
              <w:t>R</w:t>
            </w:r>
            <w:r w:rsidR="00A73BBF" w:rsidRPr="00A73BBF">
              <w:rPr>
                <w:rFonts w:ascii="Arial" w:hAnsi="Arial" w:cs="Arial"/>
              </w:rPr>
              <w:t>evisar y ajustar el procedimiento manejo de la caja menor con tiempos y controles</w:t>
            </w:r>
          </w:p>
        </w:tc>
        <w:tc>
          <w:tcPr>
            <w:tcW w:w="3119" w:type="dxa"/>
          </w:tcPr>
          <w:p w:rsidR="00DF273D" w:rsidRDefault="00A73BBF" w:rsidP="00407AD9">
            <w:pPr>
              <w:jc w:val="both"/>
              <w:rPr>
                <w:rFonts w:ascii="Arial" w:hAnsi="Arial" w:cs="Arial"/>
              </w:rPr>
            </w:pPr>
            <w:r w:rsidRPr="00A73BBF">
              <w:rPr>
                <w:rFonts w:ascii="Arial" w:hAnsi="Arial" w:cs="Arial"/>
              </w:rPr>
              <w:t>Se hizo la revisión y se ajuste el proceso, se espera la revisión y aprobación de Gestión Financiera</w:t>
            </w:r>
            <w:r>
              <w:rPr>
                <w:rFonts w:ascii="Arial" w:hAnsi="Arial" w:cs="Arial"/>
              </w:rPr>
              <w:t>.</w:t>
            </w:r>
          </w:p>
        </w:tc>
        <w:tc>
          <w:tcPr>
            <w:tcW w:w="2850" w:type="dxa"/>
          </w:tcPr>
          <w:p w:rsidR="00DF273D" w:rsidRDefault="00D7622A" w:rsidP="000C770D">
            <w:pPr>
              <w:jc w:val="both"/>
              <w:rPr>
                <w:rFonts w:ascii="Arial" w:hAnsi="Arial" w:cs="Arial"/>
              </w:rPr>
            </w:pPr>
            <w:r>
              <w:rPr>
                <w:rFonts w:ascii="Arial" w:hAnsi="Arial" w:cs="Arial"/>
              </w:rPr>
              <w:t>Aunque se observa el procedimiento ajustado</w:t>
            </w:r>
            <w:r w:rsidR="000C770D">
              <w:rPr>
                <w:rFonts w:ascii="Arial" w:hAnsi="Arial" w:cs="Arial"/>
              </w:rPr>
              <w:t>,</w:t>
            </w:r>
            <w:r>
              <w:rPr>
                <w:rFonts w:ascii="Arial" w:hAnsi="Arial" w:cs="Arial"/>
              </w:rPr>
              <w:t xml:space="preserve"> </w:t>
            </w:r>
            <w:r w:rsidR="000C770D">
              <w:rPr>
                <w:rFonts w:ascii="Arial" w:hAnsi="Arial" w:cs="Arial"/>
              </w:rPr>
              <w:t>e</w:t>
            </w:r>
            <w:r>
              <w:rPr>
                <w:rFonts w:ascii="Arial" w:hAnsi="Arial" w:cs="Arial"/>
              </w:rPr>
              <w:t xml:space="preserve">n el SIPG, se encuentra publicada la versión de fecha </w:t>
            </w:r>
            <w:r w:rsidR="008C4B98">
              <w:rPr>
                <w:rFonts w:ascii="Arial" w:hAnsi="Arial" w:cs="Arial"/>
              </w:rPr>
              <w:t>18-02-2019</w:t>
            </w:r>
            <w:r>
              <w:rPr>
                <w:rFonts w:ascii="Arial" w:hAnsi="Arial" w:cs="Arial"/>
              </w:rPr>
              <w:t>.</w:t>
            </w:r>
            <w:r w:rsidR="00DA5F03">
              <w:rPr>
                <w:rFonts w:ascii="Arial" w:hAnsi="Arial" w:cs="Arial"/>
              </w:rPr>
              <w:t xml:space="preserve"> No ha sido </w:t>
            </w:r>
            <w:r>
              <w:rPr>
                <w:rFonts w:ascii="Arial" w:hAnsi="Arial" w:cs="Arial"/>
              </w:rPr>
              <w:t>publicad</w:t>
            </w:r>
            <w:r w:rsidR="00DA5F03">
              <w:rPr>
                <w:rFonts w:ascii="Arial" w:hAnsi="Arial" w:cs="Arial"/>
              </w:rPr>
              <w:t>a</w:t>
            </w:r>
            <w:r>
              <w:rPr>
                <w:rFonts w:ascii="Arial" w:hAnsi="Arial" w:cs="Arial"/>
              </w:rPr>
              <w:t xml:space="preserve"> la versión final.</w:t>
            </w:r>
          </w:p>
        </w:tc>
      </w:tr>
      <w:tr w:rsidR="00DF273D" w:rsidTr="00076994">
        <w:tc>
          <w:tcPr>
            <w:tcW w:w="2977" w:type="dxa"/>
          </w:tcPr>
          <w:p w:rsidR="00D7622A" w:rsidRDefault="00D7622A" w:rsidP="00407AD9">
            <w:pPr>
              <w:jc w:val="both"/>
              <w:rPr>
                <w:rFonts w:ascii="Arial" w:hAnsi="Arial" w:cs="Arial"/>
              </w:rPr>
            </w:pPr>
            <w:r w:rsidRPr="00D7622A">
              <w:rPr>
                <w:rFonts w:ascii="Arial" w:hAnsi="Arial" w:cs="Arial"/>
              </w:rPr>
              <w:t>Socializar el procedimiento de caja menor</w:t>
            </w:r>
          </w:p>
        </w:tc>
        <w:tc>
          <w:tcPr>
            <w:tcW w:w="3119" w:type="dxa"/>
          </w:tcPr>
          <w:p w:rsidR="00DF273D" w:rsidRDefault="00C97D45" w:rsidP="00407AD9">
            <w:pPr>
              <w:jc w:val="both"/>
              <w:rPr>
                <w:rFonts w:ascii="Arial" w:hAnsi="Arial" w:cs="Arial"/>
              </w:rPr>
            </w:pPr>
            <w:r w:rsidRPr="00C97D45">
              <w:rPr>
                <w:rFonts w:ascii="Arial" w:hAnsi="Arial" w:cs="Arial"/>
              </w:rPr>
              <w:t>Una vez se cuente con la aprobación del procedimiento por la Oficina Asesora de Planeación, se procederá con la difusión respectiva.</w:t>
            </w:r>
          </w:p>
        </w:tc>
        <w:tc>
          <w:tcPr>
            <w:tcW w:w="2850" w:type="dxa"/>
          </w:tcPr>
          <w:p w:rsidR="00DF273D" w:rsidRDefault="00C97D45" w:rsidP="00407AD9">
            <w:pPr>
              <w:jc w:val="both"/>
              <w:rPr>
                <w:rFonts w:ascii="Arial" w:hAnsi="Arial" w:cs="Arial"/>
              </w:rPr>
            </w:pPr>
            <w:r>
              <w:rPr>
                <w:rFonts w:ascii="Arial" w:hAnsi="Arial" w:cs="Arial"/>
              </w:rPr>
              <w:t>No se registra evidencia del cumplimiento de esta actividad.</w:t>
            </w:r>
          </w:p>
        </w:tc>
      </w:tr>
      <w:tr w:rsidR="00C97D45" w:rsidTr="00076994">
        <w:tc>
          <w:tcPr>
            <w:tcW w:w="2977" w:type="dxa"/>
          </w:tcPr>
          <w:p w:rsidR="00C97D45" w:rsidRPr="00D7622A" w:rsidRDefault="00C97D45" w:rsidP="00407AD9">
            <w:pPr>
              <w:jc w:val="both"/>
              <w:rPr>
                <w:rFonts w:ascii="Arial" w:hAnsi="Arial" w:cs="Arial"/>
              </w:rPr>
            </w:pPr>
            <w:r w:rsidRPr="00C97D45">
              <w:rPr>
                <w:rFonts w:ascii="Arial" w:hAnsi="Arial" w:cs="Arial"/>
              </w:rPr>
              <w:t>Validar por parte del GGF el procedimiento de caja menor y aprobar por parte del GGA</w:t>
            </w:r>
          </w:p>
        </w:tc>
        <w:tc>
          <w:tcPr>
            <w:tcW w:w="3119" w:type="dxa"/>
          </w:tcPr>
          <w:p w:rsidR="00C97D45" w:rsidRPr="00C97D45" w:rsidRDefault="00C97D45" w:rsidP="00407AD9">
            <w:pPr>
              <w:jc w:val="both"/>
              <w:rPr>
                <w:rFonts w:ascii="Arial" w:hAnsi="Arial" w:cs="Arial"/>
              </w:rPr>
            </w:pPr>
            <w:r w:rsidRPr="00C97D45">
              <w:rPr>
                <w:rFonts w:ascii="Arial" w:hAnsi="Arial" w:cs="Arial"/>
              </w:rPr>
              <w:t xml:space="preserve">Se acordó con el GGF y la OAP revisar en conjunto la propuesta de modificación de los procedimientos de Caja Menor. </w:t>
            </w:r>
            <w:r w:rsidR="00DA5F03">
              <w:rPr>
                <w:rFonts w:ascii="Arial" w:hAnsi="Arial" w:cs="Arial"/>
              </w:rPr>
              <w:t>S</w:t>
            </w:r>
            <w:r w:rsidRPr="00C97D45">
              <w:rPr>
                <w:rFonts w:ascii="Arial" w:hAnsi="Arial" w:cs="Arial"/>
              </w:rPr>
              <w:t>i bien se efectuaron dos reuniones, durante el mes de noviembre y diciembre fue imposible por cuanto otras prioridades de las áreas no nos permitieron concertar hora y fecha. Para el mes de febrero de 2020 se espera terminar la revisión y aprobar las modificaciones.</w:t>
            </w:r>
          </w:p>
        </w:tc>
        <w:tc>
          <w:tcPr>
            <w:tcW w:w="2850" w:type="dxa"/>
          </w:tcPr>
          <w:p w:rsidR="00C97D45" w:rsidRDefault="00C97D45" w:rsidP="00407AD9">
            <w:pPr>
              <w:jc w:val="both"/>
              <w:rPr>
                <w:rFonts w:ascii="Arial" w:hAnsi="Arial" w:cs="Arial"/>
              </w:rPr>
            </w:pPr>
            <w:r>
              <w:rPr>
                <w:rFonts w:ascii="Arial" w:hAnsi="Arial" w:cs="Arial"/>
              </w:rPr>
              <w:t>Esta actividad se encuentra pendiente por evidenciar.</w:t>
            </w:r>
          </w:p>
        </w:tc>
      </w:tr>
    </w:tbl>
    <w:p w:rsidR="00DA5F03" w:rsidRPr="00DF273D" w:rsidRDefault="00DA5F03" w:rsidP="00407AD9">
      <w:pPr>
        <w:jc w:val="both"/>
        <w:rPr>
          <w:rFonts w:ascii="Arial" w:hAnsi="Arial" w:cs="Arial"/>
        </w:rPr>
      </w:pPr>
    </w:p>
    <w:p w:rsidR="00C86A51" w:rsidRPr="00C86A51" w:rsidRDefault="00C86A51" w:rsidP="00C86A51">
      <w:pPr>
        <w:pStyle w:val="Prrafodelista"/>
        <w:numPr>
          <w:ilvl w:val="0"/>
          <w:numId w:val="6"/>
        </w:numPr>
        <w:jc w:val="both"/>
        <w:rPr>
          <w:rFonts w:ascii="Arial" w:hAnsi="Arial" w:cs="Arial"/>
        </w:rPr>
      </w:pPr>
      <w:r>
        <w:rPr>
          <w:rFonts w:ascii="Arial" w:hAnsi="Arial" w:cs="Arial"/>
        </w:rPr>
        <w:t>Plan mejoramiento 332, registrado e</w:t>
      </w:r>
      <w:r w:rsidR="00C97D45" w:rsidRPr="00C86A51">
        <w:rPr>
          <w:rFonts w:ascii="Arial" w:hAnsi="Arial" w:cs="Arial"/>
        </w:rPr>
        <w:t>l día 14 de junio de 2019</w:t>
      </w:r>
      <w:r>
        <w:rPr>
          <w:rFonts w:ascii="Arial" w:hAnsi="Arial" w:cs="Arial"/>
        </w:rPr>
        <w:t>. H</w:t>
      </w:r>
      <w:r w:rsidR="00C97D45" w:rsidRPr="00C86A51">
        <w:rPr>
          <w:rFonts w:ascii="Arial" w:hAnsi="Arial" w:cs="Arial"/>
        </w:rPr>
        <w:t>allazgo</w:t>
      </w:r>
      <w:r w:rsidR="00256F77" w:rsidRPr="00C86A51">
        <w:rPr>
          <w:rFonts w:ascii="Arial" w:hAnsi="Arial" w:cs="Arial"/>
        </w:rPr>
        <w:t>”</w:t>
      </w:r>
      <w:r w:rsidR="00256F77" w:rsidRPr="00256F77">
        <w:t xml:space="preserve"> </w:t>
      </w:r>
      <w:r w:rsidR="00256F77" w:rsidRPr="00C86A51">
        <w:rPr>
          <w:rFonts w:ascii="Arial" w:hAnsi="Arial" w:cs="Arial"/>
          <w:i/>
        </w:rPr>
        <w:t>Producto del arqueo de caja menor efectuado el día 29 de abril de 2019, no se observan extractos bancarios (Banco Davivienda), los cuales se hacen necesarios para la elaboración de las respectivas conciliaciones de la caja menor”</w:t>
      </w:r>
      <w:r w:rsidR="00256F77" w:rsidRPr="00C86A51">
        <w:rPr>
          <w:rFonts w:ascii="Arial" w:hAnsi="Arial" w:cs="Arial"/>
        </w:rPr>
        <w:t>.</w:t>
      </w:r>
      <w:r w:rsidRPr="00C86A51">
        <w:rPr>
          <w:rFonts w:ascii="Arial" w:hAnsi="Arial" w:cs="Arial"/>
        </w:rPr>
        <w:t xml:space="preserve"> A continuación</w:t>
      </w:r>
      <w:r>
        <w:rPr>
          <w:rFonts w:ascii="Arial" w:hAnsi="Arial" w:cs="Arial"/>
        </w:rPr>
        <w:t>,</w:t>
      </w:r>
      <w:r w:rsidRPr="00C86A51">
        <w:rPr>
          <w:rFonts w:ascii="Arial" w:hAnsi="Arial" w:cs="Arial"/>
        </w:rPr>
        <w:t xml:space="preserve"> se relacionan las actividades propuestas:</w:t>
      </w:r>
    </w:p>
    <w:tbl>
      <w:tblPr>
        <w:tblStyle w:val="Tablaconcuadrculaclara"/>
        <w:tblW w:w="0" w:type="auto"/>
        <w:tblLook w:val="04A0" w:firstRow="1" w:lastRow="0" w:firstColumn="1" w:lastColumn="0" w:noHBand="0" w:noVBand="1"/>
      </w:tblPr>
      <w:tblGrid>
        <w:gridCol w:w="2926"/>
        <w:gridCol w:w="3063"/>
        <w:gridCol w:w="2839"/>
      </w:tblGrid>
      <w:tr w:rsidR="00256F77" w:rsidTr="00076994">
        <w:tc>
          <w:tcPr>
            <w:tcW w:w="2977" w:type="dxa"/>
          </w:tcPr>
          <w:p w:rsidR="00256F77" w:rsidRPr="00076994" w:rsidRDefault="00256F77" w:rsidP="000C770D">
            <w:pPr>
              <w:jc w:val="center"/>
              <w:rPr>
                <w:rFonts w:ascii="Arial" w:hAnsi="Arial" w:cs="Arial"/>
                <w:b/>
                <w:color w:val="404040" w:themeColor="text1" w:themeTint="BF"/>
              </w:rPr>
            </w:pPr>
            <w:r w:rsidRPr="00076994">
              <w:rPr>
                <w:rFonts w:ascii="Arial" w:hAnsi="Arial" w:cs="Arial"/>
                <w:b/>
                <w:color w:val="404040" w:themeColor="text1" w:themeTint="BF"/>
              </w:rPr>
              <w:t>Actividad Propuesta</w:t>
            </w:r>
          </w:p>
        </w:tc>
        <w:tc>
          <w:tcPr>
            <w:tcW w:w="3119" w:type="dxa"/>
          </w:tcPr>
          <w:p w:rsidR="00256F77" w:rsidRPr="00076994" w:rsidRDefault="00256F77" w:rsidP="000C770D">
            <w:pPr>
              <w:jc w:val="center"/>
              <w:rPr>
                <w:rFonts w:ascii="Arial" w:hAnsi="Arial" w:cs="Arial"/>
                <w:b/>
                <w:color w:val="404040" w:themeColor="text1" w:themeTint="BF"/>
              </w:rPr>
            </w:pPr>
            <w:r w:rsidRPr="00076994">
              <w:rPr>
                <w:rFonts w:ascii="Arial" w:hAnsi="Arial" w:cs="Arial"/>
                <w:b/>
                <w:color w:val="404040" w:themeColor="text1" w:themeTint="BF"/>
              </w:rPr>
              <w:t>Avance registrado</w:t>
            </w:r>
          </w:p>
        </w:tc>
        <w:tc>
          <w:tcPr>
            <w:tcW w:w="2850" w:type="dxa"/>
          </w:tcPr>
          <w:p w:rsidR="00256F77" w:rsidRPr="00076994" w:rsidRDefault="00256F77" w:rsidP="000C770D">
            <w:pPr>
              <w:jc w:val="center"/>
              <w:rPr>
                <w:rFonts w:ascii="Arial" w:hAnsi="Arial" w:cs="Arial"/>
                <w:b/>
                <w:color w:val="404040" w:themeColor="text1" w:themeTint="BF"/>
              </w:rPr>
            </w:pPr>
            <w:r w:rsidRPr="00076994">
              <w:rPr>
                <w:rFonts w:ascii="Arial" w:hAnsi="Arial" w:cs="Arial"/>
                <w:b/>
                <w:color w:val="404040" w:themeColor="text1" w:themeTint="BF"/>
              </w:rPr>
              <w:t>Seguimiento OCI</w:t>
            </w:r>
          </w:p>
        </w:tc>
      </w:tr>
      <w:tr w:rsidR="00256F77" w:rsidTr="00076994">
        <w:tc>
          <w:tcPr>
            <w:tcW w:w="2977" w:type="dxa"/>
          </w:tcPr>
          <w:p w:rsidR="00256F77" w:rsidRDefault="00256F77" w:rsidP="000C770D">
            <w:pPr>
              <w:jc w:val="both"/>
              <w:rPr>
                <w:rFonts w:ascii="Arial" w:hAnsi="Arial" w:cs="Arial"/>
              </w:rPr>
            </w:pPr>
            <w:r w:rsidRPr="00256F77">
              <w:rPr>
                <w:rFonts w:ascii="Arial" w:hAnsi="Arial" w:cs="Arial"/>
              </w:rPr>
              <w:t>Enviar comunicación de la Secretaria General para el responsable de la caja menor recordándole la normativa que regula las operaciones y registros de las cajas menores para que se vuelva presentar la inoportunidad en los registros y en contar con la documentación soporte necesaria y completa.</w:t>
            </w:r>
          </w:p>
        </w:tc>
        <w:tc>
          <w:tcPr>
            <w:tcW w:w="3119" w:type="dxa"/>
          </w:tcPr>
          <w:p w:rsidR="00256F77" w:rsidRDefault="00256F77" w:rsidP="000C770D">
            <w:pPr>
              <w:jc w:val="both"/>
              <w:rPr>
                <w:rFonts w:ascii="Arial" w:hAnsi="Arial" w:cs="Arial"/>
              </w:rPr>
            </w:pPr>
            <w:r w:rsidRPr="00256F77">
              <w:rPr>
                <w:rFonts w:ascii="Arial" w:hAnsi="Arial" w:cs="Arial"/>
              </w:rPr>
              <w:t>Se envió correo electrónico a la responsable de la caja menor</w:t>
            </w:r>
            <w:r w:rsidR="00DA5F03">
              <w:rPr>
                <w:rFonts w:ascii="Arial" w:hAnsi="Arial" w:cs="Arial"/>
              </w:rPr>
              <w:t>,</w:t>
            </w:r>
            <w:r w:rsidRPr="00256F77">
              <w:rPr>
                <w:rFonts w:ascii="Arial" w:hAnsi="Arial" w:cs="Arial"/>
              </w:rPr>
              <w:t xml:space="preserve"> recordándole las obligaciones que tiene como responsable y exigiendo el cumplimiento del Plan de Mejoramiento.</w:t>
            </w:r>
          </w:p>
        </w:tc>
        <w:tc>
          <w:tcPr>
            <w:tcW w:w="2850" w:type="dxa"/>
          </w:tcPr>
          <w:p w:rsidR="00256F77" w:rsidRDefault="00256F77" w:rsidP="00256F77">
            <w:pPr>
              <w:jc w:val="both"/>
              <w:rPr>
                <w:rFonts w:ascii="Arial" w:hAnsi="Arial" w:cs="Arial"/>
              </w:rPr>
            </w:pPr>
            <w:r>
              <w:rPr>
                <w:rFonts w:ascii="Arial" w:hAnsi="Arial" w:cs="Arial"/>
              </w:rPr>
              <w:t>Se evidencia correo enviado por parte de la secretaria general a la funcionaria Priscila Rodriguez</w:t>
            </w:r>
            <w:r w:rsidR="00DA5F03">
              <w:rPr>
                <w:rFonts w:ascii="Arial" w:hAnsi="Arial" w:cs="Arial"/>
              </w:rPr>
              <w:t xml:space="preserve">, </w:t>
            </w:r>
            <w:r>
              <w:rPr>
                <w:rFonts w:ascii="Arial" w:hAnsi="Arial" w:cs="Arial"/>
              </w:rPr>
              <w:t>donde le solicita dar cumplimiento a las actividades formuladas en estos planes de mejoramiento.</w:t>
            </w:r>
          </w:p>
          <w:p w:rsidR="00256F77" w:rsidRPr="00231BB8" w:rsidRDefault="00256F77" w:rsidP="00256F77">
            <w:pPr>
              <w:jc w:val="both"/>
              <w:rPr>
                <w:rFonts w:ascii="Arial" w:hAnsi="Arial" w:cs="Arial"/>
                <w:b/>
              </w:rPr>
            </w:pPr>
          </w:p>
        </w:tc>
      </w:tr>
      <w:tr w:rsidR="00256F77" w:rsidTr="00076994">
        <w:tc>
          <w:tcPr>
            <w:tcW w:w="2977" w:type="dxa"/>
          </w:tcPr>
          <w:p w:rsidR="00256F77" w:rsidRDefault="00256F77" w:rsidP="000C770D">
            <w:pPr>
              <w:jc w:val="both"/>
              <w:rPr>
                <w:rFonts w:ascii="Arial" w:hAnsi="Arial" w:cs="Arial"/>
              </w:rPr>
            </w:pPr>
            <w:r w:rsidRPr="00256F77">
              <w:rPr>
                <w:rFonts w:ascii="Arial" w:hAnsi="Arial" w:cs="Arial"/>
              </w:rPr>
              <w:t>Solicitar al banco los extractos bancarios faltantes, recopilar los mismos desde el mes de enero de 2019 y presentar un informe al GGA conciliando valores de operaciones con los valores de los extractos bancarios.</w:t>
            </w:r>
          </w:p>
        </w:tc>
        <w:tc>
          <w:tcPr>
            <w:tcW w:w="3119" w:type="dxa"/>
          </w:tcPr>
          <w:p w:rsidR="00256F77" w:rsidRDefault="00256F77" w:rsidP="000C770D">
            <w:pPr>
              <w:jc w:val="both"/>
              <w:rPr>
                <w:rFonts w:ascii="Arial" w:hAnsi="Arial" w:cs="Arial"/>
              </w:rPr>
            </w:pPr>
            <w:r w:rsidRPr="00256F77">
              <w:rPr>
                <w:rFonts w:ascii="Arial" w:hAnsi="Arial" w:cs="Arial"/>
              </w:rPr>
              <w:t>Se solicitaron los extractos bancarios y se procedió a realizar las conciliaciones respectivas</w:t>
            </w:r>
            <w:r w:rsidR="00DA5F03">
              <w:rPr>
                <w:rFonts w:ascii="Arial" w:hAnsi="Arial" w:cs="Arial"/>
              </w:rPr>
              <w:t>.</w:t>
            </w:r>
          </w:p>
        </w:tc>
        <w:tc>
          <w:tcPr>
            <w:tcW w:w="2850" w:type="dxa"/>
          </w:tcPr>
          <w:p w:rsidR="000C770D" w:rsidRDefault="000C770D" w:rsidP="000C770D">
            <w:pPr>
              <w:jc w:val="both"/>
              <w:rPr>
                <w:rFonts w:ascii="Arial" w:hAnsi="Arial" w:cs="Arial"/>
              </w:rPr>
            </w:pPr>
            <w:r>
              <w:rPr>
                <w:rFonts w:ascii="Arial" w:hAnsi="Arial" w:cs="Arial"/>
              </w:rPr>
              <w:t xml:space="preserve">En la ruta señalada </w:t>
            </w:r>
            <w:hyperlink r:id="rId8" w:history="1">
              <w:r w:rsidRPr="009C721C">
                <w:rPr>
                  <w:rStyle w:val="Hipervnculo"/>
                  <w:rFonts w:ascii="Arial" w:hAnsi="Arial" w:cs="Arial"/>
                </w:rPr>
                <w:t>\\Yaksa\12005gga</w:t>
              </w:r>
            </w:hyperlink>
          </w:p>
          <w:p w:rsidR="000C770D" w:rsidRDefault="000C770D" w:rsidP="000C770D">
            <w:pPr>
              <w:jc w:val="both"/>
              <w:rPr>
                <w:rFonts w:ascii="Arial" w:hAnsi="Arial" w:cs="Arial"/>
              </w:rPr>
            </w:pPr>
            <w:r w:rsidRPr="000C770D">
              <w:rPr>
                <w:rFonts w:ascii="Arial" w:hAnsi="Arial" w:cs="Arial"/>
              </w:rPr>
              <w:t>\2019\DOCUMENTOS_</w:t>
            </w:r>
          </w:p>
          <w:p w:rsidR="00256F77" w:rsidRDefault="000C770D" w:rsidP="000C770D">
            <w:pPr>
              <w:jc w:val="both"/>
              <w:rPr>
                <w:rFonts w:ascii="Arial" w:hAnsi="Arial" w:cs="Arial"/>
              </w:rPr>
            </w:pPr>
            <w:r w:rsidRPr="000C770D">
              <w:rPr>
                <w:rFonts w:ascii="Arial" w:hAnsi="Arial" w:cs="Arial"/>
              </w:rPr>
              <w:t>APOYO\CAJA_MENOR</w:t>
            </w:r>
            <w:r>
              <w:rPr>
                <w:rFonts w:ascii="Arial" w:hAnsi="Arial" w:cs="Arial"/>
              </w:rPr>
              <w:t xml:space="preserve"> no se observan las solicitudes enunciadas.</w:t>
            </w:r>
          </w:p>
        </w:tc>
      </w:tr>
      <w:tr w:rsidR="00256F77" w:rsidTr="00076994">
        <w:tc>
          <w:tcPr>
            <w:tcW w:w="2977" w:type="dxa"/>
          </w:tcPr>
          <w:p w:rsidR="00256F77" w:rsidRDefault="000C770D" w:rsidP="000C770D">
            <w:pPr>
              <w:jc w:val="both"/>
              <w:rPr>
                <w:rFonts w:ascii="Arial" w:hAnsi="Arial" w:cs="Arial"/>
              </w:rPr>
            </w:pPr>
            <w:r w:rsidRPr="000C770D">
              <w:rPr>
                <w:rFonts w:ascii="Arial" w:hAnsi="Arial" w:cs="Arial"/>
              </w:rPr>
              <w:t>Revisar y actualizar el procedimiento para el manejo de la caja menor con tiempos y controles.</w:t>
            </w:r>
          </w:p>
        </w:tc>
        <w:tc>
          <w:tcPr>
            <w:tcW w:w="3119" w:type="dxa"/>
          </w:tcPr>
          <w:p w:rsidR="00256F77" w:rsidRDefault="000C770D" w:rsidP="000C770D">
            <w:pPr>
              <w:jc w:val="both"/>
              <w:rPr>
                <w:rFonts w:ascii="Arial" w:hAnsi="Arial" w:cs="Arial"/>
              </w:rPr>
            </w:pPr>
            <w:r w:rsidRPr="000C770D">
              <w:rPr>
                <w:rFonts w:ascii="Arial" w:hAnsi="Arial" w:cs="Arial"/>
              </w:rPr>
              <w:t>Se revisó y se ajustó el proceso, se envió a Gestión Financiera par</w:t>
            </w:r>
            <w:r w:rsidR="00DA5F03">
              <w:rPr>
                <w:rFonts w:ascii="Arial" w:hAnsi="Arial" w:cs="Arial"/>
              </w:rPr>
              <w:t>a</w:t>
            </w:r>
            <w:r w:rsidRPr="000C770D">
              <w:rPr>
                <w:rFonts w:ascii="Arial" w:hAnsi="Arial" w:cs="Arial"/>
              </w:rPr>
              <w:t xml:space="preserve"> revisión y aprobación</w:t>
            </w:r>
            <w:r w:rsidR="00DA5F03">
              <w:rPr>
                <w:rFonts w:ascii="Arial" w:hAnsi="Arial" w:cs="Arial"/>
              </w:rPr>
              <w:t>.</w:t>
            </w:r>
          </w:p>
        </w:tc>
        <w:tc>
          <w:tcPr>
            <w:tcW w:w="2850" w:type="dxa"/>
          </w:tcPr>
          <w:p w:rsidR="00256F77" w:rsidRDefault="000C770D" w:rsidP="000C770D">
            <w:pPr>
              <w:jc w:val="both"/>
              <w:rPr>
                <w:rFonts w:ascii="Arial" w:hAnsi="Arial" w:cs="Arial"/>
              </w:rPr>
            </w:pPr>
            <w:r>
              <w:rPr>
                <w:rFonts w:ascii="Arial" w:hAnsi="Arial" w:cs="Arial"/>
              </w:rPr>
              <w:t>Aunque se observa el procedimiento ajustado en el SIPG, se encuentra publicada la versión de fecha 18-02-2019.</w:t>
            </w:r>
            <w:r w:rsidR="00DA5F03">
              <w:rPr>
                <w:rFonts w:ascii="Arial" w:hAnsi="Arial" w:cs="Arial"/>
              </w:rPr>
              <w:t xml:space="preserve"> No se ha </w:t>
            </w:r>
            <w:r>
              <w:rPr>
                <w:rFonts w:ascii="Arial" w:hAnsi="Arial" w:cs="Arial"/>
              </w:rPr>
              <w:t>publicado la versión final.</w:t>
            </w:r>
          </w:p>
        </w:tc>
      </w:tr>
      <w:tr w:rsidR="00256F77" w:rsidTr="00076994">
        <w:tc>
          <w:tcPr>
            <w:tcW w:w="2977" w:type="dxa"/>
          </w:tcPr>
          <w:p w:rsidR="00256F77" w:rsidRDefault="000C770D" w:rsidP="000C770D">
            <w:pPr>
              <w:jc w:val="both"/>
              <w:rPr>
                <w:rFonts w:ascii="Arial" w:hAnsi="Arial" w:cs="Arial"/>
              </w:rPr>
            </w:pPr>
            <w:r w:rsidRPr="000C770D">
              <w:rPr>
                <w:rFonts w:ascii="Arial" w:hAnsi="Arial" w:cs="Arial"/>
              </w:rPr>
              <w:t>Validar por parte del GGF el procedimiento de caja menor y aprobar por parte del GGA</w:t>
            </w:r>
            <w:r w:rsidR="00DA5F03">
              <w:rPr>
                <w:rFonts w:ascii="Arial" w:hAnsi="Arial" w:cs="Arial"/>
              </w:rPr>
              <w:t>.</w:t>
            </w:r>
          </w:p>
        </w:tc>
        <w:tc>
          <w:tcPr>
            <w:tcW w:w="3119" w:type="dxa"/>
          </w:tcPr>
          <w:p w:rsidR="00256F77" w:rsidRDefault="000C770D" w:rsidP="000C770D">
            <w:pPr>
              <w:jc w:val="both"/>
              <w:rPr>
                <w:rFonts w:ascii="Arial" w:hAnsi="Arial" w:cs="Arial"/>
              </w:rPr>
            </w:pPr>
            <w:r w:rsidRPr="000C770D">
              <w:rPr>
                <w:rFonts w:ascii="Arial" w:hAnsi="Arial" w:cs="Arial"/>
              </w:rPr>
              <w:t xml:space="preserve">Se acordó con el GGF y la OAP revisar en conjunto la propuesta de modificación de los procedimientos de Caja Menor. </w:t>
            </w:r>
            <w:r w:rsidR="00DA5F03">
              <w:rPr>
                <w:rFonts w:ascii="Arial" w:hAnsi="Arial" w:cs="Arial"/>
              </w:rPr>
              <w:t>S</w:t>
            </w:r>
            <w:r w:rsidRPr="000C770D">
              <w:rPr>
                <w:rFonts w:ascii="Arial" w:hAnsi="Arial" w:cs="Arial"/>
              </w:rPr>
              <w:t>i bien se efectuaron dos reuniones, durante el mes de noviembre y diciembre fue imposible por cuanto otras prioridades de las áreas no nos permitieron concertar hora y fecha. Para el mes de febrero de 2020 se espera terminar la revisión y aprobar las modificaciones</w:t>
            </w:r>
            <w:r w:rsidR="00DA5F03">
              <w:rPr>
                <w:rFonts w:ascii="Arial" w:hAnsi="Arial" w:cs="Arial"/>
              </w:rPr>
              <w:t>.</w:t>
            </w:r>
          </w:p>
        </w:tc>
        <w:tc>
          <w:tcPr>
            <w:tcW w:w="2850" w:type="dxa"/>
          </w:tcPr>
          <w:p w:rsidR="00256F77" w:rsidRDefault="000C770D" w:rsidP="000C770D">
            <w:pPr>
              <w:jc w:val="both"/>
              <w:rPr>
                <w:rFonts w:ascii="Arial" w:hAnsi="Arial" w:cs="Arial"/>
              </w:rPr>
            </w:pPr>
            <w:r>
              <w:rPr>
                <w:rFonts w:ascii="Arial" w:hAnsi="Arial" w:cs="Arial"/>
              </w:rPr>
              <w:t>Esta actividad se encuentra pendiente por evidenciar.</w:t>
            </w:r>
          </w:p>
        </w:tc>
      </w:tr>
    </w:tbl>
    <w:p w:rsidR="00256F77" w:rsidRPr="00256F77" w:rsidRDefault="00256F77" w:rsidP="00256F77">
      <w:pPr>
        <w:pStyle w:val="Prrafodelista"/>
        <w:jc w:val="both"/>
        <w:rPr>
          <w:rFonts w:ascii="Arial" w:hAnsi="Arial" w:cs="Arial"/>
          <w:i/>
        </w:rPr>
      </w:pPr>
    </w:p>
    <w:p w:rsidR="00C86A51" w:rsidRPr="00C86A51" w:rsidRDefault="00C86A51" w:rsidP="00C86A51">
      <w:pPr>
        <w:pStyle w:val="Prrafodelista"/>
        <w:numPr>
          <w:ilvl w:val="0"/>
          <w:numId w:val="6"/>
        </w:numPr>
        <w:jc w:val="both"/>
        <w:rPr>
          <w:rFonts w:ascii="Arial" w:hAnsi="Arial" w:cs="Arial"/>
        </w:rPr>
      </w:pPr>
      <w:r>
        <w:rPr>
          <w:rFonts w:ascii="Arial" w:hAnsi="Arial" w:cs="Arial"/>
        </w:rPr>
        <w:t>Plan mejoramiento 333, registrado e</w:t>
      </w:r>
      <w:r w:rsidR="000C770D" w:rsidRPr="000C770D">
        <w:rPr>
          <w:rFonts w:ascii="Arial" w:hAnsi="Arial" w:cs="Arial"/>
        </w:rPr>
        <w:t>l día 14 de junio de 2019</w:t>
      </w:r>
      <w:r>
        <w:rPr>
          <w:rFonts w:ascii="Arial" w:hAnsi="Arial" w:cs="Arial"/>
        </w:rPr>
        <w:t>. Hallazgo</w:t>
      </w:r>
      <w:r w:rsidR="000C770D" w:rsidRPr="000C770D">
        <w:rPr>
          <w:rFonts w:ascii="Arial" w:hAnsi="Arial" w:cs="Arial"/>
        </w:rPr>
        <w:t xml:space="preserve"> “</w:t>
      </w:r>
      <w:r w:rsidR="000C770D" w:rsidRPr="000C770D">
        <w:rPr>
          <w:rFonts w:ascii="Arial" w:hAnsi="Arial" w:cs="Arial"/>
          <w:i/>
        </w:rPr>
        <w:t>Producto del arqueo de caja menor efectuado el día 29 de abril de 2019, se evidenció que los cheques Nos. 56083-7, 56086-8,56087-1 y 56087-5 no registran la fecha de giro</w:t>
      </w:r>
      <w:r w:rsidR="000C770D">
        <w:rPr>
          <w:rFonts w:ascii="Arial" w:hAnsi="Arial" w:cs="Arial"/>
          <w:i/>
        </w:rPr>
        <w:t>”</w:t>
      </w:r>
      <w:r w:rsidR="000C770D" w:rsidRPr="000C770D">
        <w:rPr>
          <w:rFonts w:ascii="Arial" w:hAnsi="Arial" w:cs="Arial"/>
          <w:i/>
        </w:rPr>
        <w:t>.</w:t>
      </w:r>
      <w:r>
        <w:rPr>
          <w:rFonts w:ascii="Arial" w:hAnsi="Arial" w:cs="Arial"/>
          <w:i/>
        </w:rPr>
        <w:t xml:space="preserve"> </w:t>
      </w:r>
      <w:r w:rsidRPr="00C86A51">
        <w:rPr>
          <w:rFonts w:ascii="Arial" w:hAnsi="Arial" w:cs="Arial"/>
        </w:rPr>
        <w:t>A continuación</w:t>
      </w:r>
      <w:r>
        <w:rPr>
          <w:rFonts w:ascii="Arial" w:hAnsi="Arial" w:cs="Arial"/>
        </w:rPr>
        <w:t>,</w:t>
      </w:r>
      <w:r w:rsidRPr="00C86A51">
        <w:rPr>
          <w:rFonts w:ascii="Arial" w:hAnsi="Arial" w:cs="Arial"/>
        </w:rPr>
        <w:t xml:space="preserve"> se relacionan las actividades propuestas:</w:t>
      </w:r>
    </w:p>
    <w:tbl>
      <w:tblPr>
        <w:tblStyle w:val="Tablaconcuadrculaclara"/>
        <w:tblW w:w="0" w:type="auto"/>
        <w:tblLook w:val="04A0" w:firstRow="1" w:lastRow="0" w:firstColumn="1" w:lastColumn="0" w:noHBand="0" w:noVBand="1"/>
      </w:tblPr>
      <w:tblGrid>
        <w:gridCol w:w="2937"/>
        <w:gridCol w:w="3080"/>
        <w:gridCol w:w="2811"/>
      </w:tblGrid>
      <w:tr w:rsidR="000C770D" w:rsidRPr="00DF273D" w:rsidTr="00076994">
        <w:tc>
          <w:tcPr>
            <w:tcW w:w="2977" w:type="dxa"/>
          </w:tcPr>
          <w:p w:rsidR="000C770D" w:rsidRPr="00076994" w:rsidRDefault="000C770D" w:rsidP="000C770D">
            <w:pPr>
              <w:jc w:val="center"/>
              <w:rPr>
                <w:rFonts w:ascii="Arial" w:hAnsi="Arial" w:cs="Arial"/>
                <w:b/>
                <w:color w:val="404040" w:themeColor="text1" w:themeTint="BF"/>
              </w:rPr>
            </w:pPr>
            <w:r w:rsidRPr="00076994">
              <w:rPr>
                <w:rFonts w:ascii="Arial" w:hAnsi="Arial" w:cs="Arial"/>
                <w:b/>
                <w:color w:val="404040" w:themeColor="text1" w:themeTint="BF"/>
              </w:rPr>
              <w:t>Actividad Propuesta</w:t>
            </w:r>
          </w:p>
        </w:tc>
        <w:tc>
          <w:tcPr>
            <w:tcW w:w="3119" w:type="dxa"/>
          </w:tcPr>
          <w:p w:rsidR="000C770D" w:rsidRPr="00076994" w:rsidRDefault="000C770D" w:rsidP="000C770D">
            <w:pPr>
              <w:jc w:val="center"/>
              <w:rPr>
                <w:rFonts w:ascii="Arial" w:hAnsi="Arial" w:cs="Arial"/>
                <w:b/>
                <w:color w:val="404040" w:themeColor="text1" w:themeTint="BF"/>
              </w:rPr>
            </w:pPr>
            <w:r w:rsidRPr="00076994">
              <w:rPr>
                <w:rFonts w:ascii="Arial" w:hAnsi="Arial" w:cs="Arial"/>
                <w:b/>
                <w:color w:val="404040" w:themeColor="text1" w:themeTint="BF"/>
              </w:rPr>
              <w:t>Avance registrado</w:t>
            </w:r>
          </w:p>
        </w:tc>
        <w:tc>
          <w:tcPr>
            <w:tcW w:w="2850" w:type="dxa"/>
          </w:tcPr>
          <w:p w:rsidR="000C770D" w:rsidRPr="00076994" w:rsidRDefault="000C770D" w:rsidP="000C770D">
            <w:pPr>
              <w:jc w:val="center"/>
              <w:rPr>
                <w:rFonts w:ascii="Arial" w:hAnsi="Arial" w:cs="Arial"/>
                <w:b/>
                <w:color w:val="404040" w:themeColor="text1" w:themeTint="BF"/>
              </w:rPr>
            </w:pPr>
            <w:r w:rsidRPr="00076994">
              <w:rPr>
                <w:rFonts w:ascii="Arial" w:hAnsi="Arial" w:cs="Arial"/>
                <w:b/>
                <w:color w:val="404040" w:themeColor="text1" w:themeTint="BF"/>
              </w:rPr>
              <w:t>Seguimiento OCI</w:t>
            </w:r>
          </w:p>
        </w:tc>
      </w:tr>
      <w:tr w:rsidR="000C770D" w:rsidRPr="00231BB8" w:rsidTr="00076994">
        <w:tc>
          <w:tcPr>
            <w:tcW w:w="2977" w:type="dxa"/>
          </w:tcPr>
          <w:p w:rsidR="000C770D" w:rsidRDefault="000C770D" w:rsidP="000C770D">
            <w:pPr>
              <w:jc w:val="both"/>
              <w:rPr>
                <w:rFonts w:ascii="Arial" w:hAnsi="Arial" w:cs="Arial"/>
              </w:rPr>
            </w:pPr>
            <w:r w:rsidRPr="00256F77">
              <w:rPr>
                <w:rFonts w:ascii="Arial" w:hAnsi="Arial" w:cs="Arial"/>
              </w:rPr>
              <w:t>Enviar comunicación de la Secretaria General para el responsable de la caja menor recordándole la normativa que regula las operaciones y registros de las cajas menores para que no se vuelva presentar la inoportunidad en los registros y en contar con la documentación soporte necesaria y completa.</w:t>
            </w:r>
          </w:p>
        </w:tc>
        <w:tc>
          <w:tcPr>
            <w:tcW w:w="3119" w:type="dxa"/>
          </w:tcPr>
          <w:p w:rsidR="000C770D" w:rsidRDefault="000C770D" w:rsidP="000C770D">
            <w:pPr>
              <w:jc w:val="both"/>
              <w:rPr>
                <w:rFonts w:ascii="Arial" w:hAnsi="Arial" w:cs="Arial"/>
              </w:rPr>
            </w:pPr>
            <w:r w:rsidRPr="00256F77">
              <w:rPr>
                <w:rFonts w:ascii="Arial" w:hAnsi="Arial" w:cs="Arial"/>
              </w:rPr>
              <w:t>Se envió correo electrónico a la responsable de la caja menor recordándole las obligaciones que tiene como responsable y exigiendo el cumplimiento del Plan de Mejoramiento.</w:t>
            </w:r>
          </w:p>
        </w:tc>
        <w:tc>
          <w:tcPr>
            <w:tcW w:w="2850" w:type="dxa"/>
          </w:tcPr>
          <w:p w:rsidR="000C770D" w:rsidRDefault="000C770D" w:rsidP="000C770D">
            <w:pPr>
              <w:jc w:val="both"/>
              <w:rPr>
                <w:rFonts w:ascii="Arial" w:hAnsi="Arial" w:cs="Arial"/>
              </w:rPr>
            </w:pPr>
            <w:r>
              <w:rPr>
                <w:rFonts w:ascii="Arial" w:hAnsi="Arial" w:cs="Arial"/>
              </w:rPr>
              <w:t>Se evidencia correo enviado por parte de la secretaria general a la funcionaria Priscila Rodriguez</w:t>
            </w:r>
            <w:r w:rsidR="008D346F">
              <w:rPr>
                <w:rFonts w:ascii="Arial" w:hAnsi="Arial" w:cs="Arial"/>
              </w:rPr>
              <w:t>,</w:t>
            </w:r>
            <w:r>
              <w:rPr>
                <w:rFonts w:ascii="Arial" w:hAnsi="Arial" w:cs="Arial"/>
              </w:rPr>
              <w:t xml:space="preserve"> donde le solicita dar cumplimiento a las actividades formuladas en estos planes de mejoramiento.</w:t>
            </w:r>
          </w:p>
          <w:p w:rsidR="000C770D" w:rsidRPr="00231BB8" w:rsidRDefault="000C770D" w:rsidP="000C770D">
            <w:pPr>
              <w:jc w:val="both"/>
              <w:rPr>
                <w:rFonts w:ascii="Arial" w:hAnsi="Arial" w:cs="Arial"/>
                <w:b/>
              </w:rPr>
            </w:pPr>
          </w:p>
        </w:tc>
      </w:tr>
      <w:tr w:rsidR="000C770D" w:rsidTr="00076994">
        <w:tc>
          <w:tcPr>
            <w:tcW w:w="2977" w:type="dxa"/>
          </w:tcPr>
          <w:p w:rsidR="000C770D" w:rsidRDefault="000C770D" w:rsidP="000C770D">
            <w:pPr>
              <w:jc w:val="both"/>
              <w:rPr>
                <w:rFonts w:ascii="Arial" w:hAnsi="Arial" w:cs="Arial"/>
              </w:rPr>
            </w:pPr>
            <w:r w:rsidRPr="000C770D">
              <w:rPr>
                <w:rFonts w:ascii="Arial" w:hAnsi="Arial" w:cs="Arial"/>
              </w:rPr>
              <w:t>Arqueo interno (4 veces en el año)</w:t>
            </w:r>
          </w:p>
        </w:tc>
        <w:tc>
          <w:tcPr>
            <w:tcW w:w="3119" w:type="dxa"/>
          </w:tcPr>
          <w:p w:rsidR="000C770D" w:rsidRDefault="000C770D" w:rsidP="000C770D">
            <w:pPr>
              <w:jc w:val="both"/>
              <w:rPr>
                <w:rFonts w:ascii="Arial" w:hAnsi="Arial" w:cs="Arial"/>
              </w:rPr>
            </w:pPr>
            <w:r>
              <w:rPr>
                <w:rFonts w:ascii="Arial" w:hAnsi="Arial" w:cs="Arial"/>
              </w:rPr>
              <w:t>S</w:t>
            </w:r>
            <w:r w:rsidRPr="00231BB8">
              <w:rPr>
                <w:rFonts w:ascii="Arial" w:hAnsi="Arial" w:cs="Arial"/>
              </w:rPr>
              <w:t>e efectuó arqueo con el acompañamiento de un funcionario del Grupo de Gestión Financiera el 5 de septiembre de 2019. se relaciona el formato diligenciado.</w:t>
            </w:r>
          </w:p>
        </w:tc>
        <w:tc>
          <w:tcPr>
            <w:tcW w:w="2850" w:type="dxa"/>
          </w:tcPr>
          <w:p w:rsidR="000C770D" w:rsidRDefault="000C770D" w:rsidP="000C770D">
            <w:pPr>
              <w:jc w:val="both"/>
              <w:rPr>
                <w:rFonts w:ascii="Arial" w:hAnsi="Arial" w:cs="Arial"/>
              </w:rPr>
            </w:pPr>
            <w:r>
              <w:rPr>
                <w:rFonts w:ascii="Arial" w:hAnsi="Arial" w:cs="Arial"/>
              </w:rPr>
              <w:t>Se evidencia un arqueo de caja menor el día 05-09-2019, sin embargo</w:t>
            </w:r>
            <w:r w:rsidR="00DA5F03">
              <w:rPr>
                <w:rFonts w:ascii="Arial" w:hAnsi="Arial" w:cs="Arial"/>
              </w:rPr>
              <w:t>;</w:t>
            </w:r>
            <w:r>
              <w:rPr>
                <w:rFonts w:ascii="Arial" w:hAnsi="Arial" w:cs="Arial"/>
              </w:rPr>
              <w:t xml:space="preserve"> la actividad proponía cuatro veces en el año.</w:t>
            </w:r>
          </w:p>
        </w:tc>
      </w:tr>
      <w:tr w:rsidR="000C770D" w:rsidTr="00076994">
        <w:tc>
          <w:tcPr>
            <w:tcW w:w="2977" w:type="dxa"/>
          </w:tcPr>
          <w:p w:rsidR="000C770D" w:rsidRDefault="000C770D" w:rsidP="000C770D">
            <w:pPr>
              <w:jc w:val="both"/>
              <w:rPr>
                <w:rFonts w:ascii="Arial" w:hAnsi="Arial" w:cs="Arial"/>
              </w:rPr>
            </w:pPr>
            <w:r w:rsidRPr="000C770D">
              <w:rPr>
                <w:rFonts w:ascii="Arial" w:hAnsi="Arial" w:cs="Arial"/>
              </w:rPr>
              <w:t>Revisar y actualizar el procedimiento para el manejo de la caja menor con tiempos y controles.</w:t>
            </w:r>
          </w:p>
        </w:tc>
        <w:tc>
          <w:tcPr>
            <w:tcW w:w="3119" w:type="dxa"/>
          </w:tcPr>
          <w:p w:rsidR="000C770D" w:rsidRDefault="000C770D" w:rsidP="000C770D">
            <w:pPr>
              <w:jc w:val="both"/>
              <w:rPr>
                <w:rFonts w:ascii="Arial" w:hAnsi="Arial" w:cs="Arial"/>
              </w:rPr>
            </w:pPr>
            <w:r w:rsidRPr="000C770D">
              <w:rPr>
                <w:rFonts w:ascii="Arial" w:hAnsi="Arial" w:cs="Arial"/>
              </w:rPr>
              <w:t>Se revisó y se ajustó el proceso, se envió a Gestión Financiera par revisión y aprobación</w:t>
            </w:r>
          </w:p>
        </w:tc>
        <w:tc>
          <w:tcPr>
            <w:tcW w:w="2850" w:type="dxa"/>
          </w:tcPr>
          <w:p w:rsidR="000C770D" w:rsidRDefault="000C770D" w:rsidP="000C770D">
            <w:pPr>
              <w:jc w:val="both"/>
              <w:rPr>
                <w:rFonts w:ascii="Arial" w:hAnsi="Arial" w:cs="Arial"/>
              </w:rPr>
            </w:pPr>
            <w:r>
              <w:rPr>
                <w:rFonts w:ascii="Arial" w:hAnsi="Arial" w:cs="Arial"/>
              </w:rPr>
              <w:t>Aunque se observa el procedimiento ajustado, en el SIPG, se encuentra publicada la versión de fecha 18-02-2019.</w:t>
            </w:r>
            <w:r w:rsidR="008D346F">
              <w:rPr>
                <w:rFonts w:ascii="Arial" w:hAnsi="Arial" w:cs="Arial"/>
              </w:rPr>
              <w:t xml:space="preserve"> No </w:t>
            </w:r>
            <w:r>
              <w:rPr>
                <w:rFonts w:ascii="Arial" w:hAnsi="Arial" w:cs="Arial"/>
              </w:rPr>
              <w:t>se ha publicado la versión final.</w:t>
            </w:r>
          </w:p>
        </w:tc>
      </w:tr>
      <w:tr w:rsidR="000C770D" w:rsidTr="00076994">
        <w:tc>
          <w:tcPr>
            <w:tcW w:w="2977" w:type="dxa"/>
          </w:tcPr>
          <w:p w:rsidR="000C770D" w:rsidRDefault="000C770D" w:rsidP="000C770D">
            <w:pPr>
              <w:jc w:val="both"/>
              <w:rPr>
                <w:rFonts w:ascii="Arial" w:hAnsi="Arial" w:cs="Arial"/>
              </w:rPr>
            </w:pPr>
            <w:r w:rsidRPr="000C770D">
              <w:rPr>
                <w:rFonts w:ascii="Arial" w:hAnsi="Arial" w:cs="Arial"/>
              </w:rPr>
              <w:t>Validar por parte del GGF el procedimiento de caja menor y aprobar por parte del GGA</w:t>
            </w:r>
          </w:p>
        </w:tc>
        <w:tc>
          <w:tcPr>
            <w:tcW w:w="3119" w:type="dxa"/>
          </w:tcPr>
          <w:p w:rsidR="000C770D" w:rsidRDefault="000C770D" w:rsidP="000C770D">
            <w:pPr>
              <w:jc w:val="both"/>
              <w:rPr>
                <w:rFonts w:ascii="Arial" w:hAnsi="Arial" w:cs="Arial"/>
              </w:rPr>
            </w:pPr>
            <w:r w:rsidRPr="000C770D">
              <w:rPr>
                <w:rFonts w:ascii="Arial" w:hAnsi="Arial" w:cs="Arial"/>
              </w:rPr>
              <w:t xml:space="preserve">Se acordó con el GGF y la OAP revisar en conjunto la propuesta de modificación de los procedimientos de Caja Menor. </w:t>
            </w:r>
            <w:r w:rsidR="008D346F">
              <w:rPr>
                <w:rFonts w:ascii="Arial" w:hAnsi="Arial" w:cs="Arial"/>
              </w:rPr>
              <w:t>S</w:t>
            </w:r>
            <w:r w:rsidRPr="000C770D">
              <w:rPr>
                <w:rFonts w:ascii="Arial" w:hAnsi="Arial" w:cs="Arial"/>
              </w:rPr>
              <w:t>i bien se efectuaron dos reuniones, durante el mes de noviembre y diciembre fue imposible por cuanto otras prioridades de las áreas no nos permitieron concertar hora y fecha. Para el mes de febrero de 2020 se espera terminar la revisión y aprobar las modificaciones</w:t>
            </w:r>
            <w:r w:rsidR="008D346F">
              <w:rPr>
                <w:rFonts w:ascii="Arial" w:hAnsi="Arial" w:cs="Arial"/>
              </w:rPr>
              <w:t>.</w:t>
            </w:r>
          </w:p>
        </w:tc>
        <w:tc>
          <w:tcPr>
            <w:tcW w:w="2850" w:type="dxa"/>
          </w:tcPr>
          <w:p w:rsidR="000C770D" w:rsidRDefault="000C770D" w:rsidP="000C770D">
            <w:pPr>
              <w:jc w:val="both"/>
              <w:rPr>
                <w:rFonts w:ascii="Arial" w:hAnsi="Arial" w:cs="Arial"/>
              </w:rPr>
            </w:pPr>
            <w:r>
              <w:rPr>
                <w:rFonts w:ascii="Arial" w:hAnsi="Arial" w:cs="Arial"/>
              </w:rPr>
              <w:t>Esta actividad se encuentra pendiente por evidenciar.</w:t>
            </w:r>
          </w:p>
        </w:tc>
      </w:tr>
    </w:tbl>
    <w:p w:rsidR="00335B76" w:rsidRDefault="00335B76" w:rsidP="00335B76">
      <w:pPr>
        <w:jc w:val="both"/>
      </w:pPr>
    </w:p>
    <w:p w:rsidR="00577887" w:rsidRPr="00C86A51" w:rsidRDefault="00C86A51" w:rsidP="00577887">
      <w:pPr>
        <w:pStyle w:val="Prrafodelista"/>
        <w:numPr>
          <w:ilvl w:val="0"/>
          <w:numId w:val="6"/>
        </w:numPr>
        <w:jc w:val="both"/>
        <w:rPr>
          <w:rFonts w:ascii="Arial" w:hAnsi="Arial" w:cs="Arial"/>
        </w:rPr>
      </w:pPr>
      <w:r>
        <w:rPr>
          <w:rFonts w:ascii="Arial" w:hAnsi="Arial" w:cs="Arial"/>
        </w:rPr>
        <w:t>Plan mejoramiento 334, registrado e</w:t>
      </w:r>
      <w:r w:rsidR="000C770D" w:rsidRPr="000C770D">
        <w:rPr>
          <w:rFonts w:ascii="Arial" w:hAnsi="Arial" w:cs="Arial"/>
        </w:rPr>
        <w:t>l día 14 de junio de 2019</w:t>
      </w:r>
      <w:r>
        <w:rPr>
          <w:rFonts w:ascii="Arial" w:hAnsi="Arial" w:cs="Arial"/>
        </w:rPr>
        <w:t>. H</w:t>
      </w:r>
      <w:r w:rsidR="000C770D" w:rsidRPr="000C770D">
        <w:rPr>
          <w:rFonts w:ascii="Arial" w:hAnsi="Arial" w:cs="Arial"/>
        </w:rPr>
        <w:t xml:space="preserve">allazgo </w:t>
      </w:r>
      <w:r w:rsidR="000C770D" w:rsidRPr="000C770D">
        <w:rPr>
          <w:rFonts w:ascii="Arial" w:hAnsi="Arial" w:cs="Arial"/>
          <w:i/>
        </w:rPr>
        <w:t>“Producto del arqueo de caja menor efectuado el día 29 de abril de 2019, se pudo observar que los recibos provisionales Nos. 1618, 1619, 1620, 1623, 1624, 1625, 1626 no registran fecha de la entrega del dinero</w:t>
      </w:r>
      <w:r w:rsidR="00616FA0">
        <w:rPr>
          <w:rFonts w:ascii="Arial" w:hAnsi="Arial" w:cs="Arial"/>
          <w:i/>
        </w:rPr>
        <w:t>”</w:t>
      </w:r>
      <w:r w:rsidR="000C770D" w:rsidRPr="000C770D">
        <w:rPr>
          <w:rFonts w:ascii="Arial" w:hAnsi="Arial" w:cs="Arial"/>
          <w:i/>
        </w:rPr>
        <w:t>.</w:t>
      </w:r>
      <w:r w:rsidR="00577887" w:rsidRPr="00577887">
        <w:rPr>
          <w:rFonts w:ascii="Arial" w:hAnsi="Arial" w:cs="Arial"/>
        </w:rPr>
        <w:t xml:space="preserve"> </w:t>
      </w:r>
      <w:r w:rsidR="00577887" w:rsidRPr="00C86A51">
        <w:rPr>
          <w:rFonts w:ascii="Arial" w:hAnsi="Arial" w:cs="Arial"/>
        </w:rPr>
        <w:t>A continuación</w:t>
      </w:r>
      <w:r w:rsidR="00577887">
        <w:rPr>
          <w:rFonts w:ascii="Arial" w:hAnsi="Arial" w:cs="Arial"/>
        </w:rPr>
        <w:t>,</w:t>
      </w:r>
      <w:r w:rsidR="00577887" w:rsidRPr="00C86A51">
        <w:rPr>
          <w:rFonts w:ascii="Arial" w:hAnsi="Arial" w:cs="Arial"/>
        </w:rPr>
        <w:t xml:space="preserve"> se relacionan las actividades propuestas:</w:t>
      </w:r>
    </w:p>
    <w:tbl>
      <w:tblPr>
        <w:tblStyle w:val="Tablaconcuadrculaclara"/>
        <w:tblW w:w="0" w:type="auto"/>
        <w:tblLook w:val="04A0" w:firstRow="1" w:lastRow="0" w:firstColumn="1" w:lastColumn="0" w:noHBand="0" w:noVBand="1"/>
      </w:tblPr>
      <w:tblGrid>
        <w:gridCol w:w="2937"/>
        <w:gridCol w:w="3080"/>
        <w:gridCol w:w="2811"/>
      </w:tblGrid>
      <w:tr w:rsidR="00616FA0" w:rsidRPr="00DF273D" w:rsidTr="00076994">
        <w:tc>
          <w:tcPr>
            <w:tcW w:w="2977" w:type="dxa"/>
          </w:tcPr>
          <w:p w:rsidR="00616FA0" w:rsidRPr="00DF273D" w:rsidRDefault="00616FA0" w:rsidP="004C34A9">
            <w:pPr>
              <w:jc w:val="center"/>
              <w:rPr>
                <w:rFonts w:ascii="Arial" w:hAnsi="Arial" w:cs="Arial"/>
                <w:b/>
              </w:rPr>
            </w:pPr>
            <w:r w:rsidRPr="00DF273D">
              <w:rPr>
                <w:rFonts w:ascii="Arial" w:hAnsi="Arial" w:cs="Arial"/>
                <w:b/>
              </w:rPr>
              <w:t>Actividad</w:t>
            </w:r>
            <w:r>
              <w:rPr>
                <w:rFonts w:ascii="Arial" w:hAnsi="Arial" w:cs="Arial"/>
                <w:b/>
              </w:rPr>
              <w:t xml:space="preserve"> Propuesta</w:t>
            </w:r>
          </w:p>
        </w:tc>
        <w:tc>
          <w:tcPr>
            <w:tcW w:w="3119" w:type="dxa"/>
          </w:tcPr>
          <w:p w:rsidR="00616FA0" w:rsidRPr="00DF273D" w:rsidRDefault="00616FA0" w:rsidP="004C34A9">
            <w:pPr>
              <w:jc w:val="center"/>
              <w:rPr>
                <w:rFonts w:ascii="Arial" w:hAnsi="Arial" w:cs="Arial"/>
                <w:b/>
              </w:rPr>
            </w:pPr>
            <w:r w:rsidRPr="00DF273D">
              <w:rPr>
                <w:rFonts w:ascii="Arial" w:hAnsi="Arial" w:cs="Arial"/>
                <w:b/>
              </w:rPr>
              <w:t>Avance</w:t>
            </w:r>
            <w:r>
              <w:rPr>
                <w:rFonts w:ascii="Arial" w:hAnsi="Arial" w:cs="Arial"/>
                <w:b/>
              </w:rPr>
              <w:t xml:space="preserve"> registrado</w:t>
            </w:r>
          </w:p>
        </w:tc>
        <w:tc>
          <w:tcPr>
            <w:tcW w:w="2850" w:type="dxa"/>
          </w:tcPr>
          <w:p w:rsidR="00616FA0" w:rsidRPr="00DF273D" w:rsidRDefault="00616FA0" w:rsidP="004C34A9">
            <w:pPr>
              <w:jc w:val="center"/>
              <w:rPr>
                <w:rFonts w:ascii="Arial" w:hAnsi="Arial" w:cs="Arial"/>
                <w:b/>
              </w:rPr>
            </w:pPr>
            <w:r>
              <w:rPr>
                <w:rFonts w:ascii="Arial" w:hAnsi="Arial" w:cs="Arial"/>
                <w:b/>
              </w:rPr>
              <w:t>Seguimiento OCI</w:t>
            </w:r>
          </w:p>
        </w:tc>
      </w:tr>
      <w:tr w:rsidR="00616FA0" w:rsidRPr="00231BB8" w:rsidTr="00076994">
        <w:tc>
          <w:tcPr>
            <w:tcW w:w="2977" w:type="dxa"/>
          </w:tcPr>
          <w:p w:rsidR="00616FA0" w:rsidRDefault="00616FA0" w:rsidP="004C34A9">
            <w:pPr>
              <w:jc w:val="both"/>
              <w:rPr>
                <w:rFonts w:ascii="Arial" w:hAnsi="Arial" w:cs="Arial"/>
              </w:rPr>
            </w:pPr>
            <w:r w:rsidRPr="00256F77">
              <w:rPr>
                <w:rFonts w:ascii="Arial" w:hAnsi="Arial" w:cs="Arial"/>
              </w:rPr>
              <w:t>Enviar comunicación de la Secretaria General para el responsable de la caja menor recordándole la normativa que regula las operaciones y registros de las cajas menores para que no se vuelva presentar la inoportunidad en los registros y en contar con la documentación soporte necesaria y completa.</w:t>
            </w:r>
          </w:p>
        </w:tc>
        <w:tc>
          <w:tcPr>
            <w:tcW w:w="3119" w:type="dxa"/>
          </w:tcPr>
          <w:p w:rsidR="00616FA0" w:rsidRDefault="00616FA0" w:rsidP="004C34A9">
            <w:pPr>
              <w:jc w:val="both"/>
              <w:rPr>
                <w:rFonts w:ascii="Arial" w:hAnsi="Arial" w:cs="Arial"/>
              </w:rPr>
            </w:pPr>
            <w:r w:rsidRPr="00256F77">
              <w:rPr>
                <w:rFonts w:ascii="Arial" w:hAnsi="Arial" w:cs="Arial"/>
              </w:rPr>
              <w:t>Se envió correo electrónico a la responsable de la caja menor recordándole las obligaciones que tiene como responsable y exigiendo el cumplimiento del Plan de Mejoramiento.</w:t>
            </w:r>
          </w:p>
        </w:tc>
        <w:tc>
          <w:tcPr>
            <w:tcW w:w="2850" w:type="dxa"/>
          </w:tcPr>
          <w:p w:rsidR="00616FA0" w:rsidRDefault="00616FA0" w:rsidP="004C34A9">
            <w:pPr>
              <w:jc w:val="both"/>
              <w:rPr>
                <w:rFonts w:ascii="Arial" w:hAnsi="Arial" w:cs="Arial"/>
              </w:rPr>
            </w:pPr>
            <w:r>
              <w:rPr>
                <w:rFonts w:ascii="Arial" w:hAnsi="Arial" w:cs="Arial"/>
              </w:rPr>
              <w:t>Se evidencia correo enviado por parte de la secretaria general a la funcionaria Priscila Rodriguez</w:t>
            </w:r>
            <w:r w:rsidR="008D346F">
              <w:rPr>
                <w:rFonts w:ascii="Arial" w:hAnsi="Arial" w:cs="Arial"/>
              </w:rPr>
              <w:t>,</w:t>
            </w:r>
            <w:r>
              <w:rPr>
                <w:rFonts w:ascii="Arial" w:hAnsi="Arial" w:cs="Arial"/>
              </w:rPr>
              <w:t xml:space="preserve"> donde le solicita dar cumplimiento a las actividades formuladas en estos planes de mejoramiento.</w:t>
            </w:r>
          </w:p>
          <w:p w:rsidR="00616FA0" w:rsidRPr="00231BB8" w:rsidRDefault="00616FA0" w:rsidP="004C34A9">
            <w:pPr>
              <w:jc w:val="both"/>
              <w:rPr>
                <w:rFonts w:ascii="Arial" w:hAnsi="Arial" w:cs="Arial"/>
                <w:b/>
              </w:rPr>
            </w:pPr>
          </w:p>
        </w:tc>
      </w:tr>
      <w:tr w:rsidR="00616FA0" w:rsidTr="00076994">
        <w:tc>
          <w:tcPr>
            <w:tcW w:w="2977" w:type="dxa"/>
          </w:tcPr>
          <w:p w:rsidR="00616FA0" w:rsidRDefault="00616FA0" w:rsidP="004C34A9">
            <w:pPr>
              <w:jc w:val="both"/>
              <w:rPr>
                <w:rFonts w:ascii="Arial" w:hAnsi="Arial" w:cs="Arial"/>
              </w:rPr>
            </w:pPr>
            <w:r w:rsidRPr="000C770D">
              <w:rPr>
                <w:rFonts w:ascii="Arial" w:hAnsi="Arial" w:cs="Arial"/>
              </w:rPr>
              <w:t>Arqueo interno (4 veces en el año)</w:t>
            </w:r>
          </w:p>
        </w:tc>
        <w:tc>
          <w:tcPr>
            <w:tcW w:w="3119" w:type="dxa"/>
          </w:tcPr>
          <w:p w:rsidR="00616FA0" w:rsidRDefault="00616FA0" w:rsidP="004C34A9">
            <w:pPr>
              <w:jc w:val="both"/>
              <w:rPr>
                <w:rFonts w:ascii="Arial" w:hAnsi="Arial" w:cs="Arial"/>
              </w:rPr>
            </w:pPr>
            <w:r>
              <w:rPr>
                <w:rFonts w:ascii="Arial" w:hAnsi="Arial" w:cs="Arial"/>
              </w:rPr>
              <w:t>S</w:t>
            </w:r>
            <w:r w:rsidRPr="00231BB8">
              <w:rPr>
                <w:rFonts w:ascii="Arial" w:hAnsi="Arial" w:cs="Arial"/>
              </w:rPr>
              <w:t>e efectuó arqueo con el acompañamiento de un funcionario del Grupo de Gestión Financiera el 5 de septiembre de 2019. se relaciona el formato diligenciado.</w:t>
            </w:r>
          </w:p>
        </w:tc>
        <w:tc>
          <w:tcPr>
            <w:tcW w:w="2850" w:type="dxa"/>
          </w:tcPr>
          <w:p w:rsidR="00616FA0" w:rsidRDefault="00616FA0" w:rsidP="004C34A9">
            <w:pPr>
              <w:jc w:val="both"/>
              <w:rPr>
                <w:rFonts w:ascii="Arial" w:hAnsi="Arial" w:cs="Arial"/>
              </w:rPr>
            </w:pPr>
            <w:r>
              <w:rPr>
                <w:rFonts w:ascii="Arial" w:hAnsi="Arial" w:cs="Arial"/>
              </w:rPr>
              <w:t xml:space="preserve">Se evidencia un arqueo de caja menor el día 05-09-2019, sin </w:t>
            </w:r>
            <w:r w:rsidR="008D346F">
              <w:rPr>
                <w:rFonts w:ascii="Arial" w:hAnsi="Arial" w:cs="Arial"/>
              </w:rPr>
              <w:t>embargo,</w:t>
            </w:r>
            <w:r>
              <w:rPr>
                <w:rFonts w:ascii="Arial" w:hAnsi="Arial" w:cs="Arial"/>
              </w:rPr>
              <w:t xml:space="preserve"> la actividad proponía cuatro veces en el año.</w:t>
            </w:r>
          </w:p>
        </w:tc>
      </w:tr>
      <w:tr w:rsidR="00616FA0" w:rsidTr="00076994">
        <w:tc>
          <w:tcPr>
            <w:tcW w:w="2977" w:type="dxa"/>
          </w:tcPr>
          <w:p w:rsidR="00616FA0" w:rsidRDefault="00616FA0" w:rsidP="004C34A9">
            <w:pPr>
              <w:jc w:val="both"/>
              <w:rPr>
                <w:rFonts w:ascii="Arial" w:hAnsi="Arial" w:cs="Arial"/>
              </w:rPr>
            </w:pPr>
            <w:r w:rsidRPr="000C770D">
              <w:rPr>
                <w:rFonts w:ascii="Arial" w:hAnsi="Arial" w:cs="Arial"/>
              </w:rPr>
              <w:t>Revisar y actualizar el procedimiento para el manejo de la caja menor con tiempos y controles.</w:t>
            </w:r>
          </w:p>
        </w:tc>
        <w:tc>
          <w:tcPr>
            <w:tcW w:w="3119" w:type="dxa"/>
          </w:tcPr>
          <w:p w:rsidR="00616FA0" w:rsidRDefault="00616FA0" w:rsidP="004C34A9">
            <w:pPr>
              <w:jc w:val="both"/>
              <w:rPr>
                <w:rFonts w:ascii="Arial" w:hAnsi="Arial" w:cs="Arial"/>
              </w:rPr>
            </w:pPr>
            <w:r w:rsidRPr="000C770D">
              <w:rPr>
                <w:rFonts w:ascii="Arial" w:hAnsi="Arial" w:cs="Arial"/>
              </w:rPr>
              <w:t>Se revisó y se ajustó el proceso, se envió a Gestión Financiera par revisión y aprobación</w:t>
            </w:r>
          </w:p>
        </w:tc>
        <w:tc>
          <w:tcPr>
            <w:tcW w:w="2850" w:type="dxa"/>
          </w:tcPr>
          <w:p w:rsidR="00616FA0" w:rsidRDefault="00616FA0" w:rsidP="004C34A9">
            <w:pPr>
              <w:jc w:val="both"/>
              <w:rPr>
                <w:rFonts w:ascii="Arial" w:hAnsi="Arial" w:cs="Arial"/>
              </w:rPr>
            </w:pPr>
            <w:r>
              <w:rPr>
                <w:rFonts w:ascii="Arial" w:hAnsi="Arial" w:cs="Arial"/>
              </w:rPr>
              <w:t>Aunque se observa el procedimiento ajustado, en el SIPG, se encuentra publicada la versión de fecha 18-02-2019.</w:t>
            </w:r>
            <w:r w:rsidR="008D346F">
              <w:rPr>
                <w:rFonts w:ascii="Arial" w:hAnsi="Arial" w:cs="Arial"/>
              </w:rPr>
              <w:t xml:space="preserve"> No </w:t>
            </w:r>
            <w:r>
              <w:rPr>
                <w:rFonts w:ascii="Arial" w:hAnsi="Arial" w:cs="Arial"/>
              </w:rPr>
              <w:t>se ha publicado la versión final.</w:t>
            </w:r>
          </w:p>
        </w:tc>
      </w:tr>
      <w:tr w:rsidR="00616FA0" w:rsidTr="00076994">
        <w:tc>
          <w:tcPr>
            <w:tcW w:w="2977" w:type="dxa"/>
          </w:tcPr>
          <w:p w:rsidR="00616FA0" w:rsidRDefault="00616FA0" w:rsidP="004C34A9">
            <w:pPr>
              <w:jc w:val="both"/>
              <w:rPr>
                <w:rFonts w:ascii="Arial" w:hAnsi="Arial" w:cs="Arial"/>
              </w:rPr>
            </w:pPr>
            <w:r w:rsidRPr="000C770D">
              <w:rPr>
                <w:rFonts w:ascii="Arial" w:hAnsi="Arial" w:cs="Arial"/>
              </w:rPr>
              <w:t>Validar por parte del GGF el procedimiento de caja menor y aprobar por parte del GGA</w:t>
            </w:r>
          </w:p>
        </w:tc>
        <w:tc>
          <w:tcPr>
            <w:tcW w:w="3119" w:type="dxa"/>
          </w:tcPr>
          <w:p w:rsidR="00616FA0" w:rsidRDefault="00616FA0" w:rsidP="004C34A9">
            <w:pPr>
              <w:jc w:val="both"/>
              <w:rPr>
                <w:rFonts w:ascii="Arial" w:hAnsi="Arial" w:cs="Arial"/>
              </w:rPr>
            </w:pPr>
            <w:r w:rsidRPr="000C770D">
              <w:rPr>
                <w:rFonts w:ascii="Arial" w:hAnsi="Arial" w:cs="Arial"/>
              </w:rPr>
              <w:t xml:space="preserve">Se acordó con el GGF y la OAP revisar en conjunto la propuesta de modificación de los procedimientos de Caja Menor. </w:t>
            </w:r>
            <w:r w:rsidR="008D346F">
              <w:rPr>
                <w:rFonts w:ascii="Arial" w:hAnsi="Arial" w:cs="Arial"/>
              </w:rPr>
              <w:t>S</w:t>
            </w:r>
            <w:r w:rsidRPr="000C770D">
              <w:rPr>
                <w:rFonts w:ascii="Arial" w:hAnsi="Arial" w:cs="Arial"/>
              </w:rPr>
              <w:t>i bien se efectuaron dos reuniones, durante el mes de noviembre y diciembre fue imposible por cuanto otras prioridades de las áreas no nos permitieron concertar hora y fecha. Para el mes de febrero de 2020 se espera terminar la revisión y aprobar las modificaciones</w:t>
            </w:r>
          </w:p>
        </w:tc>
        <w:tc>
          <w:tcPr>
            <w:tcW w:w="2850" w:type="dxa"/>
          </w:tcPr>
          <w:p w:rsidR="00616FA0" w:rsidRDefault="00616FA0" w:rsidP="004C34A9">
            <w:pPr>
              <w:jc w:val="both"/>
              <w:rPr>
                <w:rFonts w:ascii="Arial" w:hAnsi="Arial" w:cs="Arial"/>
              </w:rPr>
            </w:pPr>
            <w:r>
              <w:rPr>
                <w:rFonts w:ascii="Arial" w:hAnsi="Arial" w:cs="Arial"/>
              </w:rPr>
              <w:t>Esta actividad se encuentra pendiente por evidenciar.</w:t>
            </w:r>
          </w:p>
        </w:tc>
      </w:tr>
    </w:tbl>
    <w:p w:rsidR="0018699C" w:rsidRDefault="00616FA0" w:rsidP="00577887">
      <w:pPr>
        <w:pStyle w:val="Ttulo1"/>
        <w:jc w:val="both"/>
        <w:rPr>
          <w:rFonts w:ascii="Arial" w:eastAsiaTheme="minorHAnsi" w:hAnsi="Arial" w:cs="Arial"/>
          <w:color w:val="auto"/>
          <w:sz w:val="22"/>
          <w:szCs w:val="22"/>
        </w:rPr>
      </w:pPr>
      <w:r w:rsidRPr="00577887">
        <w:rPr>
          <w:rFonts w:ascii="Arial" w:eastAsiaTheme="minorHAnsi" w:hAnsi="Arial" w:cs="Arial"/>
          <w:color w:val="auto"/>
          <w:sz w:val="22"/>
          <w:szCs w:val="22"/>
        </w:rPr>
        <w:t>Como se puede observar para los hallazgos números 331,332,333 y 334 se definieron actividades similares, las cuales en gran parte se encuentran pendientes de su cumplimiento total, a pesar que la fecha de finalización</w:t>
      </w:r>
      <w:r w:rsidR="00915011" w:rsidRPr="00577887">
        <w:rPr>
          <w:rFonts w:ascii="Arial" w:eastAsiaTheme="minorHAnsi" w:hAnsi="Arial" w:cs="Arial"/>
          <w:color w:val="auto"/>
          <w:sz w:val="22"/>
          <w:szCs w:val="22"/>
        </w:rPr>
        <w:t xml:space="preserve"> fue programada para la vigencia 2019.</w:t>
      </w:r>
    </w:p>
    <w:p w:rsidR="00076994" w:rsidRDefault="00076994" w:rsidP="00076994"/>
    <w:p w:rsidR="0018699C" w:rsidRDefault="00577887" w:rsidP="00577887">
      <w:pPr>
        <w:jc w:val="center"/>
        <w:rPr>
          <w:rFonts w:ascii="Arial" w:hAnsi="Arial" w:cs="Arial"/>
          <w:b/>
        </w:rPr>
      </w:pPr>
      <w:r w:rsidRPr="00577887">
        <w:rPr>
          <w:rFonts w:ascii="Arial" w:hAnsi="Arial" w:cs="Arial"/>
          <w:b/>
        </w:rPr>
        <w:t>CONCLUSIONES Y RECOMENDACIONES</w:t>
      </w:r>
    </w:p>
    <w:p w:rsidR="007676C1" w:rsidRPr="00577887" w:rsidRDefault="007676C1">
      <w:pPr>
        <w:rPr>
          <w:rFonts w:ascii="Arial" w:hAnsi="Arial" w:cs="Arial"/>
          <w:b/>
        </w:rPr>
      </w:pPr>
    </w:p>
    <w:p w:rsidR="00577887" w:rsidRDefault="00577887" w:rsidP="00577887">
      <w:pPr>
        <w:pStyle w:val="Prrafodelista"/>
        <w:numPr>
          <w:ilvl w:val="0"/>
          <w:numId w:val="7"/>
        </w:numPr>
        <w:jc w:val="both"/>
        <w:rPr>
          <w:rFonts w:ascii="Arial" w:hAnsi="Arial" w:cs="Arial"/>
        </w:rPr>
      </w:pPr>
      <w:r w:rsidRPr="00577887">
        <w:rPr>
          <w:rFonts w:ascii="Arial" w:hAnsi="Arial" w:cs="Arial"/>
        </w:rPr>
        <w:t xml:space="preserve">Durante el seguimiento </w:t>
      </w:r>
      <w:r>
        <w:rPr>
          <w:rFonts w:ascii="Arial" w:hAnsi="Arial" w:cs="Arial"/>
        </w:rPr>
        <w:t xml:space="preserve">efectuado </w:t>
      </w:r>
      <w:r w:rsidRPr="00577887">
        <w:rPr>
          <w:rFonts w:ascii="Arial" w:hAnsi="Arial" w:cs="Arial"/>
        </w:rPr>
        <w:t xml:space="preserve">se pudo observar </w:t>
      </w:r>
      <w:r>
        <w:rPr>
          <w:rFonts w:ascii="Arial" w:hAnsi="Arial" w:cs="Arial"/>
        </w:rPr>
        <w:t xml:space="preserve">el adecuado manejo que se ha venido dando a los recursos de la caja menor, lo que ha permitido dar cumplimiento a las necesidades de la Entidad, a pesar de las medidas de restricción, con ocasión del </w:t>
      </w:r>
      <w:r w:rsidR="008D346F">
        <w:rPr>
          <w:rFonts w:ascii="Arial" w:hAnsi="Arial" w:cs="Arial"/>
        </w:rPr>
        <w:t>C</w:t>
      </w:r>
      <w:r>
        <w:rPr>
          <w:rFonts w:ascii="Arial" w:hAnsi="Arial" w:cs="Arial"/>
        </w:rPr>
        <w:t>ovid</w:t>
      </w:r>
      <w:r w:rsidR="008D346F">
        <w:rPr>
          <w:rFonts w:ascii="Arial" w:hAnsi="Arial" w:cs="Arial"/>
        </w:rPr>
        <w:t>-</w:t>
      </w:r>
      <w:r>
        <w:rPr>
          <w:rFonts w:ascii="Arial" w:hAnsi="Arial" w:cs="Arial"/>
        </w:rPr>
        <w:t>19.</w:t>
      </w:r>
    </w:p>
    <w:p w:rsidR="00577887" w:rsidRDefault="00577887" w:rsidP="00577887">
      <w:pPr>
        <w:pStyle w:val="Prrafodelista"/>
        <w:jc w:val="both"/>
        <w:rPr>
          <w:rFonts w:ascii="Arial" w:hAnsi="Arial" w:cs="Arial"/>
        </w:rPr>
      </w:pPr>
    </w:p>
    <w:p w:rsidR="00577887" w:rsidRDefault="00577887" w:rsidP="00577887">
      <w:pPr>
        <w:pStyle w:val="Prrafodelista"/>
        <w:numPr>
          <w:ilvl w:val="0"/>
          <w:numId w:val="7"/>
        </w:numPr>
        <w:jc w:val="both"/>
        <w:rPr>
          <w:rFonts w:ascii="Arial" w:hAnsi="Arial" w:cs="Arial"/>
        </w:rPr>
      </w:pPr>
      <w:r>
        <w:rPr>
          <w:rFonts w:ascii="Arial" w:hAnsi="Arial" w:cs="Arial"/>
        </w:rPr>
        <w:t>Frente a la implementación de las acciones correctivas para subsanar los cuatro (4) hallazgos definidos</w:t>
      </w:r>
      <w:r w:rsidR="00564B95">
        <w:rPr>
          <w:rFonts w:ascii="Arial" w:hAnsi="Arial" w:cs="Arial"/>
        </w:rPr>
        <w:t xml:space="preserve"> en el plan de mejoramiento</w:t>
      </w:r>
      <w:r>
        <w:rPr>
          <w:rFonts w:ascii="Arial" w:hAnsi="Arial" w:cs="Arial"/>
        </w:rPr>
        <w:t xml:space="preserve">, es </w:t>
      </w:r>
      <w:r w:rsidR="00564B95">
        <w:rPr>
          <w:rFonts w:ascii="Arial" w:hAnsi="Arial" w:cs="Arial"/>
        </w:rPr>
        <w:t>necesario hacer una revisión de las mismas</w:t>
      </w:r>
      <w:r w:rsidR="008D346F">
        <w:rPr>
          <w:rFonts w:ascii="Arial" w:hAnsi="Arial" w:cs="Arial"/>
        </w:rPr>
        <w:t xml:space="preserve">, </w:t>
      </w:r>
      <w:r w:rsidR="00564B95">
        <w:rPr>
          <w:rFonts w:ascii="Arial" w:hAnsi="Arial" w:cs="Arial"/>
        </w:rPr>
        <w:t xml:space="preserve">por cuanto algunas no se han cumplido en su totalidad, por lo tanto, no es procedente efectuar los cierres con eficacia y efectividad. </w:t>
      </w:r>
      <w:r>
        <w:rPr>
          <w:rFonts w:ascii="Arial" w:hAnsi="Arial" w:cs="Arial"/>
        </w:rPr>
        <w:t xml:space="preserve"> </w:t>
      </w:r>
    </w:p>
    <w:p w:rsidR="00564B95" w:rsidRPr="00564B95" w:rsidRDefault="00564B95" w:rsidP="00564B95">
      <w:pPr>
        <w:pStyle w:val="Prrafodelista"/>
        <w:rPr>
          <w:rFonts w:ascii="Arial" w:hAnsi="Arial" w:cs="Arial"/>
        </w:rPr>
      </w:pPr>
    </w:p>
    <w:p w:rsidR="00564B95" w:rsidRPr="00CF1C12" w:rsidRDefault="00564B95" w:rsidP="00577887">
      <w:pPr>
        <w:pStyle w:val="Prrafodelista"/>
        <w:numPr>
          <w:ilvl w:val="0"/>
          <w:numId w:val="7"/>
        </w:numPr>
        <w:jc w:val="both"/>
        <w:rPr>
          <w:rFonts w:ascii="Arial" w:hAnsi="Arial" w:cs="Arial"/>
        </w:rPr>
      </w:pPr>
      <w:r>
        <w:rPr>
          <w:rFonts w:ascii="Arial" w:hAnsi="Arial" w:cs="Arial"/>
        </w:rPr>
        <w:t xml:space="preserve">Es importante </w:t>
      </w:r>
      <w:r w:rsidR="000F2CBF">
        <w:rPr>
          <w:rFonts w:ascii="Arial" w:hAnsi="Arial" w:cs="Arial"/>
        </w:rPr>
        <w:t>que, en condiciones laborales normales de la Entidad,</w:t>
      </w:r>
      <w:r>
        <w:rPr>
          <w:rFonts w:ascii="Arial" w:hAnsi="Arial" w:cs="Arial"/>
        </w:rPr>
        <w:t xml:space="preserve"> se lleven </w:t>
      </w:r>
      <w:r w:rsidR="008D346F">
        <w:rPr>
          <w:rFonts w:ascii="Arial" w:hAnsi="Arial" w:cs="Arial"/>
        </w:rPr>
        <w:t xml:space="preserve">a cabo en la vigencia </w:t>
      </w:r>
      <w:r>
        <w:rPr>
          <w:rFonts w:ascii="Arial" w:hAnsi="Arial" w:cs="Arial"/>
        </w:rPr>
        <w:t xml:space="preserve">arqueos sorpresivos </w:t>
      </w:r>
      <w:r w:rsidRPr="00095389">
        <w:rPr>
          <w:rFonts w:ascii="Arial" w:hAnsi="Arial" w:cs="Arial"/>
        </w:rPr>
        <w:t>de la caja menor, con el fin</w:t>
      </w:r>
      <w:bookmarkStart w:id="1" w:name="_GoBack"/>
      <w:bookmarkEnd w:id="1"/>
      <w:r>
        <w:rPr>
          <w:rFonts w:ascii="Arial" w:hAnsi="Arial" w:cs="Arial"/>
        </w:rPr>
        <w:t xml:space="preserve"> de</w:t>
      </w:r>
      <w:r w:rsidR="00CF1C12">
        <w:rPr>
          <w:rFonts w:ascii="Arial" w:hAnsi="Arial" w:cs="Arial"/>
        </w:rPr>
        <w:t xml:space="preserve"> </w:t>
      </w:r>
      <w:r w:rsidR="00CF1C12" w:rsidRPr="00036666">
        <w:rPr>
          <w:rFonts w:ascii="Arial" w:hAnsi="Arial" w:cs="Arial"/>
        </w:rPr>
        <w:t xml:space="preserve">continuar </w:t>
      </w:r>
      <w:r w:rsidR="00CF1C12" w:rsidRPr="00CF1C12">
        <w:rPr>
          <w:rFonts w:ascii="Arial" w:hAnsi="Arial" w:cs="Arial"/>
        </w:rPr>
        <w:t>asegurando</w:t>
      </w:r>
      <w:r w:rsidRPr="00CF1C12">
        <w:rPr>
          <w:rFonts w:ascii="Arial" w:hAnsi="Arial" w:cs="Arial"/>
        </w:rPr>
        <w:t xml:space="preserve"> el buen manejo de los recursos asignados.</w:t>
      </w:r>
    </w:p>
    <w:p w:rsidR="000F2CBF" w:rsidRPr="00CF1C12" w:rsidRDefault="000F2CBF" w:rsidP="000F2CBF">
      <w:pPr>
        <w:pStyle w:val="Prrafodelista"/>
        <w:rPr>
          <w:rFonts w:ascii="Arial" w:hAnsi="Arial" w:cs="Arial"/>
        </w:rPr>
      </w:pPr>
    </w:p>
    <w:p w:rsidR="000F2CBF" w:rsidRDefault="000F2CBF" w:rsidP="000F2CBF">
      <w:pPr>
        <w:jc w:val="both"/>
        <w:rPr>
          <w:rFonts w:ascii="Arial" w:hAnsi="Arial" w:cs="Arial"/>
        </w:rPr>
      </w:pPr>
    </w:p>
    <w:p w:rsidR="000F2CBF" w:rsidRDefault="000F2CBF" w:rsidP="000F2CBF">
      <w:pPr>
        <w:jc w:val="both"/>
        <w:rPr>
          <w:rFonts w:ascii="Arial" w:hAnsi="Arial" w:cs="Arial"/>
        </w:rPr>
      </w:pPr>
      <w:r>
        <w:rPr>
          <w:rFonts w:ascii="Arial" w:hAnsi="Arial" w:cs="Arial"/>
        </w:rPr>
        <w:t>Cordialmente,</w:t>
      </w:r>
    </w:p>
    <w:p w:rsidR="000F2CBF" w:rsidRDefault="000F2CBF" w:rsidP="000F2CBF">
      <w:pPr>
        <w:jc w:val="both"/>
        <w:rPr>
          <w:rFonts w:ascii="Arial" w:hAnsi="Arial" w:cs="Arial"/>
        </w:rPr>
      </w:pPr>
    </w:p>
    <w:p w:rsidR="000F2CBF" w:rsidRPr="000F2CBF" w:rsidRDefault="000F2CBF" w:rsidP="000F2CBF">
      <w:pPr>
        <w:pStyle w:val="Sinespaciado"/>
        <w:rPr>
          <w:rFonts w:ascii="Arial" w:hAnsi="Arial" w:cs="Arial"/>
          <w:b/>
        </w:rPr>
      </w:pPr>
      <w:r w:rsidRPr="000F2CBF">
        <w:rPr>
          <w:rFonts w:ascii="Arial" w:hAnsi="Arial" w:cs="Arial"/>
          <w:b/>
        </w:rPr>
        <w:t>Luz Stella Patiño Jurado</w:t>
      </w:r>
    </w:p>
    <w:p w:rsidR="000F2CBF" w:rsidRDefault="000F2CBF" w:rsidP="000F2CBF">
      <w:pPr>
        <w:pStyle w:val="Sinespaciado"/>
        <w:rPr>
          <w:rFonts w:ascii="Arial" w:hAnsi="Arial" w:cs="Arial"/>
        </w:rPr>
      </w:pPr>
      <w:r w:rsidRPr="000F2CBF">
        <w:rPr>
          <w:rFonts w:ascii="Arial" w:hAnsi="Arial" w:cs="Arial"/>
        </w:rPr>
        <w:t>Jefe Oficina de Control Interno</w:t>
      </w:r>
    </w:p>
    <w:p w:rsidR="000F2CBF" w:rsidRDefault="000F2CBF" w:rsidP="000F2CBF">
      <w:pPr>
        <w:pStyle w:val="Sinespaciado"/>
        <w:rPr>
          <w:rFonts w:ascii="Arial" w:hAnsi="Arial" w:cs="Arial"/>
        </w:rPr>
      </w:pPr>
    </w:p>
    <w:p w:rsidR="000F2CBF" w:rsidRPr="000F2CBF" w:rsidRDefault="000F2CBF" w:rsidP="000F2CBF">
      <w:pPr>
        <w:pStyle w:val="Sinespaciado"/>
        <w:rPr>
          <w:rFonts w:cstheme="minorHAnsi"/>
          <w:sz w:val="16"/>
          <w:szCs w:val="16"/>
        </w:rPr>
      </w:pPr>
      <w:r w:rsidRPr="000F2CBF">
        <w:rPr>
          <w:rFonts w:cstheme="minorHAnsi"/>
          <w:sz w:val="16"/>
          <w:szCs w:val="16"/>
        </w:rPr>
        <w:t>Elaboro: Esneda Gamboa Malagón</w:t>
      </w:r>
    </w:p>
    <w:p w:rsidR="0018699C" w:rsidRDefault="000F2CBF" w:rsidP="007676C1">
      <w:pPr>
        <w:pStyle w:val="Sinespaciado"/>
        <w:rPr>
          <w:rFonts w:cstheme="minorHAnsi"/>
          <w:sz w:val="16"/>
          <w:szCs w:val="16"/>
        </w:rPr>
      </w:pPr>
      <w:r w:rsidRPr="000F2CBF">
        <w:rPr>
          <w:rFonts w:cstheme="minorHAnsi"/>
          <w:sz w:val="16"/>
          <w:szCs w:val="16"/>
        </w:rPr>
        <w:t>Revisó: Luz Stella Patiño Jurado</w:t>
      </w:r>
    </w:p>
    <w:p w:rsidR="007676C1" w:rsidRDefault="007676C1" w:rsidP="007676C1">
      <w:pPr>
        <w:pStyle w:val="Sinespaciado"/>
      </w:pPr>
    </w:p>
    <w:p w:rsidR="007676C1" w:rsidRDefault="007676C1" w:rsidP="007676C1">
      <w:pPr>
        <w:pStyle w:val="Sinespaciado"/>
      </w:pPr>
    </w:p>
    <w:p w:rsidR="0018699C" w:rsidRDefault="0018699C"/>
    <w:p w:rsidR="0018699C" w:rsidRDefault="0018699C"/>
    <w:p w:rsidR="0018699C" w:rsidRDefault="0018699C"/>
    <w:p w:rsidR="0018699C" w:rsidRDefault="0018699C"/>
    <w:p w:rsidR="0018699C" w:rsidRDefault="0018699C"/>
    <w:p w:rsidR="0018699C" w:rsidRDefault="0018699C"/>
    <w:p w:rsidR="0018699C" w:rsidRDefault="0018699C"/>
    <w:sectPr w:rsidR="0018699C" w:rsidSect="006805F6">
      <w:footerReference w:type="default" r:id="rId9"/>
      <w:headerReference w:type="first" r:id="rId10"/>
      <w:footerReference w:type="first" r:id="rId11"/>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3BD" w:rsidRDefault="00AB43BD" w:rsidP="006805F6">
      <w:pPr>
        <w:spacing w:after="0" w:line="240" w:lineRule="auto"/>
      </w:pPr>
      <w:r>
        <w:separator/>
      </w:r>
    </w:p>
  </w:endnote>
  <w:endnote w:type="continuationSeparator" w:id="0">
    <w:p w:rsidR="00AB43BD" w:rsidRDefault="00AB43BD"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70D" w:rsidRPr="00634DEC" w:rsidRDefault="000C770D"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 xml:space="preserve">Si este documento se encuentra impreso no se garantiza </w:t>
    </w:r>
    <w:proofErr w:type="gramStart"/>
    <w:r w:rsidRPr="00634DEC">
      <w:rPr>
        <w:rFonts w:ascii="Arial" w:hAnsi="Arial" w:cs="Arial"/>
        <w:color w:val="212121"/>
        <w:sz w:val="16"/>
        <w:szCs w:val="16"/>
      </w:rPr>
      <w:t>su  vigencia</w:t>
    </w:r>
    <w:proofErr w:type="gramEnd"/>
    <w:r w:rsidRPr="00634DEC">
      <w:rPr>
        <w:rFonts w:ascii="Arial" w:hAnsi="Arial" w:cs="Arial"/>
        <w:color w:val="212121"/>
        <w:sz w:val="16"/>
        <w:szCs w:val="16"/>
      </w:rPr>
      <w:t>.</w:t>
    </w:r>
  </w:p>
  <w:p w:rsidR="000C770D" w:rsidRDefault="000C770D"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195593">
      <w:rPr>
        <w:rFonts w:ascii="Arial" w:hAnsi="Arial" w:cs="Arial"/>
        <w:noProof/>
        <w:sz w:val="16"/>
        <w:szCs w:val="16"/>
      </w:rPr>
      <w:t>10</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70D" w:rsidRPr="0044207C" w:rsidRDefault="000C770D" w:rsidP="00634DEC">
    <w:pPr>
      <w:pStyle w:val="Piedepgina"/>
      <w:rPr>
        <w:sz w:val="18"/>
        <w:szCs w:val="18"/>
      </w:rPr>
    </w:pPr>
  </w:p>
  <w:p w:rsidR="000C770D" w:rsidRDefault="000C770D" w:rsidP="00634DEC">
    <w:pPr>
      <w:pStyle w:val="Piedepgina"/>
    </w:pPr>
    <w:r>
      <w:rPr>
        <w:noProof/>
        <w:lang w:eastAsia="es-CO"/>
      </w:rPr>
      <w:drawing>
        <wp:anchor distT="0" distB="0" distL="114300" distR="114300" simplePos="0" relativeHeight="251660288" behindDoc="1" locked="0" layoutInCell="1" allowOverlap="1" wp14:anchorId="691FE581" wp14:editId="07B4725D">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3BD" w:rsidRDefault="00AB43BD" w:rsidP="006805F6">
      <w:pPr>
        <w:spacing w:after="0" w:line="240" w:lineRule="auto"/>
      </w:pPr>
      <w:r>
        <w:separator/>
      </w:r>
    </w:p>
  </w:footnote>
  <w:footnote w:type="continuationSeparator" w:id="0">
    <w:p w:rsidR="00AB43BD" w:rsidRDefault="00AB43BD"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70D" w:rsidRDefault="000C770D"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5FCA4DDD" wp14:editId="6F19F8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40EB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285EF4C2" wp14:editId="5DE087B3">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09C2B3F9" wp14:editId="0D7F180C">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63396"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CE0"/>
    <w:multiLevelType w:val="hybridMultilevel"/>
    <w:tmpl w:val="DD80302A"/>
    <w:lvl w:ilvl="0" w:tplc="240A0017">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C30417"/>
    <w:multiLevelType w:val="hybridMultilevel"/>
    <w:tmpl w:val="4AAE5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7519BC"/>
    <w:multiLevelType w:val="hybridMultilevel"/>
    <w:tmpl w:val="81BC7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A85115"/>
    <w:multiLevelType w:val="hybridMultilevel"/>
    <w:tmpl w:val="8DDCA5FA"/>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352D6D"/>
    <w:multiLevelType w:val="hybridMultilevel"/>
    <w:tmpl w:val="826CD7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CB11AA"/>
    <w:multiLevelType w:val="hybridMultilevel"/>
    <w:tmpl w:val="A7CE37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5BE64532"/>
    <w:multiLevelType w:val="hybridMultilevel"/>
    <w:tmpl w:val="74902E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36666"/>
    <w:rsid w:val="000627E8"/>
    <w:rsid w:val="00070CF5"/>
    <w:rsid w:val="00076755"/>
    <w:rsid w:val="00076994"/>
    <w:rsid w:val="00095389"/>
    <w:rsid w:val="000A4ED3"/>
    <w:rsid w:val="000B7EB8"/>
    <w:rsid w:val="000C2009"/>
    <w:rsid w:val="000C770D"/>
    <w:rsid w:val="000D1A31"/>
    <w:rsid w:val="000D2FB8"/>
    <w:rsid w:val="000F2CBF"/>
    <w:rsid w:val="001255D0"/>
    <w:rsid w:val="00163F89"/>
    <w:rsid w:val="001858C2"/>
    <w:rsid w:val="0018699C"/>
    <w:rsid w:val="00195593"/>
    <w:rsid w:val="001F7A10"/>
    <w:rsid w:val="00210362"/>
    <w:rsid w:val="00211E8C"/>
    <w:rsid w:val="00223A68"/>
    <w:rsid w:val="00231BB8"/>
    <w:rsid w:val="00240580"/>
    <w:rsid w:val="002502F8"/>
    <w:rsid w:val="00256F77"/>
    <w:rsid w:val="00272718"/>
    <w:rsid w:val="00272FCD"/>
    <w:rsid w:val="002861EC"/>
    <w:rsid w:val="002A6DCF"/>
    <w:rsid w:val="002B0DE3"/>
    <w:rsid w:val="002D59D7"/>
    <w:rsid w:val="002F3221"/>
    <w:rsid w:val="002F35F6"/>
    <w:rsid w:val="00303C68"/>
    <w:rsid w:val="00310654"/>
    <w:rsid w:val="00323244"/>
    <w:rsid w:val="00335B76"/>
    <w:rsid w:val="0037339E"/>
    <w:rsid w:val="003777F3"/>
    <w:rsid w:val="003E5C5E"/>
    <w:rsid w:val="003E6665"/>
    <w:rsid w:val="00407AD9"/>
    <w:rsid w:val="00410862"/>
    <w:rsid w:val="004B5F63"/>
    <w:rsid w:val="004B6492"/>
    <w:rsid w:val="004C040F"/>
    <w:rsid w:val="004E2C48"/>
    <w:rsid w:val="004F40DD"/>
    <w:rsid w:val="0050179C"/>
    <w:rsid w:val="00517E2C"/>
    <w:rsid w:val="00523D8A"/>
    <w:rsid w:val="00545076"/>
    <w:rsid w:val="0056469F"/>
    <w:rsid w:val="00564B95"/>
    <w:rsid w:val="00577887"/>
    <w:rsid w:val="00591B96"/>
    <w:rsid w:val="005B05B1"/>
    <w:rsid w:val="005C2A6C"/>
    <w:rsid w:val="005E560D"/>
    <w:rsid w:val="006163C5"/>
    <w:rsid w:val="00616FA0"/>
    <w:rsid w:val="00634DEC"/>
    <w:rsid w:val="006805F6"/>
    <w:rsid w:val="006E1AB7"/>
    <w:rsid w:val="006F412C"/>
    <w:rsid w:val="00703D74"/>
    <w:rsid w:val="007676C1"/>
    <w:rsid w:val="00775774"/>
    <w:rsid w:val="00781945"/>
    <w:rsid w:val="0078322F"/>
    <w:rsid w:val="007D7774"/>
    <w:rsid w:val="007E5AF2"/>
    <w:rsid w:val="007F017A"/>
    <w:rsid w:val="00803A2B"/>
    <w:rsid w:val="00817A1E"/>
    <w:rsid w:val="00876A4C"/>
    <w:rsid w:val="008A7AB8"/>
    <w:rsid w:val="008B5162"/>
    <w:rsid w:val="008C4B98"/>
    <w:rsid w:val="008D346F"/>
    <w:rsid w:val="00915011"/>
    <w:rsid w:val="0093403B"/>
    <w:rsid w:val="009518F1"/>
    <w:rsid w:val="009C6396"/>
    <w:rsid w:val="009C642A"/>
    <w:rsid w:val="00A73BBF"/>
    <w:rsid w:val="00A85303"/>
    <w:rsid w:val="00AA1460"/>
    <w:rsid w:val="00AB30FE"/>
    <w:rsid w:val="00AB3AB7"/>
    <w:rsid w:val="00AB43BD"/>
    <w:rsid w:val="00AC5F57"/>
    <w:rsid w:val="00B23A02"/>
    <w:rsid w:val="00B64BF4"/>
    <w:rsid w:val="00B728FA"/>
    <w:rsid w:val="00B73F87"/>
    <w:rsid w:val="00B91B0D"/>
    <w:rsid w:val="00B96FF1"/>
    <w:rsid w:val="00C171B8"/>
    <w:rsid w:val="00C34D91"/>
    <w:rsid w:val="00C3741B"/>
    <w:rsid w:val="00C520B8"/>
    <w:rsid w:val="00C8548B"/>
    <w:rsid w:val="00C86A51"/>
    <w:rsid w:val="00C97D45"/>
    <w:rsid w:val="00CA57CB"/>
    <w:rsid w:val="00CB1FE0"/>
    <w:rsid w:val="00CE3877"/>
    <w:rsid w:val="00CF1C12"/>
    <w:rsid w:val="00D313C2"/>
    <w:rsid w:val="00D7622A"/>
    <w:rsid w:val="00DA424D"/>
    <w:rsid w:val="00DA5F03"/>
    <w:rsid w:val="00DC3560"/>
    <w:rsid w:val="00DF273D"/>
    <w:rsid w:val="00DF2982"/>
    <w:rsid w:val="00E236F3"/>
    <w:rsid w:val="00E337C7"/>
    <w:rsid w:val="00E5225B"/>
    <w:rsid w:val="00E62410"/>
    <w:rsid w:val="00F40F7C"/>
    <w:rsid w:val="00F8669A"/>
    <w:rsid w:val="00F90D66"/>
    <w:rsid w:val="00FC6451"/>
    <w:rsid w:val="00FD5B19"/>
    <w:rsid w:val="00FE7F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750B4"/>
  <w15:docId w15:val="{E664F81E-32FB-42CD-A0BD-7D5E4BB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7A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335B76"/>
    <w:pPr>
      <w:ind w:left="720"/>
      <w:contextualSpacing/>
    </w:pPr>
  </w:style>
  <w:style w:type="table" w:styleId="Tablaconcuadrcula">
    <w:name w:val="Table Grid"/>
    <w:basedOn w:val="Tablanormal"/>
    <w:uiPriority w:val="39"/>
    <w:rsid w:val="00CA5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7E5A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F32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2F322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0C770D"/>
    <w:rPr>
      <w:color w:val="0563C1" w:themeColor="hyperlink"/>
      <w:u w:val="single"/>
    </w:rPr>
  </w:style>
  <w:style w:type="character" w:customStyle="1" w:styleId="Ttulo1Car">
    <w:name w:val="Título 1 Car"/>
    <w:basedOn w:val="Fuentedeprrafopredeter"/>
    <w:link w:val="Ttulo1"/>
    <w:uiPriority w:val="9"/>
    <w:rsid w:val="008A7AB8"/>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0F2CBF"/>
    <w:pPr>
      <w:spacing w:after="0" w:line="240" w:lineRule="auto"/>
    </w:pPr>
  </w:style>
  <w:style w:type="table" w:styleId="Tablaconcuadrculaclara">
    <w:name w:val="Grid Table Light"/>
    <w:basedOn w:val="Tablanormal"/>
    <w:uiPriority w:val="40"/>
    <w:rsid w:val="000769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74934">
      <w:bodyDiv w:val="1"/>
      <w:marLeft w:val="0"/>
      <w:marRight w:val="0"/>
      <w:marTop w:val="0"/>
      <w:marBottom w:val="0"/>
      <w:divBdr>
        <w:top w:val="none" w:sz="0" w:space="0" w:color="auto"/>
        <w:left w:val="none" w:sz="0" w:space="0" w:color="auto"/>
        <w:bottom w:val="none" w:sz="0" w:space="0" w:color="auto"/>
        <w:right w:val="none" w:sz="0" w:space="0" w:color="auto"/>
      </w:divBdr>
    </w:div>
    <w:div w:id="2034111342">
      <w:bodyDiv w:val="1"/>
      <w:marLeft w:val="0"/>
      <w:marRight w:val="0"/>
      <w:marTop w:val="0"/>
      <w:marBottom w:val="0"/>
      <w:divBdr>
        <w:top w:val="none" w:sz="0" w:space="0" w:color="auto"/>
        <w:left w:val="none" w:sz="0" w:space="0" w:color="auto"/>
        <w:bottom w:val="none" w:sz="0" w:space="0" w:color="auto"/>
        <w:right w:val="none" w:sz="0" w:space="0" w:color="auto"/>
      </w:divBdr>
      <w:divsChild>
        <w:div w:id="70833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Yaksa\12005g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63158-3387-48EE-851B-1AB92777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2822</Words>
  <Characters>15521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Rosalia Osorio Valderrama</dc:creator>
  <cp:lastModifiedBy>Luz Stella Patiño Jurado</cp:lastModifiedBy>
  <cp:revision>5</cp:revision>
  <cp:lastPrinted>2019-02-06T15:13:00Z</cp:lastPrinted>
  <dcterms:created xsi:type="dcterms:W3CDTF">2020-06-23T15:25:00Z</dcterms:created>
  <dcterms:modified xsi:type="dcterms:W3CDTF">2020-06-23T19:38:00Z</dcterms:modified>
</cp:coreProperties>
</file>