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F82" w:rsidRPr="007B4F82" w:rsidRDefault="00AA4FB1" w:rsidP="00BB7F2B">
      <w:pPr>
        <w:pStyle w:val="Ttulo"/>
        <w:rPr>
          <w:lang w:val="es-ES_tradnl"/>
        </w:rPr>
      </w:pPr>
      <w:r>
        <w:rPr>
          <w:noProof/>
          <w:lang w:val="es-CO" w:eastAsia="es-CO"/>
        </w:rPr>
        <mc:AlternateContent>
          <mc:Choice Requires="wps">
            <w:drawing>
              <wp:anchor distT="0" distB="0" distL="114300" distR="114300" simplePos="0" relativeHeight="251659776" behindDoc="0" locked="0" layoutInCell="1" allowOverlap="1" wp14:anchorId="3BC5257B" wp14:editId="153BA36C">
                <wp:simplePos x="0" y="0"/>
                <wp:positionH relativeFrom="column">
                  <wp:posOffset>572770</wp:posOffset>
                </wp:positionH>
                <wp:positionV relativeFrom="paragraph">
                  <wp:posOffset>7729220</wp:posOffset>
                </wp:positionV>
                <wp:extent cx="5792470" cy="809625"/>
                <wp:effectExtent l="0" t="0" r="0" b="9525"/>
                <wp:wrapSquare wrapText="bothSides"/>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2470" cy="809625"/>
                        </a:xfrm>
                        <a:prstGeom prst="rect">
                          <a:avLst/>
                        </a:prstGeom>
                        <a:noFill/>
                        <a:ln>
                          <a:noFill/>
                        </a:ln>
                        <a:effectLst/>
                        <a:extLst>
                          <a:ext uri="{C572A759-6A51-4108-AA02-DFA0A04FC94B}"/>
                        </a:extLst>
                      </wps:spPr>
                      <wps:txbx>
                        <w:txbxContent>
                          <w:p w:rsidR="00BA6C32" w:rsidRPr="004712E2" w:rsidRDefault="00BA6C32" w:rsidP="00D21F97">
                            <w:pPr>
                              <w:ind w:left="4248"/>
                              <w:rPr>
                                <w:rFonts w:ascii="Arial" w:hAnsi="Arial" w:cs="Arial"/>
                                <w:color w:val="FFFFFF"/>
                              </w:rPr>
                            </w:pPr>
                            <w:r w:rsidRPr="004712E2">
                              <w:rPr>
                                <w:rFonts w:ascii="Arial" w:hAnsi="Arial" w:cs="Arial"/>
                                <w:color w:val="7F7F7F"/>
                              </w:rPr>
                              <w:t>Oficina de Control Interno</w:t>
                            </w:r>
                            <w:r w:rsidRPr="004712E2">
                              <w:rPr>
                                <w:rFonts w:ascii="Arial" w:hAnsi="Arial" w:cs="Arial"/>
                                <w:color w:val="7F7F7F"/>
                              </w:rPr>
                              <w:br/>
                              <w:t xml:space="preserve">Bogotá, </w:t>
                            </w:r>
                            <w:r>
                              <w:rPr>
                                <w:rFonts w:ascii="Arial" w:hAnsi="Arial" w:cs="Arial"/>
                                <w:color w:val="7F7F7F"/>
                              </w:rPr>
                              <w:t>julio</w:t>
                            </w:r>
                            <w:r w:rsidRPr="004712E2">
                              <w:rPr>
                                <w:rFonts w:ascii="Arial" w:hAnsi="Arial" w:cs="Arial"/>
                                <w:color w:val="7F7F7F"/>
                              </w:rPr>
                              <w:t xml:space="preserve"> 12 de </w:t>
                            </w:r>
                            <w:r>
                              <w:rPr>
                                <w:rFonts w:ascii="Arial" w:hAnsi="Arial" w:cs="Arial"/>
                                <w:color w:val="7F7F7F"/>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BC5257B" id="_x0000_t202" coordsize="21600,21600" o:spt="202" path="m,l,21600r21600,l21600,xe">
                <v:stroke joinstyle="miter"/>
                <v:path gradientshapeok="t" o:connecttype="rect"/>
              </v:shapetype>
              <v:shape id="Cuadro de texto 5" o:spid="_x0000_s1026" type="#_x0000_t202" style="position:absolute;margin-left:45.1pt;margin-top:608.6pt;width:456.1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" filled="f" stroked="f">
                <v:path arrowok="t"/>
                <v:textbox>
                  <w:txbxContent>
                    <w:p w:rsidR="00BA6C32" w:rsidRPr="004712E2" w:rsidRDefault="00BA6C32" w:rsidP="00D21F97">
                      <w:pPr>
                        <w:ind w:left="4248"/>
                        <w:rPr>
                          <w:rFonts w:ascii="Arial" w:hAnsi="Arial" w:cs="Arial"/>
                          <w:color w:val="FFFFFF"/>
                        </w:rPr>
                      </w:pPr>
                      <w:r w:rsidRPr="004712E2">
                        <w:rPr>
                          <w:rFonts w:ascii="Arial" w:hAnsi="Arial" w:cs="Arial"/>
                          <w:color w:val="7F7F7F"/>
                        </w:rPr>
                        <w:t>Oficina de Control Interno</w:t>
                      </w:r>
                      <w:r w:rsidRPr="004712E2">
                        <w:rPr>
                          <w:rFonts w:ascii="Arial" w:hAnsi="Arial" w:cs="Arial"/>
                          <w:color w:val="7F7F7F"/>
                        </w:rPr>
                        <w:br/>
                        <w:t xml:space="preserve">Bogotá, </w:t>
                      </w:r>
                      <w:r>
                        <w:rPr>
                          <w:rFonts w:ascii="Arial" w:hAnsi="Arial" w:cs="Arial"/>
                          <w:color w:val="7F7F7F"/>
                        </w:rPr>
                        <w:t>julio</w:t>
                      </w:r>
                      <w:r w:rsidRPr="004712E2">
                        <w:rPr>
                          <w:rFonts w:ascii="Arial" w:hAnsi="Arial" w:cs="Arial"/>
                          <w:color w:val="7F7F7F"/>
                        </w:rPr>
                        <w:t xml:space="preserve"> 12 de </w:t>
                      </w:r>
                      <w:r>
                        <w:rPr>
                          <w:rFonts w:ascii="Arial" w:hAnsi="Arial" w:cs="Arial"/>
                          <w:color w:val="7F7F7F"/>
                        </w:rPr>
                        <w:t>2018</w:t>
                      </w:r>
                    </w:p>
                  </w:txbxContent>
                </v:textbox>
                <w10:wrap type="square"/>
              </v:shape>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2BF92181" wp14:editId="0F871F58">
                <wp:simplePos x="0" y="0"/>
                <wp:positionH relativeFrom="column">
                  <wp:posOffset>1485900</wp:posOffset>
                </wp:positionH>
                <wp:positionV relativeFrom="paragraph">
                  <wp:posOffset>3657600</wp:posOffset>
                </wp:positionV>
                <wp:extent cx="5019675" cy="1066800"/>
                <wp:effectExtent l="0" t="0" r="0" b="0"/>
                <wp:wrapSquare wrapText="bothSides"/>
                <wp:docPr id="1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1066800"/>
                        </a:xfrm>
                        <a:prstGeom prst="rect">
                          <a:avLst/>
                        </a:prstGeom>
                        <a:noFill/>
                        <a:ln>
                          <a:noFill/>
                        </a:ln>
                        <a:effectLst/>
                        <a:extLst>
                          <a:ext uri="{C572A759-6A51-4108-AA02-DFA0A04FC94B}"/>
                        </a:extLst>
                      </wps:spPr>
                      <wps:txbx>
                        <w:txbxContent>
                          <w:p w:rsidR="00BA6C32" w:rsidRDefault="00BA6C32" w:rsidP="00F27DE0">
                            <w:pPr>
                              <w:jc w:val="right"/>
                              <w:rPr>
                                <w:rFonts w:ascii="Futura Std Bold" w:hAnsi="Futura Std Bold"/>
                                <w:color w:val="FFFFFF"/>
                                <w:sz w:val="32"/>
                                <w:szCs w:val="32"/>
                              </w:rPr>
                            </w:pPr>
                            <w:r>
                              <w:rPr>
                                <w:rFonts w:ascii="Futura Std Bold" w:hAnsi="Futura Std Bold"/>
                                <w:color w:val="FFFFFF"/>
                                <w:sz w:val="32"/>
                                <w:szCs w:val="32"/>
                              </w:rPr>
                              <w:t>I</w:t>
                            </w:r>
                            <w:r w:rsidRPr="00AC735A">
                              <w:rPr>
                                <w:rFonts w:ascii="Futura Std Bold" w:hAnsi="Futura Std Bold"/>
                                <w:color w:val="FFFFFF"/>
                                <w:sz w:val="32"/>
                                <w:szCs w:val="32"/>
                              </w:rPr>
                              <w:t xml:space="preserve">NFORME PORMENORIZADO </w:t>
                            </w:r>
                            <w:r>
                              <w:rPr>
                                <w:rFonts w:ascii="Futura Std Bold" w:hAnsi="Futura Std Bold"/>
                                <w:color w:val="FFFFFF"/>
                                <w:sz w:val="32"/>
                                <w:szCs w:val="32"/>
                              </w:rPr>
                              <w:t xml:space="preserve">DEL </w:t>
                            </w:r>
                            <w:r w:rsidRPr="00AC735A">
                              <w:rPr>
                                <w:rFonts w:ascii="Futura Std Bold" w:hAnsi="Futura Std Bold"/>
                                <w:color w:val="FFFFFF"/>
                                <w:sz w:val="32"/>
                                <w:szCs w:val="32"/>
                              </w:rPr>
                              <w:t>ESTADO DEL SISTEMA DE CONTROL</w:t>
                            </w:r>
                            <w:r>
                              <w:rPr>
                                <w:rFonts w:ascii="Futura Std Bold" w:hAnsi="Futura Std Bold"/>
                                <w:color w:val="FFFFFF"/>
                                <w:sz w:val="32"/>
                                <w:szCs w:val="32"/>
                              </w:rPr>
                              <w:t xml:space="preserve"> DE CONTROL INTERNO</w:t>
                            </w:r>
                          </w:p>
                          <w:p w:rsidR="00BA6C32" w:rsidRDefault="00067E85" w:rsidP="00F27DE0">
                            <w:pPr>
                              <w:jc w:val="center"/>
                              <w:rPr>
                                <w:rFonts w:ascii="Futura Std Bold" w:hAnsi="Futura Std Bold"/>
                                <w:color w:val="FFFFFF"/>
                                <w:sz w:val="32"/>
                                <w:szCs w:val="32"/>
                              </w:rPr>
                            </w:pPr>
                            <w:r>
                              <w:rPr>
                                <w:rFonts w:ascii="Futura Std Bold" w:hAnsi="Futura Std Bold"/>
                                <w:color w:val="FFFFFF"/>
                                <w:sz w:val="32"/>
                                <w:szCs w:val="32"/>
                              </w:rPr>
                              <w:t>Periodo marzo – junio</w:t>
                            </w:r>
                            <w:r w:rsidR="00BA6C32">
                              <w:rPr>
                                <w:rFonts w:ascii="Futura Std Bold" w:hAnsi="Futura Std Bold"/>
                                <w:color w:val="FFFFFF"/>
                                <w:sz w:val="32"/>
                                <w:szCs w:val="32"/>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margin-left:117pt;margin-top:4in;width:395.25pt;height: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" filled="f" stroked="f">
                <v:path arrowok="t"/>
                <v:textbox>
                  <w:txbxContent>
                    <w:p w:rsidR="00BA6C32" w:rsidRDefault="00BA6C32" w:rsidP="00F27DE0">
                      <w:pPr>
                        <w:jc w:val="right"/>
                        <w:rPr>
                          <w:rFonts w:ascii="Futura Std Bold" w:hAnsi="Futura Std Bold"/>
                          <w:color w:val="FFFFFF"/>
                          <w:sz w:val="32"/>
                          <w:szCs w:val="32"/>
                        </w:rPr>
                      </w:pPr>
                      <w:r>
                        <w:rPr>
                          <w:rFonts w:ascii="Futura Std Bold" w:hAnsi="Futura Std Bold"/>
                          <w:color w:val="FFFFFF"/>
                          <w:sz w:val="32"/>
                          <w:szCs w:val="32"/>
                        </w:rPr>
                        <w:t>I</w:t>
                      </w:r>
                      <w:r w:rsidRPr="00AC735A">
                        <w:rPr>
                          <w:rFonts w:ascii="Futura Std Bold" w:hAnsi="Futura Std Bold"/>
                          <w:color w:val="FFFFFF"/>
                          <w:sz w:val="32"/>
                          <w:szCs w:val="32"/>
                        </w:rPr>
                        <w:t xml:space="preserve">NFORME PORMENORIZADO </w:t>
                      </w:r>
                      <w:r>
                        <w:rPr>
                          <w:rFonts w:ascii="Futura Std Bold" w:hAnsi="Futura Std Bold"/>
                          <w:color w:val="FFFFFF"/>
                          <w:sz w:val="32"/>
                          <w:szCs w:val="32"/>
                        </w:rPr>
                        <w:t xml:space="preserve">DEL </w:t>
                      </w:r>
                      <w:r w:rsidRPr="00AC735A">
                        <w:rPr>
                          <w:rFonts w:ascii="Futura Std Bold" w:hAnsi="Futura Std Bold"/>
                          <w:color w:val="FFFFFF"/>
                          <w:sz w:val="32"/>
                          <w:szCs w:val="32"/>
                        </w:rPr>
                        <w:t>ESTADO DEL SISTEMA DE CONTROL</w:t>
                      </w:r>
                      <w:r>
                        <w:rPr>
                          <w:rFonts w:ascii="Futura Std Bold" w:hAnsi="Futura Std Bold"/>
                          <w:color w:val="FFFFFF"/>
                          <w:sz w:val="32"/>
                          <w:szCs w:val="32"/>
                        </w:rPr>
                        <w:t xml:space="preserve"> DE CONTROL INTERNO</w:t>
                      </w:r>
                    </w:p>
                    <w:p w:rsidR="00BA6C32" w:rsidRDefault="00067E85" w:rsidP="00F27DE0">
                      <w:pPr>
                        <w:jc w:val="center"/>
                        <w:rPr>
                          <w:rFonts w:ascii="Futura Std Bold" w:hAnsi="Futura Std Bold"/>
                          <w:color w:val="FFFFFF"/>
                          <w:sz w:val="32"/>
                          <w:szCs w:val="32"/>
                        </w:rPr>
                      </w:pPr>
                      <w:r>
                        <w:rPr>
                          <w:rFonts w:ascii="Futura Std Bold" w:hAnsi="Futura Std Bold"/>
                          <w:color w:val="FFFFFF"/>
                          <w:sz w:val="32"/>
                          <w:szCs w:val="32"/>
                        </w:rPr>
                        <w:t>Periodo marzo – junio</w:t>
                      </w:r>
                      <w:r w:rsidR="00BA6C32">
                        <w:rPr>
                          <w:rFonts w:ascii="Futura Std Bold" w:hAnsi="Futura Std Bold"/>
                          <w:color w:val="FFFFFF"/>
                          <w:sz w:val="32"/>
                          <w:szCs w:val="32"/>
                        </w:rPr>
                        <w:t xml:space="preserve"> 2018</w:t>
                      </w:r>
                    </w:p>
                  </w:txbxContent>
                </v:textbox>
                <w10:wrap type="square"/>
              </v:shape>
            </w:pict>
          </mc:Fallback>
        </mc:AlternateContent>
      </w:r>
      <w:bookmarkStart w:id="0" w:name="_GoBack"/>
      <w:r>
        <w:rPr>
          <w:noProof/>
          <w:lang w:val="es-CO" w:eastAsia="es-CO"/>
        </w:rPr>
        <w:drawing>
          <wp:inline distT="0" distB="0" distL="0" distR="0" wp14:anchorId="770EBC23" wp14:editId="0B54702C">
            <wp:extent cx="7894914" cy="1022032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4914" cy="10220325"/>
                    </a:xfrm>
                    <a:prstGeom prst="rect">
                      <a:avLst/>
                    </a:prstGeom>
                    <a:noFill/>
                    <a:ln>
                      <a:noFill/>
                    </a:ln>
                  </pic:spPr>
                </pic:pic>
              </a:graphicData>
            </a:graphic>
          </wp:inline>
        </w:drawing>
      </w:r>
      <w:bookmarkEnd w:id="0"/>
      <w:r>
        <w:rPr>
          <w:noProof/>
          <w:lang w:val="es-CO" w:eastAsia="es-CO"/>
        </w:rPr>
        <mc:AlternateContent>
          <mc:Choice Requires="wps">
            <w:drawing>
              <wp:anchor distT="0" distB="0" distL="114300" distR="114300" simplePos="0" relativeHeight="251658752" behindDoc="0" locked="0" layoutInCell="1" allowOverlap="1" wp14:anchorId="132204AA" wp14:editId="1B1998C5">
                <wp:simplePos x="0" y="0"/>
                <wp:positionH relativeFrom="column">
                  <wp:posOffset>1485900</wp:posOffset>
                </wp:positionH>
                <wp:positionV relativeFrom="paragraph">
                  <wp:posOffset>5143500</wp:posOffset>
                </wp:positionV>
                <wp:extent cx="4572000" cy="800100"/>
                <wp:effectExtent l="0" t="0" r="0" b="0"/>
                <wp:wrapSquare wrapText="bothSides"/>
                <wp:docPr id="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800100"/>
                        </a:xfrm>
                        <a:prstGeom prst="rect">
                          <a:avLst/>
                        </a:prstGeom>
                        <a:noFill/>
                        <a:ln>
                          <a:noFill/>
                        </a:ln>
                        <a:effectLst/>
                        <a:extLst>
                          <a:ext uri="{C572A759-6A51-4108-AA02-DFA0A04FC94B}"/>
                        </a:extLst>
                      </wps:spPr>
                      <wps:txbx>
                        <w:txbxContent>
                          <w:p w:rsidR="00BA6C32" w:rsidRPr="007B4F82" w:rsidRDefault="00BA6C32" w:rsidP="007B4F82">
                            <w:pPr>
                              <w:jc w:val="right"/>
                              <w:rPr>
                                <w:rFonts w:ascii="Futura Std Book" w:hAnsi="Futura Std Book"/>
                                <w:color w:val="7F7F7F"/>
                                <w:sz w:val="36"/>
                                <w:szCs w:val="36"/>
                              </w:rPr>
                            </w:pPr>
                          </w:p>
                          <w:p w:rsidR="00BA6C32" w:rsidRPr="007B4F82" w:rsidRDefault="00BA6C32" w:rsidP="007B4F82">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2204AA" id="Cuadro de texto 4" o:spid="_x0000_s1028" type="#_x0000_t202" style="position:absolute;margin-left:117pt;margin-top:405pt;width:5in;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" filled="f" stroked="f">
                <v:path arrowok="t"/>
                <v:textbox>
                  <w:txbxContent>
                    <w:p w:rsidR="00BA6C32" w:rsidRPr="007B4F82" w:rsidRDefault="00BA6C32" w:rsidP="007B4F82">
                      <w:pPr>
                        <w:jc w:val="right"/>
                        <w:rPr>
                          <w:rFonts w:ascii="Futura Std Book" w:hAnsi="Futura Std Book"/>
                          <w:color w:val="7F7F7F"/>
                          <w:sz w:val="36"/>
                          <w:szCs w:val="36"/>
                        </w:rPr>
                      </w:pPr>
                    </w:p>
                    <w:p w:rsidR="00BA6C32" w:rsidRPr="007B4F82" w:rsidRDefault="00BA6C32" w:rsidP="007B4F82">
                      <w:pPr>
                        <w:jc w:val="right"/>
                        <w:rPr>
                          <w:rFonts w:ascii="Futura Std Medium Oblique" w:hAnsi="Futura Std Medium Oblique"/>
                          <w:color w:val="FFFFFF"/>
                          <w:sz w:val="32"/>
                          <w:szCs w:val="32"/>
                        </w:rPr>
                      </w:pPr>
                      <w:r>
                        <w:rPr>
                          <w:rFonts w:ascii="Futura Std Medium Oblique" w:hAnsi="Futura Std Medium Oblique"/>
                          <w:color w:val="FFFFFF"/>
                          <w:sz w:val="32"/>
                          <w:szCs w:val="32"/>
                        </w:rPr>
                        <w:t>Periodo X</w:t>
                      </w:r>
                    </w:p>
                  </w:txbxContent>
                </v:textbox>
                <w10:wrap type="square"/>
              </v:shape>
            </w:pict>
          </mc:Fallback>
        </mc:AlternateContent>
      </w:r>
    </w:p>
    <w:p w:rsidR="00FB0939" w:rsidRDefault="00AA4FB1" w:rsidP="007B4F82">
      <w:pPr>
        <w:tabs>
          <w:tab w:val="left" w:pos="1005"/>
          <w:tab w:val="center" w:pos="4759"/>
        </w:tabs>
        <w:rPr>
          <w:rFonts w:ascii="Arial Narrow" w:hAnsi="Arial Narrow" w:cs="Arial"/>
          <w:sz w:val="20"/>
          <w:szCs w:val="20"/>
        </w:rPr>
      </w:pPr>
      <w:r>
        <w:rPr>
          <w:noProof/>
          <w:lang w:val="es-CO" w:eastAsia="es-CO"/>
        </w:rPr>
        <w:lastRenderedPageBreak/>
        <mc:AlternateContent>
          <mc:Choice Requires="wps">
            <w:drawing>
              <wp:anchor distT="0" distB="0" distL="114300" distR="114300" simplePos="0" relativeHeight="251654656" behindDoc="0" locked="0" layoutInCell="1" allowOverlap="1" wp14:anchorId="4879FA64" wp14:editId="0A87BA61">
                <wp:simplePos x="0" y="0"/>
                <wp:positionH relativeFrom="margin">
                  <wp:posOffset>624840</wp:posOffset>
                </wp:positionH>
                <wp:positionV relativeFrom="paragraph">
                  <wp:posOffset>5715</wp:posOffset>
                </wp:positionV>
                <wp:extent cx="4581525" cy="115252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52525"/>
                        </a:xfrm>
                        <a:prstGeom prst="rect">
                          <a:avLst/>
                        </a:prstGeom>
                        <a:solidFill>
                          <a:srgbClr val="FDE9D9"/>
                        </a:solidFill>
                        <a:ln w="6350">
                          <a:solidFill>
                            <a:srgbClr val="974706"/>
                          </a:solidFill>
                          <a:prstDash val="sysDot"/>
                          <a:miter lim="800000"/>
                          <a:headEnd/>
                          <a:tailEnd/>
                        </a:ln>
                      </wps:spPr>
                      <wps:txbx>
                        <w:txbxContent>
                          <w:p w:rsidR="00BA6C32" w:rsidRPr="001A3FB5" w:rsidRDefault="00BA6C32" w:rsidP="00D72135">
                            <w:pPr>
                              <w:jc w:val="center"/>
                              <w:rPr>
                                <w:rFonts w:ascii="Arial" w:hAnsi="Arial" w:cs="Arial"/>
                                <w:color w:val="984806"/>
                              </w:rPr>
                            </w:pPr>
                            <w:r w:rsidRPr="001A3FB5">
                              <w:rPr>
                                <w:rFonts w:ascii="Arial" w:hAnsi="Arial" w:cs="Arial"/>
                                <w:color w:val="984806"/>
                              </w:rPr>
                              <w:t>FUNCIÓN PÚBLICA</w:t>
                            </w:r>
                          </w:p>
                          <w:p w:rsidR="00BA6C32" w:rsidRPr="001A3FB5" w:rsidRDefault="00BA6C32" w:rsidP="00D72135">
                            <w:pPr>
                              <w:jc w:val="center"/>
                              <w:rPr>
                                <w:rFonts w:ascii="Arial" w:hAnsi="Arial" w:cs="Arial"/>
                                <w:color w:val="632423"/>
                              </w:rPr>
                            </w:pPr>
                            <w:r w:rsidRPr="001A3FB5">
                              <w:rPr>
                                <w:rFonts w:ascii="Arial" w:hAnsi="Arial" w:cs="Arial"/>
                                <w:color w:val="984806"/>
                              </w:rPr>
                              <w:t>Departamento Administrativo de la Función Pública</w:t>
                            </w:r>
                            <w:r w:rsidRPr="001A3FB5">
                              <w:rPr>
                                <w:rFonts w:ascii="Arial" w:hAnsi="Arial" w:cs="Arial"/>
                                <w:color w:val="632423"/>
                              </w:rPr>
                              <w:t xml:space="preserve"> </w:t>
                            </w:r>
                          </w:p>
                          <w:p w:rsidR="00BA6C32" w:rsidRPr="0076315B" w:rsidRDefault="00BA6C32" w:rsidP="00D72135">
                            <w:pPr>
                              <w:jc w:val="center"/>
                              <w:rPr>
                                <w:rFonts w:ascii="Arial Narrow" w:hAnsi="Arial Narrow" w:cs="Arial"/>
                                <w:color w:val="404040" w:themeColor="text1" w:themeTint="BF"/>
                                <w:sz w:val="16"/>
                                <w:szCs w:val="16"/>
                                <w:lang w:val="es-CO"/>
                              </w:rPr>
                            </w:pPr>
                          </w:p>
                          <w:p w:rsidR="00BA6C32" w:rsidRDefault="00BA6C32" w:rsidP="00D422A4">
                            <w:pPr>
                              <w:jc w:val="center"/>
                              <w:rPr>
                                <w:rFonts w:ascii="Arial" w:hAnsi="Arial" w:cs="Arial"/>
                                <w:b/>
                                <w:color w:val="404040" w:themeColor="text1" w:themeTint="BF"/>
                                <w:sz w:val="22"/>
                                <w:szCs w:val="22"/>
                              </w:rPr>
                            </w:pPr>
                            <w:r w:rsidRPr="003E57F0">
                              <w:rPr>
                                <w:rFonts w:ascii="Arial" w:hAnsi="Arial" w:cs="Arial"/>
                                <w:b/>
                                <w:color w:val="404040" w:themeColor="text1" w:themeTint="BF"/>
                                <w:sz w:val="22"/>
                                <w:szCs w:val="22"/>
                              </w:rPr>
                              <w:t>Informe Pormenorizado de</w:t>
                            </w:r>
                            <w:r>
                              <w:rPr>
                                <w:rFonts w:ascii="Arial" w:hAnsi="Arial" w:cs="Arial"/>
                                <w:b/>
                                <w:color w:val="404040" w:themeColor="text1" w:themeTint="BF"/>
                                <w:sz w:val="22"/>
                                <w:szCs w:val="22"/>
                              </w:rPr>
                              <w:t>l Estado del Sistema de Control Interno</w:t>
                            </w:r>
                          </w:p>
                          <w:p w:rsidR="00BA6C32" w:rsidRPr="003E57F0" w:rsidRDefault="00BA6C32" w:rsidP="00D422A4">
                            <w:pPr>
                              <w:jc w:val="center"/>
                              <w:rPr>
                                <w:rFonts w:ascii="Arial" w:hAnsi="Arial" w:cs="Arial"/>
                                <w:b/>
                                <w:color w:val="404040" w:themeColor="text1" w:themeTint="BF"/>
                                <w:sz w:val="22"/>
                                <w:szCs w:val="22"/>
                              </w:rPr>
                            </w:pPr>
                            <w:r>
                              <w:rPr>
                                <w:rFonts w:ascii="Arial" w:hAnsi="Arial" w:cs="Arial"/>
                                <w:b/>
                                <w:color w:val="404040" w:themeColor="text1" w:themeTint="BF"/>
                                <w:sz w:val="22"/>
                                <w:szCs w:val="22"/>
                              </w:rPr>
                              <w:t>Periodo marzo – julio 2018</w:t>
                            </w:r>
                          </w:p>
                          <w:p w:rsidR="00BA6C32" w:rsidRPr="0076315B" w:rsidRDefault="00BA6C32" w:rsidP="002F5E36">
                            <w:pPr>
                              <w:jc w:val="center"/>
                              <w:rPr>
                                <w:rFonts w:ascii="Arial Narrow" w:hAnsi="Arial Narrow" w:cs="Arial"/>
                                <w:color w:val="404040" w:themeColor="text1" w:themeTint="BF"/>
                                <w:sz w:val="10"/>
                                <w:szCs w:val="10"/>
                              </w:rPr>
                            </w:pPr>
                          </w:p>
                          <w:p w:rsidR="00BA6C32" w:rsidRPr="003E57F0" w:rsidRDefault="00BA6C32" w:rsidP="00D72135">
                            <w:pPr>
                              <w:jc w:val="center"/>
                              <w:rPr>
                                <w:rFonts w:ascii="Arial Narrow" w:hAnsi="Arial Narrow" w:cs="Arial"/>
                                <w:b/>
                                <w:color w:val="404040" w:themeColor="text1" w:themeTint="BF"/>
                                <w:sz w:val="16"/>
                                <w:szCs w:val="16"/>
                              </w:rPr>
                            </w:pPr>
                            <w:r w:rsidRPr="003E57F0">
                              <w:rPr>
                                <w:rFonts w:ascii="Arial Narrow" w:hAnsi="Arial Narrow" w:cs="Arial"/>
                                <w:b/>
                                <w:color w:val="404040" w:themeColor="text1" w:themeTint="BF"/>
                                <w:sz w:val="18"/>
                                <w:szCs w:val="18"/>
                              </w:rPr>
                              <w:t xml:space="preserve">Ley 1474 de 2011 - artículo 9 </w:t>
                            </w:r>
                          </w:p>
                          <w:p w:rsidR="00BA6C32" w:rsidRPr="00630335" w:rsidRDefault="00BA6C32" w:rsidP="003D01F8">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79FA64" id="Cuadro de texto 2" o:spid="_x0000_s1029" type="#_x0000_t202" style="position:absolute;margin-left:49.2pt;margin-top:.45pt;width:360.75pt;height:90.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" fillcolor="#fde9d9" strokecolor="#974706" strokeweight=".5pt">
                <v:stroke dashstyle="1 1"/>
                <v:textbox>
                  <w:txbxContent>
                    <w:p w:rsidR="00BA6C32" w:rsidRPr="001A3FB5" w:rsidRDefault="00BA6C32" w:rsidP="00D72135">
                      <w:pPr>
                        <w:jc w:val="center"/>
                        <w:rPr>
                          <w:rFonts w:ascii="Arial" w:hAnsi="Arial" w:cs="Arial"/>
                          <w:color w:val="984806"/>
                        </w:rPr>
                      </w:pPr>
                      <w:r w:rsidRPr="001A3FB5">
                        <w:rPr>
                          <w:rFonts w:ascii="Arial" w:hAnsi="Arial" w:cs="Arial"/>
                          <w:color w:val="984806"/>
                        </w:rPr>
                        <w:t>FUNCIÓN PÚBLICA</w:t>
                      </w:r>
                    </w:p>
                    <w:p w:rsidR="00BA6C32" w:rsidRPr="001A3FB5" w:rsidRDefault="00BA6C32" w:rsidP="00D72135">
                      <w:pPr>
                        <w:jc w:val="center"/>
                        <w:rPr>
                          <w:rFonts w:ascii="Arial" w:hAnsi="Arial" w:cs="Arial"/>
                          <w:color w:val="632423"/>
                        </w:rPr>
                      </w:pPr>
                      <w:r w:rsidRPr="001A3FB5">
                        <w:rPr>
                          <w:rFonts w:ascii="Arial" w:hAnsi="Arial" w:cs="Arial"/>
                          <w:color w:val="984806"/>
                        </w:rPr>
                        <w:t>Departamento Administrativo de la Función Pública</w:t>
                      </w:r>
                      <w:r w:rsidRPr="001A3FB5">
                        <w:rPr>
                          <w:rFonts w:ascii="Arial" w:hAnsi="Arial" w:cs="Arial"/>
                          <w:color w:val="632423"/>
                        </w:rPr>
                        <w:t xml:space="preserve"> </w:t>
                      </w:r>
                    </w:p>
                    <w:p w:rsidR="00BA6C32" w:rsidRPr="0076315B" w:rsidRDefault="00BA6C32" w:rsidP="00D72135">
                      <w:pPr>
                        <w:jc w:val="center"/>
                        <w:rPr>
                          <w:rFonts w:ascii="Arial Narrow" w:hAnsi="Arial Narrow" w:cs="Arial"/>
                          <w:color w:val="404040" w:themeColor="text1" w:themeTint="BF"/>
                          <w:sz w:val="16"/>
                          <w:szCs w:val="16"/>
                          <w:lang w:val="es-CO"/>
                        </w:rPr>
                      </w:pPr>
                    </w:p>
                    <w:p w:rsidR="00BA6C32" w:rsidRDefault="00BA6C32" w:rsidP="00D422A4">
                      <w:pPr>
                        <w:jc w:val="center"/>
                        <w:rPr>
                          <w:rFonts w:ascii="Arial" w:hAnsi="Arial" w:cs="Arial"/>
                          <w:b/>
                          <w:color w:val="404040" w:themeColor="text1" w:themeTint="BF"/>
                          <w:sz w:val="22"/>
                          <w:szCs w:val="22"/>
                        </w:rPr>
                      </w:pPr>
                      <w:r w:rsidRPr="003E57F0">
                        <w:rPr>
                          <w:rFonts w:ascii="Arial" w:hAnsi="Arial" w:cs="Arial"/>
                          <w:b/>
                          <w:color w:val="404040" w:themeColor="text1" w:themeTint="BF"/>
                          <w:sz w:val="22"/>
                          <w:szCs w:val="22"/>
                        </w:rPr>
                        <w:t>Informe Pormenorizado de</w:t>
                      </w:r>
                      <w:r>
                        <w:rPr>
                          <w:rFonts w:ascii="Arial" w:hAnsi="Arial" w:cs="Arial"/>
                          <w:b/>
                          <w:color w:val="404040" w:themeColor="text1" w:themeTint="BF"/>
                          <w:sz w:val="22"/>
                          <w:szCs w:val="22"/>
                        </w:rPr>
                        <w:t>l Estado del Sistema de Control Interno</w:t>
                      </w:r>
                    </w:p>
                    <w:p w:rsidR="00BA6C32" w:rsidRPr="003E57F0" w:rsidRDefault="00BA6C32" w:rsidP="00D422A4">
                      <w:pPr>
                        <w:jc w:val="center"/>
                        <w:rPr>
                          <w:rFonts w:ascii="Arial" w:hAnsi="Arial" w:cs="Arial"/>
                          <w:b/>
                          <w:color w:val="404040" w:themeColor="text1" w:themeTint="BF"/>
                          <w:sz w:val="22"/>
                          <w:szCs w:val="22"/>
                        </w:rPr>
                      </w:pPr>
                      <w:r>
                        <w:rPr>
                          <w:rFonts w:ascii="Arial" w:hAnsi="Arial" w:cs="Arial"/>
                          <w:b/>
                          <w:color w:val="404040" w:themeColor="text1" w:themeTint="BF"/>
                          <w:sz w:val="22"/>
                          <w:szCs w:val="22"/>
                        </w:rPr>
                        <w:t>Periodo marzo – julio 2018</w:t>
                      </w:r>
                    </w:p>
                    <w:p w:rsidR="00BA6C32" w:rsidRPr="0076315B" w:rsidRDefault="00BA6C32" w:rsidP="002F5E36">
                      <w:pPr>
                        <w:jc w:val="center"/>
                        <w:rPr>
                          <w:rFonts w:ascii="Arial Narrow" w:hAnsi="Arial Narrow" w:cs="Arial"/>
                          <w:color w:val="404040" w:themeColor="text1" w:themeTint="BF"/>
                          <w:sz w:val="10"/>
                          <w:szCs w:val="10"/>
                        </w:rPr>
                      </w:pPr>
                    </w:p>
                    <w:p w:rsidR="00BA6C32" w:rsidRPr="003E57F0" w:rsidRDefault="00BA6C32" w:rsidP="00D72135">
                      <w:pPr>
                        <w:jc w:val="center"/>
                        <w:rPr>
                          <w:rFonts w:ascii="Arial Narrow" w:hAnsi="Arial Narrow" w:cs="Arial"/>
                          <w:b/>
                          <w:color w:val="404040" w:themeColor="text1" w:themeTint="BF"/>
                          <w:sz w:val="16"/>
                          <w:szCs w:val="16"/>
                        </w:rPr>
                      </w:pPr>
                      <w:r w:rsidRPr="003E57F0">
                        <w:rPr>
                          <w:rFonts w:ascii="Arial Narrow" w:hAnsi="Arial Narrow" w:cs="Arial"/>
                          <w:b/>
                          <w:color w:val="404040" w:themeColor="text1" w:themeTint="BF"/>
                          <w:sz w:val="18"/>
                          <w:szCs w:val="18"/>
                        </w:rPr>
                        <w:t xml:space="preserve">Ley 1474 de 2011 - artículo 9 </w:t>
                      </w:r>
                    </w:p>
                    <w:p w:rsidR="00BA6C32" w:rsidRPr="00630335" w:rsidRDefault="00BA6C32" w:rsidP="003D01F8">
                      <w:pPr>
                        <w:jc w:val="center"/>
                        <w:rPr>
                          <w:sz w:val="16"/>
                          <w:szCs w:val="16"/>
                        </w:rPr>
                      </w:pPr>
                    </w:p>
                  </w:txbxContent>
                </v:textbox>
                <w10:wrap anchorx="margin"/>
              </v:shape>
            </w:pict>
          </mc:Fallback>
        </mc:AlternateContent>
      </w: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FB0939" w:rsidRDefault="00FB0939" w:rsidP="00957EA1">
      <w:pPr>
        <w:jc w:val="center"/>
        <w:rPr>
          <w:rFonts w:ascii="Arial Narrow" w:hAnsi="Arial Narrow" w:cs="Arial"/>
          <w:sz w:val="20"/>
          <w:szCs w:val="20"/>
        </w:rPr>
      </w:pPr>
    </w:p>
    <w:p w:rsidR="004B14BE" w:rsidRDefault="004B14BE" w:rsidP="00957EA1">
      <w:pPr>
        <w:jc w:val="center"/>
        <w:rPr>
          <w:rFonts w:ascii="Arial Narrow" w:hAnsi="Arial Narrow" w:cs="Arial"/>
          <w:sz w:val="20"/>
          <w:szCs w:val="20"/>
        </w:rPr>
      </w:pPr>
    </w:p>
    <w:p w:rsidR="00721FAC" w:rsidRDefault="009B5692" w:rsidP="009B5692">
      <w:pPr>
        <w:tabs>
          <w:tab w:val="left" w:pos="7350"/>
        </w:tabs>
        <w:rPr>
          <w:rFonts w:ascii="Arial Narrow" w:hAnsi="Arial Narrow" w:cs="Arial"/>
          <w:sz w:val="20"/>
          <w:szCs w:val="20"/>
        </w:rPr>
      </w:pPr>
      <w:r>
        <w:rPr>
          <w:rFonts w:ascii="Arial Narrow" w:hAnsi="Arial Narrow" w:cs="Arial"/>
          <w:sz w:val="20"/>
          <w:szCs w:val="20"/>
        </w:rPr>
        <w:tab/>
      </w:r>
    </w:p>
    <w:p w:rsidR="00630335" w:rsidRPr="00630335" w:rsidRDefault="00630335" w:rsidP="00630335">
      <w:pPr>
        <w:pStyle w:val="NormalWeb"/>
        <w:shd w:val="clear" w:color="auto" w:fill="FFFFFF"/>
        <w:spacing w:after="480" w:afterAutospacing="0" w:line="384" w:lineRule="atLeast"/>
        <w:rPr>
          <w:rFonts w:ascii="Arial" w:hAnsi="Arial" w:cs="Arial"/>
          <w:color w:val="555555"/>
          <w:sz w:val="26"/>
          <w:szCs w:val="26"/>
          <w:lang w:val="es-ES"/>
        </w:rPr>
      </w:pPr>
      <w:r>
        <w:rPr>
          <w:noProof/>
        </w:rPr>
        <mc:AlternateContent>
          <mc:Choice Requires="wps">
            <w:drawing>
              <wp:anchor distT="0" distB="0" distL="114300" distR="114300" simplePos="0" relativeHeight="251661824" behindDoc="0" locked="0" layoutInCell="1" allowOverlap="1" wp14:anchorId="2BBE9AA1" wp14:editId="4A3ECE35">
                <wp:simplePos x="0" y="0"/>
                <wp:positionH relativeFrom="margin">
                  <wp:posOffset>-3811</wp:posOffset>
                </wp:positionH>
                <wp:positionV relativeFrom="paragraph">
                  <wp:posOffset>182880</wp:posOffset>
                </wp:positionV>
                <wp:extent cx="5781675" cy="1181100"/>
                <wp:effectExtent l="0" t="0" r="2857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181100"/>
                        </a:xfrm>
                        <a:prstGeom prst="rect">
                          <a:avLst/>
                        </a:prstGeom>
                        <a:gradFill>
                          <a:gsLst>
                            <a:gs pos="0">
                              <a:schemeClr val="accent1">
                                <a:tint val="66000"/>
                                <a:satMod val="160000"/>
                              </a:schemeClr>
                            </a:gs>
                            <a:gs pos="6000">
                              <a:schemeClr val="accent1">
                                <a:tint val="44500"/>
                                <a:satMod val="160000"/>
                              </a:schemeClr>
                            </a:gs>
                            <a:gs pos="100000">
                              <a:schemeClr val="accent1">
                                <a:tint val="23500"/>
                                <a:satMod val="160000"/>
                              </a:schemeClr>
                            </a:gs>
                          </a:gsLst>
                          <a:lin ang="5400000" scaled="0"/>
                        </a:gradFill>
                        <a:ln w="6350">
                          <a:solidFill>
                            <a:srgbClr val="974706"/>
                          </a:solidFill>
                          <a:prstDash val="sysDot"/>
                          <a:miter lim="800000"/>
                          <a:headEnd/>
                          <a:tailEnd/>
                        </a:ln>
                      </wps:spPr>
                      <wps:txbx>
                        <w:txbxContent>
                          <w:p w:rsidR="00BA6C32" w:rsidRPr="00630335" w:rsidRDefault="00BA6C32" w:rsidP="00630335">
                            <w:pPr>
                              <w:jc w:val="both"/>
                              <w:rPr>
                                <w:rFonts w:ascii="Arial Narrow" w:hAnsi="Arial Narrow" w:cs="Arial"/>
                                <w:b/>
                                <w:color w:val="984806" w:themeColor="accent6" w:themeShade="80"/>
                              </w:rPr>
                            </w:pPr>
                            <w:r w:rsidRPr="00630335">
                              <w:rPr>
                                <w:rFonts w:ascii="Arial Narrow" w:hAnsi="Arial Narrow" w:cs="Arial"/>
                                <w:b/>
                                <w:color w:val="984806" w:themeColor="accent6" w:themeShade="80"/>
                              </w:rPr>
                              <w:t>“Simón Bolívar, en su inmensa lucidez, que lo caracterizaba, solía decir que el verdadero éxito radicaba en ser grande y en ser útil.</w:t>
                            </w:r>
                          </w:p>
                          <w:p w:rsidR="00BA6C32" w:rsidRPr="002911E4" w:rsidRDefault="00BA6C32" w:rsidP="00630335">
                            <w:pPr>
                              <w:jc w:val="both"/>
                              <w:rPr>
                                <w:rFonts w:ascii="Arial Narrow" w:hAnsi="Arial Narrow" w:cs="Arial"/>
                                <w:b/>
                                <w:color w:val="984806" w:themeColor="accent6" w:themeShade="80"/>
                                <w:sz w:val="16"/>
                                <w:szCs w:val="16"/>
                              </w:rPr>
                            </w:pPr>
                          </w:p>
                          <w:p w:rsidR="00BA6C32" w:rsidRPr="00630335" w:rsidRDefault="00BA6C32" w:rsidP="00630335">
                            <w:pPr>
                              <w:jc w:val="both"/>
                              <w:rPr>
                                <w:rFonts w:ascii="Arial Narrow" w:hAnsi="Arial Narrow" w:cs="Arial"/>
                                <w:b/>
                                <w:color w:val="984806" w:themeColor="accent6" w:themeShade="80"/>
                              </w:rPr>
                            </w:pPr>
                            <w:r w:rsidRPr="00630335">
                              <w:rPr>
                                <w:rFonts w:ascii="Arial Narrow" w:hAnsi="Arial Narrow" w:cs="Arial"/>
                                <w:b/>
                                <w:color w:val="984806" w:themeColor="accent6" w:themeShade="80"/>
                              </w:rPr>
                              <w:t xml:space="preserve">Según nuestro libertador, la gloria no se alcanzaba exclusivamente a través del triunfo personal. Había que ser, además, un instrumento para la prosperidad colectiva”. </w:t>
                            </w:r>
                          </w:p>
                          <w:p w:rsidR="00BA6C32" w:rsidRPr="002911E4" w:rsidRDefault="00BA6C32" w:rsidP="00630335">
                            <w:pPr>
                              <w:jc w:val="both"/>
                              <w:rPr>
                                <w:rFonts w:ascii="Arial Narrow" w:hAnsi="Arial Narrow" w:cs="Arial"/>
                                <w:color w:val="984806" w:themeColor="accent6" w:themeShade="80"/>
                                <w:sz w:val="16"/>
                                <w:szCs w:val="16"/>
                              </w:rPr>
                            </w:pPr>
                          </w:p>
                          <w:p w:rsidR="00BA6C32" w:rsidRPr="00630335" w:rsidRDefault="00BA6C32" w:rsidP="00630335">
                            <w:pPr>
                              <w:jc w:val="both"/>
                              <w:rPr>
                                <w:rFonts w:ascii="Arial Narrow" w:hAnsi="Arial Narrow" w:cs="Arial"/>
                                <w:sz w:val="18"/>
                                <w:szCs w:val="18"/>
                              </w:rPr>
                            </w:pPr>
                            <w:r w:rsidRPr="00630335">
                              <w:rPr>
                                <w:rFonts w:ascii="Arial Narrow" w:hAnsi="Arial Narrow" w:cs="Arial"/>
                                <w:i/>
                              </w:rPr>
                              <w:t xml:space="preserve">Palabras del Presidente de </w:t>
                            </w:r>
                            <w:r>
                              <w:rPr>
                                <w:rFonts w:ascii="Arial Narrow" w:hAnsi="Arial Narrow" w:cs="Arial"/>
                                <w:i/>
                              </w:rPr>
                              <w:t>la República</w:t>
                            </w:r>
                            <w:r w:rsidRPr="00630335">
                              <w:rPr>
                                <w:rFonts w:ascii="Arial Narrow" w:hAnsi="Arial Narrow" w:cs="Arial"/>
                                <w:i/>
                              </w:rPr>
                              <w:t>, Juan Manuel Santos</w:t>
                            </w:r>
                            <w:r>
                              <w:rPr>
                                <w:rFonts w:ascii="Arial Narrow" w:hAnsi="Arial Narrow" w:cs="Arial"/>
                                <w:i/>
                              </w:rPr>
                              <w:t xml:space="preserve"> - </w:t>
                            </w:r>
                            <w:r w:rsidRPr="00630335">
                              <w:rPr>
                                <w:rFonts w:ascii="Arial Narrow" w:hAnsi="Arial Narrow" w:cs="Arial"/>
                                <w:i/>
                              </w:rPr>
                              <w:t>en el Día del Servidor Público</w:t>
                            </w:r>
                          </w:p>
                          <w:p w:rsidR="00BA6C32" w:rsidRPr="00630335" w:rsidRDefault="00BA6C32" w:rsidP="00630335">
                            <w:pPr>
                              <w:jc w:val="center"/>
                              <w:rPr>
                                <w:rFonts w:ascii="Arial Narrow" w:hAnsi="Arial Narrow" w:cs="Arial"/>
                                <w:color w:val="404040" w:themeColor="text1" w:themeTint="BF"/>
                                <w:sz w:val="16"/>
                                <w:szCs w:val="16"/>
                              </w:rPr>
                            </w:pPr>
                          </w:p>
                          <w:p w:rsidR="00BA6C32" w:rsidRDefault="00BA6C32" w:rsidP="0063033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BE9AA1" id="_x0000_s1030" type="#_x0000_t202" style="position:absolute;margin-left:-.3pt;margin-top:14.4pt;width:455.25pt;height:9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" fillcolor="#8aabd3 [2132]" strokecolor="#974706" strokeweight=".5pt">
                <v:fill color2="#d6e2f0 [756]" colors="0 #9ab5e4;3932f #c2d1ed;1 #e1e8f5" focus="100%" type="gradient">
                  <o:fill v:ext="view" type="gradientUnscaled"/>
                </v:fill>
                <v:stroke dashstyle="1 1"/>
                <v:textbox>
                  <w:txbxContent>
                    <w:p w:rsidR="00BA6C32" w:rsidRPr="00630335" w:rsidRDefault="00BA6C32" w:rsidP="00630335">
                      <w:pPr>
                        <w:jc w:val="both"/>
                        <w:rPr>
                          <w:rFonts w:ascii="Arial Narrow" w:hAnsi="Arial Narrow" w:cs="Arial"/>
                          <w:b/>
                          <w:color w:val="984806" w:themeColor="accent6" w:themeShade="80"/>
                        </w:rPr>
                      </w:pPr>
                      <w:r w:rsidRPr="00630335">
                        <w:rPr>
                          <w:rFonts w:ascii="Arial Narrow" w:hAnsi="Arial Narrow" w:cs="Arial"/>
                          <w:b/>
                          <w:color w:val="984806" w:themeColor="accent6" w:themeShade="80"/>
                        </w:rPr>
                        <w:t>“Simón Bolívar, en su inmensa lucidez, que lo caracterizaba, solía decir que el verdadero éxito radicaba en ser grande y en ser útil.</w:t>
                      </w:r>
                    </w:p>
                    <w:p w:rsidR="00BA6C32" w:rsidRPr="002911E4" w:rsidRDefault="00BA6C32" w:rsidP="00630335">
                      <w:pPr>
                        <w:jc w:val="both"/>
                        <w:rPr>
                          <w:rFonts w:ascii="Arial Narrow" w:hAnsi="Arial Narrow" w:cs="Arial"/>
                          <w:b/>
                          <w:color w:val="984806" w:themeColor="accent6" w:themeShade="80"/>
                          <w:sz w:val="16"/>
                          <w:szCs w:val="16"/>
                        </w:rPr>
                      </w:pPr>
                    </w:p>
                    <w:p w:rsidR="00BA6C32" w:rsidRPr="00630335" w:rsidRDefault="00BA6C32" w:rsidP="00630335">
                      <w:pPr>
                        <w:jc w:val="both"/>
                        <w:rPr>
                          <w:rFonts w:ascii="Arial Narrow" w:hAnsi="Arial Narrow" w:cs="Arial"/>
                          <w:b/>
                          <w:color w:val="984806" w:themeColor="accent6" w:themeShade="80"/>
                        </w:rPr>
                      </w:pPr>
                      <w:r w:rsidRPr="00630335">
                        <w:rPr>
                          <w:rFonts w:ascii="Arial Narrow" w:hAnsi="Arial Narrow" w:cs="Arial"/>
                          <w:b/>
                          <w:color w:val="984806" w:themeColor="accent6" w:themeShade="80"/>
                        </w:rPr>
                        <w:t xml:space="preserve">Según nuestro libertador, la gloria no se alcanzaba exclusivamente a través del triunfo personal. Había que ser, además, un instrumento para la prosperidad colectiva”. </w:t>
                      </w:r>
                    </w:p>
                    <w:p w:rsidR="00BA6C32" w:rsidRPr="002911E4" w:rsidRDefault="00BA6C32" w:rsidP="00630335">
                      <w:pPr>
                        <w:jc w:val="both"/>
                        <w:rPr>
                          <w:rFonts w:ascii="Arial Narrow" w:hAnsi="Arial Narrow" w:cs="Arial"/>
                          <w:color w:val="984806" w:themeColor="accent6" w:themeShade="80"/>
                          <w:sz w:val="16"/>
                          <w:szCs w:val="16"/>
                        </w:rPr>
                      </w:pPr>
                    </w:p>
                    <w:p w:rsidR="00BA6C32" w:rsidRPr="00630335" w:rsidRDefault="00BA6C32" w:rsidP="00630335">
                      <w:pPr>
                        <w:jc w:val="both"/>
                        <w:rPr>
                          <w:rFonts w:ascii="Arial Narrow" w:hAnsi="Arial Narrow" w:cs="Arial"/>
                          <w:sz w:val="18"/>
                          <w:szCs w:val="18"/>
                        </w:rPr>
                      </w:pPr>
                      <w:r w:rsidRPr="00630335">
                        <w:rPr>
                          <w:rFonts w:ascii="Arial Narrow" w:hAnsi="Arial Narrow" w:cs="Arial"/>
                          <w:i/>
                        </w:rPr>
                        <w:t xml:space="preserve">Palabras del Presidente de </w:t>
                      </w:r>
                      <w:r>
                        <w:rPr>
                          <w:rFonts w:ascii="Arial Narrow" w:hAnsi="Arial Narrow" w:cs="Arial"/>
                          <w:i/>
                        </w:rPr>
                        <w:t>la República</w:t>
                      </w:r>
                      <w:r w:rsidRPr="00630335">
                        <w:rPr>
                          <w:rFonts w:ascii="Arial Narrow" w:hAnsi="Arial Narrow" w:cs="Arial"/>
                          <w:i/>
                        </w:rPr>
                        <w:t>, Juan Manuel Santos</w:t>
                      </w:r>
                      <w:r>
                        <w:rPr>
                          <w:rFonts w:ascii="Arial Narrow" w:hAnsi="Arial Narrow" w:cs="Arial"/>
                          <w:i/>
                        </w:rPr>
                        <w:t xml:space="preserve"> - </w:t>
                      </w:r>
                      <w:r w:rsidRPr="00630335">
                        <w:rPr>
                          <w:rFonts w:ascii="Arial Narrow" w:hAnsi="Arial Narrow" w:cs="Arial"/>
                          <w:i/>
                        </w:rPr>
                        <w:t>en el Día del Servidor Público</w:t>
                      </w:r>
                    </w:p>
                    <w:p w:rsidR="00BA6C32" w:rsidRPr="00630335" w:rsidRDefault="00BA6C32" w:rsidP="00630335">
                      <w:pPr>
                        <w:jc w:val="center"/>
                        <w:rPr>
                          <w:rFonts w:ascii="Arial Narrow" w:hAnsi="Arial Narrow" w:cs="Arial"/>
                          <w:color w:val="404040" w:themeColor="text1" w:themeTint="BF"/>
                          <w:sz w:val="16"/>
                          <w:szCs w:val="16"/>
                        </w:rPr>
                      </w:pPr>
                    </w:p>
                    <w:p w:rsidR="00BA6C32" w:rsidRDefault="00BA6C32" w:rsidP="00630335">
                      <w:pPr>
                        <w:jc w:val="center"/>
                      </w:pPr>
                    </w:p>
                  </w:txbxContent>
                </v:textbox>
                <w10:wrap anchorx="margin"/>
              </v:shape>
            </w:pict>
          </mc:Fallback>
        </mc:AlternateContent>
      </w:r>
    </w:p>
    <w:p w:rsidR="00630335" w:rsidRDefault="00630335" w:rsidP="00630335">
      <w:pPr>
        <w:pStyle w:val="NormalWeb"/>
        <w:shd w:val="clear" w:color="auto" w:fill="FFFFFF"/>
        <w:spacing w:after="480" w:afterAutospacing="0" w:line="384" w:lineRule="atLeast"/>
        <w:rPr>
          <w:rFonts w:ascii="Arial" w:hAnsi="Arial" w:cs="Arial"/>
          <w:color w:val="555555"/>
          <w:sz w:val="26"/>
          <w:szCs w:val="26"/>
        </w:rPr>
      </w:pPr>
    </w:p>
    <w:p w:rsidR="00AA783B" w:rsidRDefault="00AA783B" w:rsidP="00AA783B">
      <w:pPr>
        <w:tabs>
          <w:tab w:val="left" w:pos="7350"/>
        </w:tabs>
        <w:jc w:val="both"/>
        <w:rPr>
          <w:rFonts w:ascii="Arial" w:hAnsi="Arial" w:cs="Arial"/>
          <w:sz w:val="22"/>
          <w:szCs w:val="22"/>
          <w:lang w:val="es-CO"/>
        </w:rPr>
      </w:pPr>
    </w:p>
    <w:p w:rsidR="00630335" w:rsidRPr="00630335" w:rsidRDefault="00630335" w:rsidP="00AA783B">
      <w:pPr>
        <w:tabs>
          <w:tab w:val="left" w:pos="7350"/>
        </w:tabs>
        <w:jc w:val="both"/>
        <w:rPr>
          <w:rFonts w:ascii="Arial" w:hAnsi="Arial" w:cs="Arial"/>
          <w:sz w:val="22"/>
          <w:szCs w:val="22"/>
          <w:lang w:val="es-CO"/>
        </w:rPr>
      </w:pPr>
    </w:p>
    <w:p w:rsidR="001F680A" w:rsidRDefault="009D5798" w:rsidP="00AA783B">
      <w:pPr>
        <w:tabs>
          <w:tab w:val="left" w:pos="7350"/>
        </w:tabs>
        <w:jc w:val="both"/>
        <w:rPr>
          <w:rFonts w:ascii="Arial" w:hAnsi="Arial" w:cs="Arial"/>
          <w:sz w:val="22"/>
          <w:szCs w:val="22"/>
        </w:rPr>
      </w:pPr>
      <w:r w:rsidRPr="00AA783B">
        <w:rPr>
          <w:rFonts w:ascii="Arial" w:hAnsi="Arial" w:cs="Arial"/>
          <w:sz w:val="22"/>
          <w:szCs w:val="22"/>
        </w:rPr>
        <w:t>Desde</w:t>
      </w:r>
      <w:r w:rsidR="00721FAC" w:rsidRPr="00AA783B">
        <w:rPr>
          <w:rFonts w:ascii="Arial" w:hAnsi="Arial" w:cs="Arial"/>
          <w:sz w:val="22"/>
          <w:szCs w:val="22"/>
        </w:rPr>
        <w:t xml:space="preserve"> su implementación en el año 2011,</w:t>
      </w:r>
      <w:r w:rsidRPr="00AA783B">
        <w:rPr>
          <w:rFonts w:ascii="Arial" w:hAnsi="Arial" w:cs="Arial"/>
          <w:sz w:val="22"/>
          <w:szCs w:val="22"/>
        </w:rPr>
        <w:t xml:space="preserve"> </w:t>
      </w:r>
      <w:r w:rsidR="00994C5E" w:rsidRPr="00AA783B">
        <w:rPr>
          <w:rFonts w:ascii="Arial" w:hAnsi="Arial" w:cs="Arial"/>
          <w:sz w:val="22"/>
          <w:szCs w:val="22"/>
        </w:rPr>
        <w:t>e</w:t>
      </w:r>
      <w:r w:rsidRPr="00AA783B">
        <w:rPr>
          <w:rFonts w:ascii="Arial" w:hAnsi="Arial" w:cs="Arial"/>
          <w:sz w:val="22"/>
          <w:szCs w:val="22"/>
        </w:rPr>
        <w:t xml:space="preserve">l Informe Pormenorizado </w:t>
      </w:r>
      <w:r w:rsidR="0092040E">
        <w:rPr>
          <w:rFonts w:ascii="Arial" w:hAnsi="Arial" w:cs="Arial"/>
          <w:sz w:val="22"/>
          <w:szCs w:val="22"/>
        </w:rPr>
        <w:t>sobre el estado del Sistema de</w:t>
      </w:r>
      <w:r w:rsidRPr="00AA783B">
        <w:rPr>
          <w:rFonts w:ascii="Arial" w:hAnsi="Arial" w:cs="Arial"/>
          <w:sz w:val="22"/>
          <w:szCs w:val="22"/>
        </w:rPr>
        <w:t xml:space="preserve"> </w:t>
      </w:r>
      <w:r w:rsidR="0013615F" w:rsidRPr="00AA783B">
        <w:rPr>
          <w:rFonts w:ascii="Arial" w:hAnsi="Arial" w:cs="Arial"/>
          <w:sz w:val="22"/>
          <w:szCs w:val="22"/>
        </w:rPr>
        <w:t>Control Interno, se ha venido elaborando en Función Pública, cada cuatro meses conforme lo dispone la Ley,</w:t>
      </w:r>
      <w:r w:rsidR="002C5E32">
        <w:rPr>
          <w:rFonts w:ascii="Arial" w:hAnsi="Arial" w:cs="Arial"/>
          <w:sz w:val="22"/>
          <w:szCs w:val="22"/>
        </w:rPr>
        <w:t xml:space="preserve"> </w:t>
      </w:r>
      <w:r w:rsidR="0013615F" w:rsidRPr="00AA783B">
        <w:rPr>
          <w:rFonts w:ascii="Arial" w:hAnsi="Arial" w:cs="Arial"/>
          <w:sz w:val="22"/>
          <w:szCs w:val="22"/>
        </w:rPr>
        <w:t>mediante un seguimiento integral a la gestión institucional, con base en</w:t>
      </w:r>
      <w:r w:rsidR="0039795B" w:rsidRPr="00AA783B">
        <w:rPr>
          <w:rFonts w:ascii="Arial" w:hAnsi="Arial" w:cs="Arial"/>
          <w:sz w:val="22"/>
          <w:szCs w:val="22"/>
        </w:rPr>
        <w:t xml:space="preserve"> la estructura del Modelo MECI. </w:t>
      </w:r>
    </w:p>
    <w:p w:rsidR="001F680A" w:rsidRDefault="001F680A" w:rsidP="00AA783B">
      <w:pPr>
        <w:tabs>
          <w:tab w:val="left" w:pos="7350"/>
        </w:tabs>
        <w:jc w:val="both"/>
        <w:rPr>
          <w:rFonts w:ascii="Arial" w:hAnsi="Arial" w:cs="Arial"/>
          <w:sz w:val="22"/>
          <w:szCs w:val="22"/>
        </w:rPr>
      </w:pPr>
    </w:p>
    <w:p w:rsidR="00C46005" w:rsidRDefault="0039795B" w:rsidP="00AA783B">
      <w:pPr>
        <w:tabs>
          <w:tab w:val="left" w:pos="7350"/>
        </w:tabs>
        <w:jc w:val="both"/>
        <w:rPr>
          <w:rFonts w:ascii="Arial" w:hAnsi="Arial" w:cs="Arial"/>
          <w:sz w:val="22"/>
          <w:szCs w:val="22"/>
        </w:rPr>
      </w:pPr>
      <w:r w:rsidRPr="00AA783B">
        <w:rPr>
          <w:rFonts w:ascii="Arial" w:hAnsi="Arial" w:cs="Arial"/>
          <w:sz w:val="22"/>
          <w:szCs w:val="22"/>
        </w:rPr>
        <w:t xml:space="preserve">A partir de la implementación del Modelo MIPG Decreto 1499 de 2017, el cual se presenta en el contexto de la gestión pública como un avance importante para la ejecución y seguimiento integral de la gestión en sus entidades; </w:t>
      </w:r>
      <w:r w:rsidR="0092040E">
        <w:rPr>
          <w:rFonts w:ascii="Arial" w:hAnsi="Arial" w:cs="Arial"/>
          <w:sz w:val="22"/>
          <w:szCs w:val="22"/>
        </w:rPr>
        <w:t>el</w:t>
      </w:r>
      <w:r w:rsidRPr="00AA783B">
        <w:rPr>
          <w:rFonts w:ascii="Arial" w:hAnsi="Arial" w:cs="Arial"/>
          <w:sz w:val="22"/>
          <w:szCs w:val="22"/>
        </w:rPr>
        <w:t xml:space="preserve"> seguimiento pormenoriz</w:t>
      </w:r>
      <w:r w:rsidR="00E10785" w:rsidRPr="00AA783B">
        <w:rPr>
          <w:rFonts w:ascii="Arial" w:hAnsi="Arial" w:cs="Arial"/>
          <w:sz w:val="22"/>
          <w:szCs w:val="22"/>
        </w:rPr>
        <w:t>ado por parte de la Oficina de Control</w:t>
      </w:r>
      <w:r w:rsidRPr="00AA783B">
        <w:rPr>
          <w:rFonts w:ascii="Arial" w:hAnsi="Arial" w:cs="Arial"/>
          <w:sz w:val="22"/>
          <w:szCs w:val="22"/>
        </w:rPr>
        <w:t xml:space="preserve"> Interno</w:t>
      </w:r>
      <w:r w:rsidR="0092040E">
        <w:rPr>
          <w:rFonts w:ascii="Arial" w:hAnsi="Arial" w:cs="Arial"/>
          <w:sz w:val="22"/>
          <w:szCs w:val="22"/>
        </w:rPr>
        <w:t xml:space="preserve"> OCI</w:t>
      </w:r>
      <w:r w:rsidRPr="00AA783B">
        <w:rPr>
          <w:rFonts w:ascii="Arial" w:hAnsi="Arial" w:cs="Arial"/>
          <w:sz w:val="22"/>
          <w:szCs w:val="22"/>
        </w:rPr>
        <w:t>, se enmarca en los postulados del MIPG, sus siete (7) d</w:t>
      </w:r>
      <w:r w:rsidR="00E10785" w:rsidRPr="00AA783B">
        <w:rPr>
          <w:rFonts w:ascii="Arial" w:hAnsi="Arial" w:cs="Arial"/>
          <w:sz w:val="22"/>
          <w:szCs w:val="22"/>
        </w:rPr>
        <w:t>imensiones, de las cuales hace parte el control interno,</w:t>
      </w:r>
      <w:r w:rsidR="000610E9" w:rsidRPr="00AA783B">
        <w:rPr>
          <w:rFonts w:ascii="Arial" w:hAnsi="Arial" w:cs="Arial"/>
          <w:sz w:val="22"/>
          <w:szCs w:val="22"/>
        </w:rPr>
        <w:t xml:space="preserve"> las políticas definidas para cada dimensión,</w:t>
      </w:r>
      <w:r w:rsidR="002C5E32">
        <w:rPr>
          <w:rFonts w:ascii="Arial" w:hAnsi="Arial" w:cs="Arial"/>
          <w:sz w:val="22"/>
          <w:szCs w:val="22"/>
        </w:rPr>
        <w:t xml:space="preserve"> </w:t>
      </w:r>
      <w:r w:rsidR="00E10785" w:rsidRPr="00AA783B">
        <w:rPr>
          <w:rFonts w:ascii="Arial" w:hAnsi="Arial" w:cs="Arial"/>
          <w:sz w:val="22"/>
          <w:szCs w:val="22"/>
        </w:rPr>
        <w:t>y</w:t>
      </w:r>
      <w:r w:rsidR="002C5E32">
        <w:rPr>
          <w:rFonts w:ascii="Arial" w:hAnsi="Arial" w:cs="Arial"/>
          <w:sz w:val="22"/>
          <w:szCs w:val="22"/>
        </w:rPr>
        <w:t xml:space="preserve"> </w:t>
      </w:r>
      <w:r w:rsidRPr="00AA783B">
        <w:rPr>
          <w:rFonts w:ascii="Arial" w:hAnsi="Arial" w:cs="Arial"/>
          <w:sz w:val="22"/>
          <w:szCs w:val="22"/>
        </w:rPr>
        <w:t xml:space="preserve">las </w:t>
      </w:r>
      <w:r w:rsidR="00DB5F2B">
        <w:rPr>
          <w:rFonts w:ascii="Arial" w:hAnsi="Arial" w:cs="Arial"/>
          <w:sz w:val="22"/>
          <w:szCs w:val="22"/>
        </w:rPr>
        <w:t xml:space="preserve">cuatro </w:t>
      </w:r>
      <w:r w:rsidR="00E10785" w:rsidRPr="00AA783B">
        <w:rPr>
          <w:rFonts w:ascii="Arial" w:hAnsi="Arial" w:cs="Arial"/>
          <w:sz w:val="22"/>
          <w:szCs w:val="22"/>
        </w:rPr>
        <w:t>(</w:t>
      </w:r>
      <w:r w:rsidR="00DB5F2B">
        <w:rPr>
          <w:rFonts w:ascii="Arial" w:hAnsi="Arial" w:cs="Arial"/>
          <w:sz w:val="22"/>
          <w:szCs w:val="22"/>
        </w:rPr>
        <w:t>4</w:t>
      </w:r>
      <w:r w:rsidRPr="00AA783B">
        <w:rPr>
          <w:rFonts w:ascii="Arial" w:hAnsi="Arial" w:cs="Arial"/>
          <w:sz w:val="22"/>
          <w:szCs w:val="22"/>
        </w:rPr>
        <w:t>) líneas de defensa</w:t>
      </w:r>
      <w:r w:rsidR="00E10785" w:rsidRPr="00AA783B">
        <w:rPr>
          <w:rFonts w:ascii="Arial" w:hAnsi="Arial" w:cs="Arial"/>
          <w:sz w:val="22"/>
          <w:szCs w:val="22"/>
        </w:rPr>
        <w:t xml:space="preserve"> de que trata este Modelo.</w:t>
      </w:r>
    </w:p>
    <w:p w:rsidR="008628F8" w:rsidRDefault="008628F8" w:rsidP="00AA783B">
      <w:pPr>
        <w:tabs>
          <w:tab w:val="left" w:pos="7350"/>
        </w:tabs>
        <w:jc w:val="both"/>
        <w:rPr>
          <w:rFonts w:ascii="Arial" w:hAnsi="Arial" w:cs="Arial"/>
          <w:sz w:val="22"/>
          <w:szCs w:val="22"/>
        </w:rPr>
      </w:pPr>
    </w:p>
    <w:p w:rsidR="009414CE" w:rsidRDefault="008628F8" w:rsidP="008628F8">
      <w:pPr>
        <w:tabs>
          <w:tab w:val="left" w:pos="7350"/>
        </w:tabs>
        <w:jc w:val="center"/>
        <w:rPr>
          <w:rFonts w:ascii="Arial Narrow" w:hAnsi="Arial Narrow" w:cs="Arial"/>
          <w:sz w:val="20"/>
          <w:szCs w:val="20"/>
          <w:highlight w:val="green"/>
        </w:rPr>
      </w:pPr>
      <w:r w:rsidRPr="008628F8">
        <w:rPr>
          <w:rFonts w:ascii="Arial" w:hAnsi="Arial" w:cs="Arial"/>
          <w:b/>
          <w:sz w:val="22"/>
          <w:szCs w:val="22"/>
        </w:rPr>
        <w:t>Séptima dimensión – Control Interno</w:t>
      </w:r>
      <w:r w:rsidR="009414CE">
        <w:rPr>
          <w:rFonts w:ascii="Arial Narrow" w:hAnsi="Arial Narrow" w:cs="Arial"/>
          <w:noProof/>
          <w:sz w:val="20"/>
          <w:szCs w:val="20"/>
          <w:lang w:val="es-CO" w:eastAsia="es-CO"/>
        </w:rPr>
        <w:drawing>
          <wp:inline distT="0" distB="0" distL="0" distR="0" wp14:anchorId="396757AA" wp14:editId="4C9AF9E9">
            <wp:extent cx="5676487" cy="2772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70" t="5371" r="4167" b="3335"/>
                    <a:stretch/>
                  </pic:blipFill>
                  <pic:spPr bwMode="auto">
                    <a:xfrm>
                      <a:off x="0" y="0"/>
                      <a:ext cx="5676487" cy="2772000"/>
                    </a:xfrm>
                    <a:prstGeom prst="rect">
                      <a:avLst/>
                    </a:prstGeom>
                    <a:noFill/>
                    <a:ln>
                      <a:noFill/>
                    </a:ln>
                    <a:extLst>
                      <a:ext uri="{53640926-AAD7-44D8-BBD7-CCE9431645EC}">
                        <a14:shadowObscured xmlns:a14="http://schemas.microsoft.com/office/drawing/2010/main"/>
                      </a:ext>
                    </a:extLst>
                  </pic:spPr>
                </pic:pic>
              </a:graphicData>
            </a:graphic>
          </wp:inline>
        </w:drawing>
      </w:r>
    </w:p>
    <w:p w:rsidR="00BB7A5C" w:rsidRPr="008628F8" w:rsidRDefault="00BB7A5C" w:rsidP="00BB7A5C">
      <w:pPr>
        <w:tabs>
          <w:tab w:val="left" w:pos="7350"/>
        </w:tabs>
        <w:rPr>
          <w:rFonts w:ascii="Arial" w:hAnsi="Arial" w:cs="Arial"/>
          <w:b/>
          <w:i/>
          <w:sz w:val="14"/>
          <w:szCs w:val="14"/>
        </w:rPr>
      </w:pPr>
      <w:r w:rsidRPr="008628F8">
        <w:rPr>
          <w:rFonts w:ascii="Arial" w:hAnsi="Arial" w:cs="Arial"/>
          <w:b/>
          <w:i/>
          <w:sz w:val="14"/>
          <w:szCs w:val="14"/>
        </w:rPr>
        <w:t>Fuente: Manual Operativo MIPG – versión publicada en Página web Función Pública 29-01-2018</w:t>
      </w:r>
    </w:p>
    <w:p w:rsidR="009414CE" w:rsidRDefault="009414CE" w:rsidP="009B5692">
      <w:pPr>
        <w:tabs>
          <w:tab w:val="left" w:pos="7350"/>
        </w:tabs>
        <w:rPr>
          <w:rFonts w:ascii="Arial Narrow" w:hAnsi="Arial Narrow" w:cs="Arial"/>
          <w:sz w:val="20"/>
          <w:szCs w:val="20"/>
          <w:highlight w:val="green"/>
        </w:rPr>
      </w:pPr>
    </w:p>
    <w:p w:rsidR="000E6B8D" w:rsidRDefault="00A10EB1" w:rsidP="00BE3A2B">
      <w:pPr>
        <w:tabs>
          <w:tab w:val="left" w:pos="7350"/>
        </w:tabs>
        <w:jc w:val="both"/>
        <w:rPr>
          <w:rFonts w:ascii="Arial" w:hAnsi="Arial" w:cs="Arial"/>
          <w:sz w:val="22"/>
          <w:szCs w:val="22"/>
        </w:rPr>
      </w:pPr>
      <w:r w:rsidRPr="00B0144B">
        <w:rPr>
          <w:rFonts w:ascii="Arial" w:hAnsi="Arial" w:cs="Arial"/>
          <w:sz w:val="22"/>
          <w:szCs w:val="22"/>
        </w:rPr>
        <w:lastRenderedPageBreak/>
        <w:t xml:space="preserve">Este informe </w:t>
      </w:r>
      <w:r w:rsidR="00B0144B" w:rsidRPr="00B0144B">
        <w:rPr>
          <w:rFonts w:ascii="Arial" w:hAnsi="Arial" w:cs="Arial"/>
          <w:sz w:val="22"/>
          <w:szCs w:val="22"/>
        </w:rPr>
        <w:t xml:space="preserve">pormenorizado </w:t>
      </w:r>
      <w:r w:rsidRPr="00B0144B">
        <w:rPr>
          <w:rFonts w:ascii="Arial" w:hAnsi="Arial" w:cs="Arial"/>
          <w:sz w:val="22"/>
          <w:szCs w:val="22"/>
        </w:rPr>
        <w:t xml:space="preserve">se </w:t>
      </w:r>
      <w:r w:rsidR="00B0144B" w:rsidRPr="00B0144B">
        <w:rPr>
          <w:rFonts w:ascii="Arial" w:hAnsi="Arial" w:cs="Arial"/>
          <w:sz w:val="22"/>
          <w:szCs w:val="22"/>
        </w:rPr>
        <w:t>elabora con el propósito central de aportar a la permanente mejora d</w:t>
      </w:r>
    </w:p>
    <w:p w:rsidR="000E6B8D" w:rsidRDefault="000E6B8D" w:rsidP="00BE3A2B">
      <w:pPr>
        <w:tabs>
          <w:tab w:val="left" w:pos="7350"/>
        </w:tabs>
        <w:jc w:val="both"/>
        <w:rPr>
          <w:rFonts w:ascii="Arial" w:hAnsi="Arial" w:cs="Arial"/>
          <w:sz w:val="22"/>
          <w:szCs w:val="22"/>
        </w:rPr>
      </w:pPr>
    </w:p>
    <w:p w:rsidR="00B0144B" w:rsidRPr="00BE3A2B" w:rsidRDefault="00B0144B" w:rsidP="00BE3A2B">
      <w:pPr>
        <w:tabs>
          <w:tab w:val="left" w:pos="7350"/>
        </w:tabs>
        <w:jc w:val="both"/>
        <w:rPr>
          <w:rFonts w:ascii="Arial" w:hAnsi="Arial" w:cs="Arial"/>
          <w:sz w:val="22"/>
          <w:szCs w:val="22"/>
        </w:rPr>
      </w:pPr>
      <w:proofErr w:type="spellStart"/>
      <w:r w:rsidRPr="00B0144B">
        <w:rPr>
          <w:rFonts w:ascii="Arial" w:hAnsi="Arial" w:cs="Arial"/>
          <w:sz w:val="22"/>
          <w:szCs w:val="22"/>
        </w:rPr>
        <w:t>e</w:t>
      </w:r>
      <w:proofErr w:type="spellEnd"/>
      <w:r w:rsidRPr="00B0144B">
        <w:rPr>
          <w:rFonts w:ascii="Arial" w:hAnsi="Arial" w:cs="Arial"/>
          <w:sz w:val="22"/>
          <w:szCs w:val="22"/>
        </w:rPr>
        <w:t xml:space="preserve"> la Entidad en el alcance y cumplimiento de su misión </w:t>
      </w:r>
      <w:r>
        <w:rPr>
          <w:rFonts w:ascii="Arial" w:hAnsi="Arial" w:cs="Arial"/>
          <w:sz w:val="22"/>
          <w:szCs w:val="22"/>
        </w:rPr>
        <w:t>“</w:t>
      </w:r>
      <w:r w:rsidRPr="00705B20">
        <w:rPr>
          <w:rFonts w:ascii="Arial" w:hAnsi="Arial" w:cs="Arial"/>
          <w:sz w:val="22"/>
          <w:szCs w:val="22"/>
        </w:rPr>
        <w:t>Fortalecer la gestión de las Entidades Públicas Nacionales y Territoriales,</w:t>
      </w:r>
      <w:r w:rsidR="002C5E32">
        <w:rPr>
          <w:rFonts w:ascii="Arial" w:hAnsi="Arial" w:cs="Arial"/>
          <w:sz w:val="22"/>
          <w:szCs w:val="22"/>
        </w:rPr>
        <w:t xml:space="preserve"> </w:t>
      </w:r>
      <w:r w:rsidRPr="00705B20">
        <w:rPr>
          <w:rFonts w:ascii="Arial" w:hAnsi="Arial" w:cs="Arial"/>
          <w:sz w:val="22"/>
          <w:szCs w:val="22"/>
        </w:rPr>
        <w:t>mejorar el</w:t>
      </w:r>
      <w:r w:rsidR="002C5E32">
        <w:rPr>
          <w:rFonts w:ascii="Arial" w:hAnsi="Arial" w:cs="Arial"/>
          <w:sz w:val="22"/>
          <w:szCs w:val="22"/>
        </w:rPr>
        <w:t xml:space="preserve"> </w:t>
      </w:r>
      <w:r w:rsidRPr="00705B20">
        <w:rPr>
          <w:rFonts w:ascii="Arial" w:hAnsi="Arial" w:cs="Arial"/>
          <w:sz w:val="22"/>
          <w:szCs w:val="22"/>
        </w:rPr>
        <w:t>desempeño de los servidores públicos al servicio del Estado, contribuir al cumplimiento de los compromisos del gobierno</w:t>
      </w:r>
      <w:r w:rsidRPr="00B0144B">
        <w:rPr>
          <w:rFonts w:ascii="Arial" w:hAnsi="Arial" w:cs="Arial"/>
          <w:color w:val="333333"/>
          <w:sz w:val="22"/>
          <w:szCs w:val="22"/>
          <w:shd w:val="clear" w:color="auto" w:fill="FFFFFF"/>
        </w:rPr>
        <w:t xml:space="preserve"> </w:t>
      </w:r>
      <w:r w:rsidRPr="00705B20">
        <w:rPr>
          <w:rFonts w:ascii="Arial" w:hAnsi="Arial" w:cs="Arial"/>
          <w:sz w:val="22"/>
          <w:szCs w:val="22"/>
        </w:rPr>
        <w:t>con el ciudadano y aumentar la confianza en la administración pública y en sus servidores”</w:t>
      </w:r>
      <w:r w:rsidR="0092040E" w:rsidRPr="00705B20">
        <w:rPr>
          <w:rFonts w:ascii="Arial" w:hAnsi="Arial" w:cs="Arial"/>
          <w:sz w:val="22"/>
          <w:szCs w:val="22"/>
        </w:rPr>
        <w:t xml:space="preserve">; </w:t>
      </w:r>
      <w:r w:rsidRPr="00705B20">
        <w:rPr>
          <w:rFonts w:ascii="Arial" w:hAnsi="Arial" w:cs="Arial"/>
          <w:sz w:val="22"/>
          <w:szCs w:val="22"/>
        </w:rPr>
        <w:t>se</w:t>
      </w:r>
      <w:r w:rsidRPr="00B0144B">
        <w:rPr>
          <w:rFonts w:ascii="Arial" w:hAnsi="Arial" w:cs="Arial"/>
          <w:sz w:val="22"/>
          <w:szCs w:val="22"/>
        </w:rPr>
        <w:t xml:space="preserve"> continúa</w:t>
      </w:r>
      <w:r w:rsidR="00A10EB1" w:rsidRPr="00B0144B">
        <w:rPr>
          <w:rFonts w:ascii="Arial" w:hAnsi="Arial" w:cs="Arial"/>
          <w:sz w:val="22"/>
          <w:szCs w:val="22"/>
        </w:rPr>
        <w:t xml:space="preserve"> presentando bajo la estructura del Modelo MECI, </w:t>
      </w:r>
      <w:r w:rsidRPr="00B0144B">
        <w:rPr>
          <w:rFonts w:ascii="Arial" w:hAnsi="Arial" w:cs="Arial"/>
          <w:sz w:val="22"/>
          <w:szCs w:val="22"/>
        </w:rPr>
        <w:t xml:space="preserve">enfocado en la dimensión de control interno dentro del MIPG, en línea con las buenas prácticas que referencia el Modelo COSO, </w:t>
      </w:r>
      <w:r w:rsidR="00BE3A2B">
        <w:rPr>
          <w:rFonts w:ascii="Arial" w:hAnsi="Arial" w:cs="Arial"/>
          <w:sz w:val="22"/>
          <w:szCs w:val="22"/>
        </w:rPr>
        <w:t>y actualizado en un</w:t>
      </w:r>
      <w:r w:rsidRPr="00B0144B">
        <w:rPr>
          <w:rFonts w:ascii="Arial" w:hAnsi="Arial" w:cs="Arial"/>
          <w:sz w:val="22"/>
          <w:szCs w:val="22"/>
        </w:rPr>
        <w:t xml:space="preserve"> esquema de cinco (5) componentes: </w:t>
      </w:r>
      <w:r w:rsidRPr="00BE3A2B">
        <w:rPr>
          <w:rFonts w:ascii="Arial" w:hAnsi="Arial" w:cs="Arial"/>
          <w:sz w:val="22"/>
          <w:szCs w:val="22"/>
        </w:rPr>
        <w:t>1. Ambiente de Control</w:t>
      </w:r>
      <w:r w:rsidR="00BE3A2B" w:rsidRPr="00BE3A2B">
        <w:rPr>
          <w:rFonts w:ascii="Arial" w:hAnsi="Arial" w:cs="Arial"/>
          <w:sz w:val="22"/>
          <w:szCs w:val="22"/>
        </w:rPr>
        <w:t>;</w:t>
      </w:r>
      <w:r w:rsidRPr="00BE3A2B">
        <w:rPr>
          <w:rFonts w:ascii="Arial" w:hAnsi="Arial" w:cs="Arial"/>
          <w:sz w:val="22"/>
          <w:szCs w:val="22"/>
        </w:rPr>
        <w:t xml:space="preserve"> 2. Evaluación del Riesgo</w:t>
      </w:r>
      <w:r w:rsidR="00BE3A2B" w:rsidRPr="00BE3A2B">
        <w:rPr>
          <w:rFonts w:ascii="Arial" w:hAnsi="Arial" w:cs="Arial"/>
          <w:sz w:val="22"/>
          <w:szCs w:val="22"/>
        </w:rPr>
        <w:t>;</w:t>
      </w:r>
      <w:r w:rsidRPr="00BE3A2B">
        <w:rPr>
          <w:rFonts w:ascii="Arial" w:hAnsi="Arial" w:cs="Arial"/>
          <w:sz w:val="22"/>
          <w:szCs w:val="22"/>
        </w:rPr>
        <w:t xml:space="preserve"> 3. Actividades de Control</w:t>
      </w:r>
      <w:r w:rsidR="00BE3A2B" w:rsidRPr="00BE3A2B">
        <w:rPr>
          <w:rFonts w:ascii="Arial" w:hAnsi="Arial" w:cs="Arial"/>
          <w:sz w:val="22"/>
          <w:szCs w:val="22"/>
        </w:rPr>
        <w:t>;</w:t>
      </w:r>
      <w:r w:rsidRPr="00BE3A2B">
        <w:rPr>
          <w:rFonts w:ascii="Arial" w:hAnsi="Arial" w:cs="Arial"/>
          <w:sz w:val="22"/>
          <w:szCs w:val="22"/>
        </w:rPr>
        <w:t xml:space="preserve"> 4. Información y Comunicación</w:t>
      </w:r>
      <w:r w:rsidR="00BE3A2B" w:rsidRPr="00BE3A2B">
        <w:rPr>
          <w:rFonts w:ascii="Arial" w:hAnsi="Arial" w:cs="Arial"/>
          <w:sz w:val="22"/>
          <w:szCs w:val="22"/>
        </w:rPr>
        <w:t>;</w:t>
      </w:r>
      <w:r w:rsidRPr="00BE3A2B">
        <w:rPr>
          <w:rFonts w:ascii="Arial" w:hAnsi="Arial" w:cs="Arial"/>
          <w:sz w:val="22"/>
          <w:szCs w:val="22"/>
        </w:rPr>
        <w:t xml:space="preserve"> 5. </w:t>
      </w:r>
      <w:r w:rsidR="00BE3A2B" w:rsidRPr="00BE3A2B">
        <w:rPr>
          <w:rFonts w:ascii="Arial" w:hAnsi="Arial" w:cs="Arial"/>
          <w:sz w:val="22"/>
          <w:szCs w:val="22"/>
        </w:rPr>
        <w:t>Actividades de Monitoreo.</w:t>
      </w:r>
    </w:p>
    <w:p w:rsidR="00B0144B" w:rsidRPr="00B0144B" w:rsidRDefault="00B0144B" w:rsidP="009B5692">
      <w:pPr>
        <w:tabs>
          <w:tab w:val="left" w:pos="7350"/>
        </w:tabs>
        <w:rPr>
          <w:rFonts w:ascii="Arial Narrow" w:hAnsi="Arial Narrow" w:cs="Arial"/>
          <w:sz w:val="20"/>
          <w:szCs w:val="20"/>
          <w:highlight w:val="green"/>
          <w:lang w:val="es-CO"/>
        </w:rPr>
      </w:pPr>
    </w:p>
    <w:p w:rsidR="002B2DA6" w:rsidRDefault="002B2DA6" w:rsidP="002B2DA6">
      <w:pPr>
        <w:tabs>
          <w:tab w:val="left" w:pos="7350"/>
        </w:tabs>
        <w:rPr>
          <w:rFonts w:ascii="Arial Narrow" w:hAnsi="Arial Narrow" w:cs="Arial"/>
          <w:sz w:val="20"/>
          <w:szCs w:val="20"/>
        </w:rPr>
      </w:pPr>
    </w:p>
    <w:p w:rsidR="002B2DA6" w:rsidRPr="001F680A" w:rsidRDefault="002B2DA6" w:rsidP="002B2DA6">
      <w:pPr>
        <w:numPr>
          <w:ilvl w:val="0"/>
          <w:numId w:val="1"/>
        </w:numPr>
        <w:rPr>
          <w:rFonts w:ascii="Arial" w:hAnsi="Arial" w:cs="Arial"/>
          <w:i/>
          <w:color w:val="984806" w:themeColor="accent6" w:themeShade="80"/>
          <w:sz w:val="22"/>
          <w:szCs w:val="22"/>
          <w:lang w:val="es-CO"/>
        </w:rPr>
      </w:pPr>
      <w:r>
        <w:rPr>
          <w:rFonts w:ascii="Arial" w:hAnsi="Arial" w:cs="Arial"/>
          <w:b/>
          <w:i/>
          <w:color w:val="984806" w:themeColor="accent6" w:themeShade="80"/>
          <w:sz w:val="22"/>
          <w:szCs w:val="22"/>
          <w:lang w:val="es-CO"/>
        </w:rPr>
        <w:t xml:space="preserve">Ambiente de </w:t>
      </w:r>
      <w:r w:rsidRPr="00343269">
        <w:rPr>
          <w:rFonts w:ascii="Arial" w:hAnsi="Arial" w:cs="Arial"/>
          <w:b/>
          <w:i/>
          <w:color w:val="984806" w:themeColor="accent6" w:themeShade="80"/>
          <w:sz w:val="22"/>
          <w:szCs w:val="22"/>
          <w:lang w:val="es-CO"/>
        </w:rPr>
        <w:t xml:space="preserve">Control </w:t>
      </w:r>
    </w:p>
    <w:p w:rsidR="002B2DA6" w:rsidRPr="00F430A1" w:rsidRDefault="002B2DA6" w:rsidP="002B2DA6">
      <w:pPr>
        <w:ind w:left="360"/>
        <w:rPr>
          <w:rFonts w:ascii="Arial" w:hAnsi="Arial" w:cs="Arial"/>
          <w:i/>
          <w:color w:val="984806" w:themeColor="accent6" w:themeShade="80"/>
          <w:sz w:val="22"/>
          <w:szCs w:val="22"/>
          <w:lang w:val="es-CO"/>
        </w:rPr>
      </w:pPr>
    </w:p>
    <w:p w:rsidR="002B2DA6" w:rsidRPr="00E00CAC"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r w:rsidRPr="00E00CAC">
        <w:rPr>
          <w:rFonts w:ascii="Arial" w:hAnsi="Arial" w:cs="Arial"/>
          <w:sz w:val="22"/>
          <w:szCs w:val="22"/>
          <w:lang w:val="es-ES" w:eastAsia="es-ES"/>
        </w:rPr>
        <w:t xml:space="preserve">Este componente focaliza primordialmente el compromiso de la </w:t>
      </w:r>
      <w:r>
        <w:rPr>
          <w:rFonts w:ascii="Arial" w:hAnsi="Arial" w:cs="Arial"/>
          <w:sz w:val="22"/>
          <w:szCs w:val="22"/>
          <w:lang w:val="es-ES" w:eastAsia="es-ES"/>
        </w:rPr>
        <w:t>E</w:t>
      </w:r>
      <w:r w:rsidRPr="00E00CAC">
        <w:rPr>
          <w:rFonts w:ascii="Arial" w:hAnsi="Arial" w:cs="Arial"/>
          <w:sz w:val="22"/>
          <w:szCs w:val="22"/>
          <w:lang w:val="es-ES" w:eastAsia="es-ES"/>
        </w:rPr>
        <w:t xml:space="preserve">ntidad con la integridad, el cual en caso de Función Pública, tiene evidencia en su amplia gestión que </w:t>
      </w:r>
      <w:r>
        <w:rPr>
          <w:rFonts w:ascii="Arial" w:hAnsi="Arial" w:cs="Arial"/>
          <w:sz w:val="22"/>
          <w:szCs w:val="22"/>
          <w:lang w:val="es-ES" w:eastAsia="es-ES"/>
        </w:rPr>
        <w:t>condujo</w:t>
      </w:r>
      <w:r w:rsidRPr="00E00CAC">
        <w:rPr>
          <w:rFonts w:ascii="Arial" w:hAnsi="Arial" w:cs="Arial"/>
          <w:sz w:val="22"/>
          <w:szCs w:val="22"/>
          <w:lang w:val="es-ES" w:eastAsia="es-ES"/>
        </w:rPr>
        <w:t xml:space="preserve"> a la entrega en la pasada vigencia 2017, del “Código de Integridad – </w:t>
      </w:r>
      <w:r>
        <w:rPr>
          <w:rFonts w:ascii="Arial" w:hAnsi="Arial" w:cs="Arial"/>
          <w:sz w:val="22"/>
          <w:szCs w:val="22"/>
          <w:lang w:val="es-ES" w:eastAsia="es-ES"/>
        </w:rPr>
        <w:t>“</w:t>
      </w:r>
      <w:r w:rsidRPr="00E00CAC">
        <w:rPr>
          <w:rFonts w:ascii="Arial" w:hAnsi="Arial" w:cs="Arial"/>
          <w:sz w:val="22"/>
          <w:szCs w:val="22"/>
          <w:lang w:val="es-ES" w:eastAsia="es-ES"/>
        </w:rPr>
        <w:t xml:space="preserve">Valores del Servidor Público” para Colombia, logro alcanzado después de un juicioso proceso de investigación, una construcción ampliamente participativa a nivel de todo el país, </w:t>
      </w:r>
      <w:r>
        <w:rPr>
          <w:rFonts w:ascii="Arial" w:hAnsi="Arial" w:cs="Arial"/>
          <w:sz w:val="22"/>
          <w:szCs w:val="22"/>
          <w:lang w:val="es-ES" w:eastAsia="es-ES"/>
        </w:rPr>
        <w:t>y el posterior desarrollo de</w:t>
      </w:r>
      <w:r w:rsidRPr="00E00CAC">
        <w:rPr>
          <w:rFonts w:ascii="Arial" w:hAnsi="Arial" w:cs="Arial"/>
          <w:sz w:val="22"/>
          <w:szCs w:val="22"/>
          <w:lang w:val="es-ES" w:eastAsia="es-ES"/>
        </w:rPr>
        <w:t xml:space="preserve"> campañas pedagógicas internas en el Departamento y hacia afuera</w:t>
      </w:r>
      <w:r>
        <w:rPr>
          <w:rFonts w:ascii="Arial" w:hAnsi="Arial" w:cs="Arial"/>
          <w:sz w:val="22"/>
          <w:szCs w:val="22"/>
          <w:lang w:val="es-ES" w:eastAsia="es-ES"/>
        </w:rPr>
        <w:t xml:space="preserve"> al contexto de las entidades, para trabajar en la difusión y sensibilización a los servidores públicos, en materia del “Código de Integridad”. Este documento está publicado en l</w:t>
      </w:r>
      <w:r w:rsidR="009522DE">
        <w:rPr>
          <w:rFonts w:ascii="Arial" w:hAnsi="Arial" w:cs="Arial"/>
          <w:sz w:val="22"/>
          <w:szCs w:val="22"/>
          <w:lang w:val="es-ES" w:eastAsia="es-ES"/>
        </w:rPr>
        <w:t>a página web de Función Pública.</w:t>
      </w:r>
    </w:p>
    <w:p w:rsidR="002B2DA6" w:rsidRDefault="002B2DA6" w:rsidP="002B2DA6">
      <w:pPr>
        <w:pStyle w:val="NormalWeb"/>
        <w:shd w:val="clear" w:color="auto" w:fill="FFFFFF"/>
        <w:spacing w:before="0" w:beforeAutospacing="0" w:after="0" w:afterAutospacing="0"/>
        <w:rPr>
          <w:rFonts w:ascii="Arial" w:hAnsi="Arial" w:cs="Arial"/>
          <w:color w:val="333333"/>
          <w:sz w:val="21"/>
          <w:szCs w:val="21"/>
        </w:rPr>
      </w:pPr>
    </w:p>
    <w:p w:rsidR="002B2DA6" w:rsidRPr="00C1615A"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r w:rsidRPr="00C1615A">
        <w:rPr>
          <w:rFonts w:ascii="Arial" w:hAnsi="Arial" w:cs="Arial"/>
          <w:sz w:val="22"/>
          <w:szCs w:val="22"/>
          <w:lang w:val="es-ES" w:eastAsia="es-ES"/>
        </w:rPr>
        <w:t>Sobre el liderazgo y lineamientos de la Alta Dirección, en principio están dados en la planeación estratégica para la vigencia 2018, punto que se desarrolla</w:t>
      </w:r>
      <w:r>
        <w:rPr>
          <w:rFonts w:ascii="Arial" w:hAnsi="Arial" w:cs="Arial"/>
          <w:sz w:val="22"/>
          <w:szCs w:val="22"/>
          <w:lang w:val="es-ES" w:eastAsia="es-ES"/>
        </w:rPr>
        <w:t xml:space="preserve"> en este mismo capítulo,</w:t>
      </w:r>
      <w:r w:rsidRPr="00C1615A">
        <w:rPr>
          <w:rFonts w:ascii="Arial" w:hAnsi="Arial" w:cs="Arial"/>
          <w:sz w:val="22"/>
          <w:szCs w:val="22"/>
          <w:lang w:val="es-ES" w:eastAsia="es-ES"/>
        </w:rPr>
        <w:t xml:space="preserve"> bajo el subtítulo</w:t>
      </w:r>
      <w:r>
        <w:rPr>
          <w:rFonts w:ascii="Arial" w:hAnsi="Arial" w:cs="Arial"/>
          <w:sz w:val="22"/>
          <w:szCs w:val="22"/>
          <w:lang w:val="es-ES" w:eastAsia="es-ES"/>
        </w:rPr>
        <w:t xml:space="preserve"> de </w:t>
      </w:r>
      <w:r w:rsidRPr="00C1615A">
        <w:rPr>
          <w:rFonts w:ascii="Arial" w:hAnsi="Arial" w:cs="Arial"/>
          <w:sz w:val="22"/>
          <w:szCs w:val="22"/>
          <w:lang w:val="es-ES" w:eastAsia="es-ES"/>
        </w:rPr>
        <w:t>“Dimensión del Planeación Estratégica”.</w:t>
      </w:r>
    </w:p>
    <w:p w:rsidR="002B2DA6" w:rsidRPr="00C1615A"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p>
    <w:p w:rsidR="002B2DA6" w:rsidRDefault="002B2DA6" w:rsidP="002B2DA6">
      <w:pPr>
        <w:pStyle w:val="NormalWeb"/>
        <w:shd w:val="clear" w:color="auto" w:fill="FFFFFF"/>
        <w:spacing w:before="0" w:beforeAutospacing="0" w:after="0" w:afterAutospacing="0"/>
        <w:jc w:val="both"/>
        <w:rPr>
          <w:rFonts w:ascii="Arial" w:hAnsi="Arial" w:cs="Arial"/>
          <w:sz w:val="20"/>
          <w:lang w:val="es-ES"/>
        </w:rPr>
      </w:pPr>
      <w:r w:rsidRPr="00C1615A">
        <w:rPr>
          <w:rFonts w:ascii="Arial" w:hAnsi="Arial" w:cs="Arial"/>
          <w:sz w:val="22"/>
          <w:szCs w:val="22"/>
          <w:lang w:val="es-ES" w:eastAsia="es-ES"/>
        </w:rPr>
        <w:t xml:space="preserve">De otra parte El Comité Institucional de Coordinación de Control Interno, en lo transcurrido de la presente vigencia, y específicamente durante el cuatrimestre objeto de este seguimiento, llevó a cabo  una reunión, en este caso virtual, los día 26 y 27 de marzo 2018, con el propósito específico de  </w:t>
      </w:r>
      <w:r>
        <w:rPr>
          <w:rFonts w:ascii="Arial" w:hAnsi="Arial" w:cs="Arial"/>
          <w:sz w:val="22"/>
          <w:szCs w:val="22"/>
          <w:lang w:val="es-ES" w:eastAsia="es-ES"/>
        </w:rPr>
        <w:t>gestionar la r</w:t>
      </w:r>
      <w:r w:rsidRPr="00BB6ED3">
        <w:rPr>
          <w:rFonts w:ascii="Arial" w:hAnsi="Arial" w:cs="Arial"/>
          <w:sz w:val="20"/>
          <w:lang w:val="es-ES"/>
        </w:rPr>
        <w:t>evisión y aprobación del Estatuto de Auditoría Interna y el Código de Ética del Auditor</w:t>
      </w:r>
      <w:r>
        <w:rPr>
          <w:rFonts w:ascii="Arial" w:hAnsi="Arial" w:cs="Arial"/>
          <w:sz w:val="20"/>
          <w:lang w:val="es-ES"/>
        </w:rPr>
        <w:t>, y la a</w:t>
      </w:r>
      <w:r w:rsidRPr="00BB6ED3">
        <w:rPr>
          <w:rFonts w:ascii="Arial" w:hAnsi="Arial" w:cs="Arial"/>
          <w:sz w:val="20"/>
          <w:lang w:val="es-ES"/>
        </w:rPr>
        <w:t>probación del Plan Anual de Auditoría vigencia 2018</w:t>
      </w:r>
      <w:r>
        <w:rPr>
          <w:rFonts w:ascii="Arial" w:hAnsi="Arial" w:cs="Arial"/>
          <w:sz w:val="20"/>
          <w:lang w:val="es-ES"/>
        </w:rPr>
        <w:t>, documentos que en dicho Comité quedaron aprobados.</w:t>
      </w:r>
    </w:p>
    <w:p w:rsidR="002B2DA6" w:rsidRDefault="002B2DA6" w:rsidP="002B2DA6">
      <w:pPr>
        <w:pStyle w:val="NormalWeb"/>
        <w:shd w:val="clear" w:color="auto" w:fill="FFFFFF"/>
        <w:spacing w:before="0" w:beforeAutospacing="0" w:after="0" w:afterAutospacing="0"/>
        <w:jc w:val="both"/>
        <w:rPr>
          <w:rFonts w:ascii="Arial" w:hAnsi="Arial" w:cs="Arial"/>
          <w:sz w:val="20"/>
          <w:lang w:val="es-ES"/>
        </w:rPr>
      </w:pPr>
    </w:p>
    <w:p w:rsidR="002B2DA6"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r w:rsidRPr="00F44596">
        <w:rPr>
          <w:rFonts w:ascii="Arial" w:hAnsi="Arial" w:cs="Arial"/>
          <w:sz w:val="22"/>
          <w:szCs w:val="22"/>
          <w:lang w:val="es-ES" w:eastAsia="es-ES"/>
        </w:rPr>
        <w:t xml:space="preserve">En cuanto al cumplimiento de </w:t>
      </w:r>
      <w:r w:rsidRPr="00C1615A">
        <w:rPr>
          <w:rFonts w:ascii="Arial" w:hAnsi="Arial" w:cs="Arial"/>
          <w:sz w:val="22"/>
          <w:szCs w:val="22"/>
          <w:lang w:val="es-ES" w:eastAsia="es-ES"/>
        </w:rPr>
        <w:t>las funciones de supervisión del desempeño del S</w:t>
      </w:r>
      <w:r>
        <w:rPr>
          <w:rFonts w:ascii="Arial" w:hAnsi="Arial" w:cs="Arial"/>
          <w:sz w:val="22"/>
          <w:szCs w:val="22"/>
          <w:lang w:val="es-ES" w:eastAsia="es-ES"/>
        </w:rPr>
        <w:t xml:space="preserve">istema de </w:t>
      </w:r>
      <w:r w:rsidRPr="00C1615A">
        <w:rPr>
          <w:rFonts w:ascii="Arial" w:hAnsi="Arial" w:cs="Arial"/>
          <w:sz w:val="22"/>
          <w:szCs w:val="22"/>
          <w:lang w:val="es-ES" w:eastAsia="es-ES"/>
        </w:rPr>
        <w:t>C</w:t>
      </w:r>
      <w:r>
        <w:rPr>
          <w:rFonts w:ascii="Arial" w:hAnsi="Arial" w:cs="Arial"/>
          <w:sz w:val="22"/>
          <w:szCs w:val="22"/>
          <w:lang w:val="es-ES" w:eastAsia="es-ES"/>
        </w:rPr>
        <w:t xml:space="preserve">ontrol </w:t>
      </w:r>
      <w:r w:rsidRPr="00C1615A">
        <w:rPr>
          <w:rFonts w:ascii="Arial" w:hAnsi="Arial" w:cs="Arial"/>
          <w:sz w:val="22"/>
          <w:szCs w:val="22"/>
          <w:lang w:val="es-ES" w:eastAsia="es-ES"/>
        </w:rPr>
        <w:t>I</w:t>
      </w:r>
      <w:r>
        <w:rPr>
          <w:rFonts w:ascii="Arial" w:hAnsi="Arial" w:cs="Arial"/>
          <w:sz w:val="22"/>
          <w:szCs w:val="22"/>
          <w:lang w:val="es-ES" w:eastAsia="es-ES"/>
        </w:rPr>
        <w:t xml:space="preserve">nterno, </w:t>
      </w:r>
      <w:r w:rsidRPr="00C1615A">
        <w:rPr>
          <w:rFonts w:ascii="Arial" w:hAnsi="Arial" w:cs="Arial"/>
          <w:sz w:val="22"/>
          <w:szCs w:val="22"/>
          <w:lang w:val="es-ES" w:eastAsia="es-ES"/>
        </w:rPr>
        <w:t>y de identificac</w:t>
      </w:r>
      <w:r>
        <w:rPr>
          <w:rFonts w:ascii="Arial" w:hAnsi="Arial" w:cs="Arial"/>
          <w:sz w:val="22"/>
          <w:szCs w:val="22"/>
          <w:lang w:val="es-ES" w:eastAsia="es-ES"/>
        </w:rPr>
        <w:t xml:space="preserve">ión de mejoras que se requieran, en desarrollo del  </w:t>
      </w:r>
      <w:r w:rsidRPr="00D363D8">
        <w:rPr>
          <w:rFonts w:ascii="Arial" w:hAnsi="Arial" w:cs="Arial"/>
          <w:sz w:val="22"/>
          <w:szCs w:val="22"/>
          <w:lang w:val="es-ES" w:eastAsia="es-ES"/>
        </w:rPr>
        <w:t>componente No. 5</w:t>
      </w:r>
      <w:r>
        <w:rPr>
          <w:rFonts w:ascii="Arial" w:hAnsi="Arial" w:cs="Arial"/>
          <w:sz w:val="22"/>
          <w:szCs w:val="22"/>
          <w:lang w:val="es-ES" w:eastAsia="es-ES"/>
        </w:rPr>
        <w:t xml:space="preserve">   “</w:t>
      </w:r>
      <w:r w:rsidRPr="00F44596">
        <w:rPr>
          <w:rFonts w:ascii="Arial" w:hAnsi="Arial" w:cs="Arial"/>
          <w:sz w:val="22"/>
          <w:szCs w:val="22"/>
          <w:lang w:val="es-ES" w:eastAsia="es-ES"/>
        </w:rPr>
        <w:t>Actividades de Monitoreo  o Supervisión continua</w:t>
      </w:r>
      <w:r>
        <w:rPr>
          <w:rFonts w:ascii="Arial" w:hAnsi="Arial" w:cs="Arial"/>
          <w:sz w:val="22"/>
          <w:szCs w:val="22"/>
          <w:lang w:val="es-ES" w:eastAsia="es-ES"/>
        </w:rPr>
        <w:t>”, se presentará con algún detalle, la gestión de seguimientos y auditorias de la Oficina de Control Interno, y la presentación de informes y resultados, los cuales contienen las recomendaciones y sugerencias en relación con algunas mejoraras y ajustes que se consideran pertinentes.</w:t>
      </w:r>
    </w:p>
    <w:p w:rsidR="00E543A7" w:rsidRDefault="00E543A7" w:rsidP="002B2DA6">
      <w:pPr>
        <w:pStyle w:val="NormalWeb"/>
        <w:shd w:val="clear" w:color="auto" w:fill="FFFFFF"/>
        <w:spacing w:before="0" w:beforeAutospacing="0" w:after="0" w:afterAutospacing="0"/>
        <w:jc w:val="both"/>
        <w:rPr>
          <w:rFonts w:ascii="Arial" w:hAnsi="Arial" w:cs="Arial"/>
          <w:color w:val="333333"/>
          <w:sz w:val="21"/>
          <w:szCs w:val="21"/>
        </w:rPr>
      </w:pPr>
    </w:p>
    <w:p w:rsidR="002B2DA6" w:rsidRDefault="002B2DA6" w:rsidP="002B2DA6">
      <w:pPr>
        <w:pStyle w:val="NormalWeb"/>
        <w:shd w:val="clear" w:color="auto" w:fill="FFFFFF"/>
        <w:spacing w:before="0" w:beforeAutospacing="0" w:after="0" w:afterAutospacing="0"/>
        <w:rPr>
          <w:rFonts w:ascii="Arial" w:hAnsi="Arial" w:cs="Arial"/>
          <w:color w:val="333333"/>
          <w:sz w:val="21"/>
          <w:szCs w:val="21"/>
        </w:rPr>
      </w:pPr>
    </w:p>
    <w:p w:rsidR="002B2DA6" w:rsidRPr="00EB01FF" w:rsidRDefault="002B2DA6" w:rsidP="002B2DA6">
      <w:pPr>
        <w:pStyle w:val="Prrafodelista"/>
        <w:numPr>
          <w:ilvl w:val="0"/>
          <w:numId w:val="5"/>
        </w:numPr>
        <w:autoSpaceDE w:val="0"/>
        <w:autoSpaceDN w:val="0"/>
        <w:adjustRightInd w:val="0"/>
        <w:rPr>
          <w:rFonts w:ascii="Arial" w:hAnsi="Arial" w:cs="Arial"/>
          <w:b/>
          <w:lang w:val="es-MX"/>
        </w:rPr>
      </w:pPr>
      <w:r w:rsidRPr="00EB01FF">
        <w:rPr>
          <w:rFonts w:ascii="Arial" w:hAnsi="Arial" w:cs="Arial"/>
          <w:b/>
          <w:lang w:val="es-MX"/>
        </w:rPr>
        <w:t>Dimensión de Gestión Estratégica del Talento Humano</w:t>
      </w:r>
    </w:p>
    <w:p w:rsidR="002B2DA6" w:rsidRDefault="002B2DA6" w:rsidP="002B2DA6">
      <w:pPr>
        <w:pStyle w:val="NormalWeb"/>
        <w:shd w:val="clear" w:color="auto" w:fill="FFFFFF"/>
        <w:spacing w:before="0" w:beforeAutospacing="0" w:after="0" w:afterAutospacing="0"/>
        <w:rPr>
          <w:rFonts w:ascii="Arial" w:hAnsi="Arial" w:cs="Arial"/>
          <w:color w:val="333333"/>
          <w:sz w:val="21"/>
          <w:szCs w:val="21"/>
          <w:lang w:val="es-MX"/>
        </w:rPr>
      </w:pPr>
    </w:p>
    <w:p w:rsidR="002B2DA6"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r w:rsidRPr="008C214E">
        <w:rPr>
          <w:rFonts w:ascii="Arial" w:hAnsi="Arial" w:cs="Arial"/>
          <w:sz w:val="22"/>
          <w:szCs w:val="22"/>
          <w:lang w:val="es-ES" w:eastAsia="es-ES"/>
        </w:rPr>
        <w:t xml:space="preserve">La Gestión del Talento Humano de forma estratégica hacia el logro de los objetivos de la Entidad, de que trata esta dimensión, se enmarca en el </w:t>
      </w:r>
      <w:r>
        <w:rPr>
          <w:rFonts w:ascii="Arial" w:hAnsi="Arial" w:cs="Arial"/>
          <w:sz w:val="22"/>
          <w:szCs w:val="22"/>
          <w:lang w:val="es-ES" w:eastAsia="es-ES"/>
        </w:rPr>
        <w:t xml:space="preserve">desarrollo del </w:t>
      </w:r>
      <w:r w:rsidRPr="008C214E">
        <w:rPr>
          <w:rFonts w:ascii="Arial" w:hAnsi="Arial" w:cs="Arial"/>
          <w:sz w:val="22"/>
          <w:szCs w:val="22"/>
          <w:lang w:val="es-ES" w:eastAsia="es-ES"/>
        </w:rPr>
        <w:t>Proceso de Gestión del Talento Humano, el cual reporta para la vigencia 201</w:t>
      </w:r>
      <w:r>
        <w:rPr>
          <w:rFonts w:ascii="Arial" w:hAnsi="Arial" w:cs="Arial"/>
          <w:sz w:val="22"/>
          <w:szCs w:val="22"/>
          <w:lang w:val="es-ES" w:eastAsia="es-ES"/>
        </w:rPr>
        <w:t xml:space="preserve">8 la formulación de su “Plan Institucional de </w:t>
      </w:r>
      <w:r w:rsidRPr="00FE6A11">
        <w:rPr>
          <w:rFonts w:ascii="Arial" w:hAnsi="Arial" w:cs="Arial"/>
          <w:sz w:val="22"/>
          <w:szCs w:val="22"/>
          <w:lang w:val="es-ES" w:eastAsia="es-ES"/>
        </w:rPr>
        <w:t>Capacitación, Bienestar e Incentivos,</w:t>
      </w:r>
      <w:r>
        <w:rPr>
          <w:rFonts w:ascii="Arial" w:hAnsi="Arial" w:cs="Arial"/>
          <w:sz w:val="22"/>
          <w:szCs w:val="22"/>
          <w:lang w:val="es-ES" w:eastAsia="es-ES"/>
        </w:rPr>
        <w:t xml:space="preserve"> Seguridad en el Trabajo” conformado </w:t>
      </w:r>
      <w:r>
        <w:rPr>
          <w:rFonts w:ascii="Arial" w:hAnsi="Arial" w:cs="Arial"/>
          <w:sz w:val="22"/>
          <w:szCs w:val="22"/>
          <w:lang w:val="es-ES" w:eastAsia="es-ES"/>
        </w:rPr>
        <w:lastRenderedPageBreak/>
        <w:t>por sus planes de</w:t>
      </w:r>
      <w:r w:rsidRPr="008C214E">
        <w:rPr>
          <w:rFonts w:ascii="Arial" w:hAnsi="Arial" w:cs="Arial"/>
          <w:sz w:val="22"/>
          <w:szCs w:val="22"/>
          <w:lang w:val="es-ES" w:eastAsia="es-ES"/>
        </w:rPr>
        <w:t xml:space="preserve">: </w:t>
      </w:r>
      <w:r>
        <w:rPr>
          <w:rFonts w:ascii="Arial" w:hAnsi="Arial" w:cs="Arial"/>
          <w:sz w:val="22"/>
          <w:szCs w:val="22"/>
          <w:lang w:val="es-ES" w:eastAsia="es-ES"/>
        </w:rPr>
        <w:t xml:space="preserve">    </w:t>
      </w:r>
      <w:r w:rsidRPr="008C214E">
        <w:rPr>
          <w:rFonts w:ascii="Arial" w:hAnsi="Arial" w:cs="Arial"/>
          <w:sz w:val="22"/>
          <w:szCs w:val="22"/>
          <w:lang w:val="es-ES" w:eastAsia="es-ES"/>
        </w:rPr>
        <w:t>“</w:t>
      </w:r>
      <w:r>
        <w:rPr>
          <w:rFonts w:ascii="Arial" w:hAnsi="Arial" w:cs="Arial"/>
          <w:sz w:val="22"/>
          <w:szCs w:val="22"/>
          <w:lang w:val="es-ES" w:eastAsia="es-ES"/>
        </w:rPr>
        <w:t xml:space="preserve">Institucional de Capacitación 2018” y </w:t>
      </w:r>
      <w:r w:rsidRPr="008C214E">
        <w:rPr>
          <w:rFonts w:ascii="Arial" w:hAnsi="Arial" w:cs="Arial"/>
          <w:sz w:val="22"/>
          <w:szCs w:val="22"/>
          <w:lang w:val="es-ES" w:eastAsia="es-ES"/>
        </w:rPr>
        <w:t>“</w:t>
      </w:r>
      <w:r w:rsidRPr="00FE6A11">
        <w:rPr>
          <w:rFonts w:ascii="Arial" w:hAnsi="Arial" w:cs="Arial"/>
          <w:sz w:val="22"/>
          <w:szCs w:val="22"/>
          <w:lang w:val="es-ES" w:eastAsia="es-ES"/>
        </w:rPr>
        <w:t>Plan Estratégico del Talento Humano (PETH) vigencia 2018</w:t>
      </w:r>
      <w:r w:rsidRPr="008C214E">
        <w:rPr>
          <w:rFonts w:ascii="Arial" w:hAnsi="Arial" w:cs="Arial"/>
          <w:sz w:val="22"/>
          <w:szCs w:val="22"/>
          <w:lang w:val="es-ES" w:eastAsia="es-ES"/>
        </w:rPr>
        <w:t xml:space="preserve">”, </w:t>
      </w:r>
      <w:r>
        <w:rPr>
          <w:rFonts w:ascii="Arial" w:hAnsi="Arial" w:cs="Arial"/>
          <w:sz w:val="22"/>
          <w:szCs w:val="22"/>
          <w:lang w:val="es-ES" w:eastAsia="es-ES"/>
        </w:rPr>
        <w:t>cuya construcción parte</w:t>
      </w:r>
      <w:r w:rsidRPr="008C214E">
        <w:rPr>
          <w:rFonts w:ascii="Arial" w:hAnsi="Arial" w:cs="Arial"/>
          <w:sz w:val="22"/>
          <w:szCs w:val="22"/>
          <w:lang w:val="es-ES" w:eastAsia="es-ES"/>
        </w:rPr>
        <w:t xml:space="preserve"> del Diagnóstico de Necesidades e intereses de los </w:t>
      </w:r>
      <w:r w:rsidRPr="00FE6A11">
        <w:rPr>
          <w:rFonts w:ascii="Arial" w:hAnsi="Arial" w:cs="Arial"/>
          <w:sz w:val="22"/>
          <w:szCs w:val="22"/>
          <w:lang w:val="es-ES" w:eastAsia="es-ES"/>
        </w:rPr>
        <w:t>servidores</w:t>
      </w:r>
      <w:r w:rsidRPr="008C214E">
        <w:rPr>
          <w:rFonts w:ascii="Arial" w:hAnsi="Arial" w:cs="Arial"/>
          <w:sz w:val="22"/>
          <w:szCs w:val="22"/>
          <w:lang w:val="es-ES" w:eastAsia="es-ES"/>
        </w:rPr>
        <w:t xml:space="preserve"> de Función Pública, como por ejemplo intereses en participación de actividades </w:t>
      </w:r>
      <w:r>
        <w:rPr>
          <w:rFonts w:ascii="Arial" w:hAnsi="Arial" w:cs="Arial"/>
          <w:sz w:val="22"/>
          <w:szCs w:val="22"/>
          <w:lang w:val="es-ES" w:eastAsia="es-ES"/>
        </w:rPr>
        <w:t xml:space="preserve">culturales, </w:t>
      </w:r>
      <w:r w:rsidRPr="008C214E">
        <w:rPr>
          <w:rFonts w:ascii="Arial" w:hAnsi="Arial" w:cs="Arial"/>
          <w:sz w:val="22"/>
          <w:szCs w:val="22"/>
          <w:lang w:val="es-ES" w:eastAsia="es-ES"/>
        </w:rPr>
        <w:t xml:space="preserve">deportivas y torneos internos, y </w:t>
      </w:r>
      <w:r>
        <w:rPr>
          <w:rFonts w:ascii="Arial" w:hAnsi="Arial" w:cs="Arial"/>
          <w:sz w:val="22"/>
          <w:szCs w:val="22"/>
          <w:lang w:val="es-ES" w:eastAsia="es-ES"/>
        </w:rPr>
        <w:t>jornadas de</w:t>
      </w:r>
      <w:r w:rsidRPr="008C214E">
        <w:rPr>
          <w:rFonts w:ascii="Arial" w:hAnsi="Arial" w:cs="Arial"/>
          <w:sz w:val="22"/>
          <w:szCs w:val="22"/>
          <w:lang w:val="es-ES" w:eastAsia="es-ES"/>
        </w:rPr>
        <w:t xml:space="preserve"> esparcimiento</w:t>
      </w:r>
      <w:r>
        <w:rPr>
          <w:rFonts w:ascii="Arial" w:hAnsi="Arial" w:cs="Arial"/>
          <w:sz w:val="22"/>
          <w:szCs w:val="22"/>
          <w:lang w:val="es-ES" w:eastAsia="es-ES"/>
        </w:rPr>
        <w:t xml:space="preserve"> y recreación</w:t>
      </w:r>
      <w:r w:rsidRPr="008C214E">
        <w:rPr>
          <w:rFonts w:ascii="Arial" w:hAnsi="Arial" w:cs="Arial"/>
          <w:sz w:val="22"/>
          <w:szCs w:val="22"/>
          <w:lang w:val="es-ES" w:eastAsia="es-ES"/>
        </w:rPr>
        <w:t xml:space="preserve">. Estos planes y programas se encuentran publicados en la página web de la entidad, link: </w:t>
      </w:r>
      <w:hyperlink r:id="rId11" w:history="1">
        <w:r w:rsidRPr="00C467CA">
          <w:rPr>
            <w:rStyle w:val="Hipervnculo"/>
            <w:rFonts w:ascii="Arial" w:hAnsi="Arial" w:cs="Arial"/>
            <w:sz w:val="22"/>
            <w:szCs w:val="22"/>
            <w:lang w:val="es-ES" w:eastAsia="es-ES"/>
          </w:rPr>
          <w:t>http://www.funcionpublica.gov.co/documents/418537/28741304/2018-02-26_Plan_estrategico_del_talento_humano_2018+.pdf</w:t>
        </w:r>
      </w:hyperlink>
    </w:p>
    <w:p w:rsidR="002B2DA6" w:rsidRDefault="002B2DA6" w:rsidP="002B2DA6">
      <w:pPr>
        <w:jc w:val="both"/>
        <w:rPr>
          <w:rFonts w:ascii="Arial" w:hAnsi="Arial" w:cs="Arial"/>
          <w:sz w:val="22"/>
          <w:szCs w:val="22"/>
          <w:lang w:val="es-MX"/>
        </w:rPr>
      </w:pPr>
    </w:p>
    <w:p w:rsidR="002B2DA6" w:rsidRPr="00A66C1D" w:rsidRDefault="002B2DA6" w:rsidP="002B2DA6">
      <w:pPr>
        <w:pStyle w:val="NormalWeb"/>
        <w:shd w:val="clear" w:color="auto" w:fill="FFFFFF"/>
        <w:spacing w:before="0" w:beforeAutospacing="0" w:after="0" w:afterAutospacing="0"/>
        <w:jc w:val="both"/>
        <w:rPr>
          <w:rFonts w:ascii="Arial" w:hAnsi="Arial" w:cs="Arial"/>
          <w:sz w:val="22"/>
          <w:szCs w:val="22"/>
          <w:lang w:val="es-ES" w:eastAsia="es-ES"/>
        </w:rPr>
      </w:pPr>
      <w:r>
        <w:rPr>
          <w:rFonts w:ascii="Arial" w:hAnsi="Arial" w:cs="Arial"/>
          <w:sz w:val="22"/>
          <w:szCs w:val="22"/>
          <w:lang w:val="es-ES" w:eastAsia="es-ES"/>
        </w:rPr>
        <w:t xml:space="preserve">En este </w:t>
      </w:r>
      <w:r w:rsidRPr="00A66C1D">
        <w:rPr>
          <w:rFonts w:ascii="Arial" w:hAnsi="Arial" w:cs="Arial"/>
          <w:sz w:val="22"/>
          <w:szCs w:val="22"/>
          <w:lang w:val="es-ES" w:eastAsia="es-ES"/>
        </w:rPr>
        <w:t xml:space="preserve">periodo evaluado, una primera revisión </w:t>
      </w:r>
      <w:r>
        <w:rPr>
          <w:rFonts w:ascii="Arial" w:hAnsi="Arial" w:cs="Arial"/>
          <w:sz w:val="22"/>
          <w:szCs w:val="22"/>
          <w:lang w:val="es-ES" w:eastAsia="es-ES"/>
        </w:rPr>
        <w:t>por</w:t>
      </w:r>
      <w:r w:rsidRPr="00A66C1D">
        <w:rPr>
          <w:rFonts w:ascii="Arial" w:hAnsi="Arial" w:cs="Arial"/>
          <w:sz w:val="22"/>
          <w:szCs w:val="22"/>
          <w:lang w:val="es-ES" w:eastAsia="es-ES"/>
        </w:rPr>
        <w:t xml:space="preserve"> </w:t>
      </w:r>
      <w:r>
        <w:rPr>
          <w:rFonts w:ascii="Arial" w:hAnsi="Arial" w:cs="Arial"/>
          <w:sz w:val="22"/>
          <w:szCs w:val="22"/>
          <w:lang w:val="es-ES" w:eastAsia="es-ES"/>
        </w:rPr>
        <w:t>parte d</w:t>
      </w:r>
      <w:r w:rsidRPr="00A66C1D">
        <w:rPr>
          <w:rFonts w:ascii="Arial" w:hAnsi="Arial" w:cs="Arial"/>
          <w:sz w:val="22"/>
          <w:szCs w:val="22"/>
          <w:lang w:val="es-ES" w:eastAsia="es-ES"/>
        </w:rPr>
        <w:t>el Comité Institucional de Gestión y Desempeño llevado a</w:t>
      </w:r>
      <w:r>
        <w:rPr>
          <w:rFonts w:ascii="Arial" w:hAnsi="Arial" w:cs="Arial"/>
          <w:sz w:val="22"/>
          <w:szCs w:val="22"/>
          <w:lang w:val="es-ES" w:eastAsia="es-ES"/>
        </w:rPr>
        <w:t xml:space="preserve"> </w:t>
      </w:r>
      <w:r w:rsidRPr="00A66C1D">
        <w:rPr>
          <w:rFonts w:ascii="Arial" w:hAnsi="Arial" w:cs="Arial"/>
          <w:sz w:val="22"/>
          <w:szCs w:val="22"/>
          <w:lang w:val="es-ES" w:eastAsia="es-ES"/>
        </w:rPr>
        <w:t>cabo en el pasado mes de abril</w:t>
      </w:r>
      <w:r>
        <w:rPr>
          <w:rFonts w:ascii="Arial" w:hAnsi="Arial" w:cs="Arial"/>
          <w:sz w:val="22"/>
          <w:szCs w:val="22"/>
          <w:lang w:val="es-ES" w:eastAsia="es-ES"/>
        </w:rPr>
        <w:t>,</w:t>
      </w:r>
      <w:r w:rsidRPr="00A66C1D">
        <w:rPr>
          <w:rFonts w:ascii="Arial" w:hAnsi="Arial" w:cs="Arial"/>
          <w:sz w:val="22"/>
          <w:szCs w:val="22"/>
          <w:lang w:val="es-ES" w:eastAsia="es-ES"/>
        </w:rPr>
        <w:t xml:space="preserve"> presenta avances en la implementación de los lineamientos de MIPG en cuanto a </w:t>
      </w:r>
      <w:r>
        <w:rPr>
          <w:rFonts w:ascii="Arial" w:hAnsi="Arial" w:cs="Arial"/>
          <w:sz w:val="22"/>
          <w:szCs w:val="22"/>
          <w:lang w:val="es-ES" w:eastAsia="es-ES"/>
        </w:rPr>
        <w:t>una Planeación estratégica del Talento H</w:t>
      </w:r>
      <w:r w:rsidRPr="00A66C1D">
        <w:rPr>
          <w:rFonts w:ascii="Arial" w:hAnsi="Arial" w:cs="Arial"/>
          <w:sz w:val="22"/>
          <w:szCs w:val="22"/>
          <w:lang w:val="es-ES" w:eastAsia="es-ES"/>
        </w:rPr>
        <w:t>umano</w:t>
      </w:r>
      <w:r>
        <w:rPr>
          <w:rFonts w:ascii="Arial" w:hAnsi="Arial" w:cs="Arial"/>
          <w:sz w:val="22"/>
          <w:szCs w:val="22"/>
          <w:lang w:val="es-ES" w:eastAsia="es-ES"/>
        </w:rPr>
        <w:t>,</w:t>
      </w:r>
      <w:r w:rsidRPr="00A66C1D">
        <w:rPr>
          <w:rFonts w:ascii="Arial" w:hAnsi="Arial" w:cs="Arial"/>
          <w:sz w:val="22"/>
          <w:szCs w:val="22"/>
          <w:lang w:val="es-ES" w:eastAsia="es-ES"/>
        </w:rPr>
        <w:t xml:space="preserve"> considerando la normatividad correspondiente, y la adecuada articulación de los planes asociados, todo encaminado al logro de los objetivos institucionales. </w:t>
      </w:r>
      <w:r>
        <w:rPr>
          <w:rFonts w:ascii="Arial" w:hAnsi="Arial" w:cs="Arial"/>
          <w:sz w:val="22"/>
          <w:szCs w:val="22"/>
          <w:lang w:val="es-ES" w:eastAsia="es-ES"/>
        </w:rPr>
        <w:t xml:space="preserve">A continuación </w:t>
      </w:r>
      <w:r w:rsidRPr="00A66C1D">
        <w:rPr>
          <w:rFonts w:ascii="Arial" w:hAnsi="Arial" w:cs="Arial"/>
          <w:sz w:val="22"/>
          <w:szCs w:val="22"/>
          <w:lang w:val="es-ES" w:eastAsia="es-ES"/>
        </w:rPr>
        <w:t>avances</w:t>
      </w:r>
      <w:r>
        <w:rPr>
          <w:rFonts w:ascii="Arial" w:hAnsi="Arial" w:cs="Arial"/>
          <w:sz w:val="22"/>
          <w:szCs w:val="22"/>
          <w:lang w:val="es-ES" w:eastAsia="es-ES"/>
        </w:rPr>
        <w:t xml:space="preserve"> puntuales reportados:</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Pr>
          <w:rFonts w:ascii="Arial" w:hAnsi="Arial" w:cs="Arial"/>
          <w:sz w:val="22"/>
          <w:szCs w:val="22"/>
          <w:lang w:val="es-ES" w:eastAsia="es-ES"/>
        </w:rPr>
        <w:t>Gestión de la información del Talento Humano a través de SIGEP</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sidRPr="00A66C1D">
        <w:rPr>
          <w:rFonts w:ascii="Arial" w:hAnsi="Arial" w:cs="Arial"/>
          <w:sz w:val="22"/>
          <w:szCs w:val="22"/>
          <w:lang w:val="es-ES" w:eastAsia="es-ES"/>
        </w:rPr>
        <w:t>Aseguramiento y</w:t>
      </w:r>
      <w:r>
        <w:rPr>
          <w:rFonts w:ascii="Arial" w:hAnsi="Arial" w:cs="Arial"/>
          <w:sz w:val="22"/>
          <w:szCs w:val="22"/>
          <w:lang w:val="es-ES" w:eastAsia="es-ES"/>
        </w:rPr>
        <w:t xml:space="preserve"> trazabilidad de la información</w:t>
      </w:r>
      <w:r w:rsidRPr="00A66C1D">
        <w:rPr>
          <w:rFonts w:ascii="Arial" w:hAnsi="Arial" w:cs="Arial"/>
          <w:sz w:val="22"/>
          <w:szCs w:val="22"/>
          <w:lang w:val="es-ES" w:eastAsia="es-ES"/>
        </w:rPr>
        <w:t xml:space="preserve"> </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sidRPr="00A66C1D">
        <w:rPr>
          <w:rFonts w:ascii="Arial" w:hAnsi="Arial" w:cs="Arial"/>
          <w:sz w:val="22"/>
          <w:szCs w:val="22"/>
          <w:lang w:val="es-ES" w:eastAsia="es-ES"/>
        </w:rPr>
        <w:t>Estrategias para la inducc</w:t>
      </w:r>
      <w:r>
        <w:rPr>
          <w:rFonts w:ascii="Arial" w:hAnsi="Arial" w:cs="Arial"/>
          <w:sz w:val="22"/>
          <w:szCs w:val="22"/>
          <w:lang w:val="es-ES" w:eastAsia="es-ES"/>
        </w:rPr>
        <w:t>ión y reinducción implementadas</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Pr>
          <w:rFonts w:ascii="Arial" w:hAnsi="Arial" w:cs="Arial"/>
          <w:sz w:val="22"/>
          <w:szCs w:val="22"/>
          <w:lang w:val="es-ES" w:eastAsia="es-ES"/>
        </w:rPr>
        <w:t>Adopción del Código de Integridad</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sidRPr="00A66C1D">
        <w:rPr>
          <w:rFonts w:ascii="Arial" w:hAnsi="Arial" w:cs="Arial"/>
          <w:sz w:val="22"/>
          <w:szCs w:val="22"/>
          <w:lang w:val="es-ES" w:eastAsia="es-ES"/>
        </w:rPr>
        <w:t xml:space="preserve">Aplicación de pruebas de meritocracia candidatos </w:t>
      </w:r>
    </w:p>
    <w:p w:rsidR="002B2DA6" w:rsidRPr="00A66C1D" w:rsidRDefault="002B2DA6" w:rsidP="002B2DA6">
      <w:pPr>
        <w:pStyle w:val="NormalWeb"/>
        <w:numPr>
          <w:ilvl w:val="0"/>
          <w:numId w:val="6"/>
        </w:numPr>
        <w:shd w:val="clear" w:color="auto" w:fill="FFFFFF"/>
        <w:rPr>
          <w:rFonts w:ascii="Arial" w:hAnsi="Arial" w:cs="Arial"/>
          <w:sz w:val="22"/>
          <w:szCs w:val="22"/>
          <w:lang w:val="es-ES" w:eastAsia="es-ES"/>
        </w:rPr>
      </w:pPr>
      <w:r w:rsidRPr="00A66C1D">
        <w:rPr>
          <w:rFonts w:ascii="Arial" w:hAnsi="Arial" w:cs="Arial"/>
          <w:sz w:val="22"/>
          <w:szCs w:val="22"/>
          <w:lang w:val="es-ES" w:eastAsia="es-ES"/>
        </w:rPr>
        <w:t>Programas de bienestar y capacitación acordes a las necesidades, proceso de liderazgo personal en 2017 y 2018</w:t>
      </w:r>
    </w:p>
    <w:p w:rsidR="002B2DA6" w:rsidRDefault="002B2DA6" w:rsidP="002B2DA6">
      <w:pPr>
        <w:pStyle w:val="NormalWeb"/>
        <w:numPr>
          <w:ilvl w:val="0"/>
          <w:numId w:val="6"/>
        </w:numPr>
        <w:shd w:val="clear" w:color="auto" w:fill="FFFFFF"/>
        <w:rPr>
          <w:rFonts w:ascii="Arial" w:hAnsi="Arial" w:cs="Arial"/>
          <w:sz w:val="22"/>
          <w:szCs w:val="22"/>
          <w:lang w:val="es-ES" w:eastAsia="es-ES"/>
        </w:rPr>
      </w:pPr>
      <w:r w:rsidRPr="00A66C1D">
        <w:rPr>
          <w:rFonts w:ascii="Arial" w:hAnsi="Arial" w:cs="Arial"/>
          <w:sz w:val="22"/>
          <w:szCs w:val="22"/>
          <w:lang w:val="es-ES" w:eastAsia="es-ES"/>
        </w:rPr>
        <w:t>Medición de clima organizacional</w:t>
      </w:r>
    </w:p>
    <w:p w:rsidR="002B2DA6" w:rsidRDefault="002B2DA6" w:rsidP="002B2DA6">
      <w:pPr>
        <w:pStyle w:val="NormalWeb"/>
        <w:numPr>
          <w:ilvl w:val="0"/>
          <w:numId w:val="6"/>
        </w:numPr>
        <w:shd w:val="clear" w:color="auto" w:fill="FFFFFF"/>
        <w:rPr>
          <w:rFonts w:ascii="Arial" w:hAnsi="Arial" w:cs="Arial"/>
          <w:sz w:val="22"/>
          <w:szCs w:val="22"/>
          <w:lang w:val="es-ES" w:eastAsia="es-ES"/>
        </w:rPr>
      </w:pPr>
      <w:r w:rsidRPr="0027620E">
        <w:rPr>
          <w:rFonts w:ascii="Arial" w:hAnsi="Arial" w:cs="Arial"/>
          <w:sz w:val="22"/>
          <w:szCs w:val="22"/>
          <w:lang w:val="es-ES" w:eastAsia="es-ES"/>
        </w:rPr>
        <w:t>Administración del plan anual de vacantes con los recursos de FP</w:t>
      </w:r>
    </w:p>
    <w:p w:rsidR="002B2DA6" w:rsidRDefault="002B2DA6" w:rsidP="002B2DA6">
      <w:pPr>
        <w:pStyle w:val="NormalWeb"/>
        <w:numPr>
          <w:ilvl w:val="0"/>
          <w:numId w:val="6"/>
        </w:numPr>
        <w:shd w:val="clear" w:color="auto" w:fill="FFFFFF"/>
        <w:rPr>
          <w:rFonts w:ascii="Arial" w:hAnsi="Arial" w:cs="Arial"/>
          <w:sz w:val="22"/>
          <w:szCs w:val="22"/>
        </w:rPr>
      </w:pPr>
      <w:r w:rsidRPr="006B1846">
        <w:rPr>
          <w:rFonts w:ascii="Arial" w:hAnsi="Arial" w:cs="Arial"/>
          <w:sz w:val="22"/>
          <w:szCs w:val="22"/>
        </w:rPr>
        <w:t>Adopción de un Sistema propio Evaluación Desempeño Laboral</w:t>
      </w:r>
    </w:p>
    <w:p w:rsidR="002B2DA6" w:rsidRDefault="002B2DA6" w:rsidP="002B2DA6">
      <w:pPr>
        <w:jc w:val="both"/>
        <w:rPr>
          <w:rFonts w:ascii="Arial" w:hAnsi="Arial" w:cs="Arial"/>
          <w:sz w:val="22"/>
          <w:szCs w:val="22"/>
        </w:rPr>
      </w:pPr>
      <w:r w:rsidRPr="0069042A">
        <w:rPr>
          <w:rFonts w:ascii="Arial" w:hAnsi="Arial" w:cs="Arial"/>
          <w:sz w:val="22"/>
          <w:szCs w:val="22"/>
        </w:rPr>
        <w:t xml:space="preserve">El </w:t>
      </w:r>
      <w:r>
        <w:rPr>
          <w:rFonts w:ascii="Arial" w:hAnsi="Arial" w:cs="Arial"/>
          <w:sz w:val="22"/>
          <w:szCs w:val="22"/>
        </w:rPr>
        <w:t xml:space="preserve">Grupo </w:t>
      </w:r>
      <w:r w:rsidRPr="0069042A">
        <w:rPr>
          <w:rFonts w:ascii="Arial" w:hAnsi="Arial" w:cs="Arial"/>
          <w:sz w:val="22"/>
          <w:szCs w:val="22"/>
        </w:rPr>
        <w:t xml:space="preserve">de Talento Humano </w:t>
      </w:r>
      <w:r>
        <w:rPr>
          <w:rFonts w:ascii="Arial" w:hAnsi="Arial" w:cs="Arial"/>
          <w:sz w:val="22"/>
          <w:szCs w:val="22"/>
        </w:rPr>
        <w:t>reporta en este</w:t>
      </w:r>
      <w:r w:rsidRPr="0069042A">
        <w:rPr>
          <w:rFonts w:ascii="Arial" w:hAnsi="Arial" w:cs="Arial"/>
          <w:sz w:val="22"/>
          <w:szCs w:val="22"/>
        </w:rPr>
        <w:t xml:space="preserve"> periodo evaluado, </w:t>
      </w:r>
      <w:r>
        <w:rPr>
          <w:rFonts w:ascii="Arial" w:hAnsi="Arial" w:cs="Arial"/>
          <w:sz w:val="22"/>
          <w:szCs w:val="22"/>
        </w:rPr>
        <w:t>actividad significativa</w:t>
      </w:r>
      <w:r w:rsidRPr="0069042A">
        <w:rPr>
          <w:rFonts w:ascii="Arial" w:hAnsi="Arial" w:cs="Arial"/>
          <w:sz w:val="22"/>
          <w:szCs w:val="22"/>
        </w:rPr>
        <w:t xml:space="preserve"> en la implementación de MIPG. </w:t>
      </w:r>
      <w:r>
        <w:rPr>
          <w:rFonts w:ascii="Arial" w:hAnsi="Arial" w:cs="Arial"/>
          <w:sz w:val="22"/>
          <w:szCs w:val="22"/>
        </w:rPr>
        <w:t xml:space="preserve">Inicialmente el área revisó </w:t>
      </w:r>
      <w:r w:rsidRPr="00220A08">
        <w:rPr>
          <w:rFonts w:ascii="Arial" w:hAnsi="Arial" w:cs="Arial"/>
          <w:sz w:val="22"/>
          <w:szCs w:val="22"/>
        </w:rPr>
        <w:t xml:space="preserve">los documentos </w:t>
      </w:r>
      <w:r>
        <w:rPr>
          <w:rFonts w:ascii="Arial" w:hAnsi="Arial" w:cs="Arial"/>
          <w:sz w:val="22"/>
          <w:szCs w:val="22"/>
        </w:rPr>
        <w:t>del Modelo para conocerlo</w:t>
      </w:r>
      <w:r w:rsidRPr="00220A08">
        <w:rPr>
          <w:rFonts w:ascii="Arial" w:hAnsi="Arial" w:cs="Arial"/>
          <w:sz w:val="22"/>
          <w:szCs w:val="22"/>
        </w:rPr>
        <w:t xml:space="preserve"> y aplicarlo en las actividades, p</w:t>
      </w:r>
      <w:r>
        <w:rPr>
          <w:rFonts w:ascii="Arial" w:hAnsi="Arial" w:cs="Arial"/>
          <w:sz w:val="22"/>
          <w:szCs w:val="22"/>
        </w:rPr>
        <w:t xml:space="preserve">rocedimientos y gestión cotidiana. </w:t>
      </w:r>
      <w:r w:rsidRPr="0069042A">
        <w:rPr>
          <w:rFonts w:ascii="Arial" w:hAnsi="Arial" w:cs="Arial"/>
          <w:sz w:val="22"/>
          <w:szCs w:val="22"/>
        </w:rPr>
        <w:t xml:space="preserve">A partir de los resultados del autodiagnóstico ejecutado en el marco de MIPG, la Dependencia elaboró </w:t>
      </w:r>
      <w:r w:rsidRPr="009844DD">
        <w:rPr>
          <w:rFonts w:ascii="Arial" w:hAnsi="Arial" w:cs="Arial"/>
          <w:sz w:val="22"/>
          <w:szCs w:val="22"/>
        </w:rPr>
        <w:t xml:space="preserve">el Plan Estratégico de Talento Humano que integra </w:t>
      </w:r>
      <w:r w:rsidRPr="00D363D8">
        <w:rPr>
          <w:rFonts w:ascii="Arial" w:hAnsi="Arial" w:cs="Arial"/>
          <w:sz w:val="22"/>
          <w:szCs w:val="22"/>
        </w:rPr>
        <w:t>los planes de Bienestar, Institucional de Capacitación y Anual de Vacantes. Este plan</w:t>
      </w:r>
      <w:r w:rsidRPr="00D80001">
        <w:rPr>
          <w:rFonts w:ascii="Arial" w:hAnsi="Arial" w:cs="Arial"/>
          <w:sz w:val="22"/>
          <w:szCs w:val="22"/>
        </w:rPr>
        <w:t xml:space="preserve"> se puede </w:t>
      </w:r>
      <w:r>
        <w:rPr>
          <w:rFonts w:ascii="Arial" w:hAnsi="Arial" w:cs="Arial"/>
          <w:sz w:val="22"/>
          <w:szCs w:val="22"/>
        </w:rPr>
        <w:t xml:space="preserve">observar </w:t>
      </w:r>
      <w:r w:rsidRPr="00D80001">
        <w:rPr>
          <w:rFonts w:ascii="Arial" w:hAnsi="Arial" w:cs="Arial"/>
          <w:sz w:val="22"/>
          <w:szCs w:val="22"/>
        </w:rPr>
        <w:t xml:space="preserve">en la página WEB de Función Pública </w:t>
      </w:r>
      <w:r>
        <w:rPr>
          <w:rFonts w:ascii="Arial" w:hAnsi="Arial" w:cs="Arial"/>
          <w:sz w:val="22"/>
          <w:szCs w:val="22"/>
        </w:rPr>
        <w:t>ingresando por el botón de “transparencia” a la sección de “Planeación”.</w:t>
      </w:r>
    </w:p>
    <w:p w:rsidR="002B2DA6" w:rsidRDefault="002B2DA6" w:rsidP="002B2DA6">
      <w:pPr>
        <w:spacing w:after="200" w:line="276" w:lineRule="auto"/>
        <w:jc w:val="both"/>
        <w:rPr>
          <w:rFonts w:ascii="Arial" w:hAnsi="Arial" w:cs="Arial"/>
          <w:sz w:val="16"/>
          <w:szCs w:val="16"/>
        </w:rPr>
      </w:pPr>
    </w:p>
    <w:p w:rsidR="002B2DA6" w:rsidRPr="0069042A" w:rsidRDefault="002B2DA6" w:rsidP="002B2DA6">
      <w:pPr>
        <w:spacing w:after="200" w:line="276" w:lineRule="auto"/>
        <w:jc w:val="both"/>
        <w:rPr>
          <w:rFonts w:ascii="Arial" w:hAnsi="Arial" w:cs="Arial"/>
          <w:sz w:val="22"/>
          <w:szCs w:val="22"/>
        </w:rPr>
      </w:pPr>
      <w:r w:rsidRPr="0069042A">
        <w:rPr>
          <w:rFonts w:ascii="Arial" w:hAnsi="Arial" w:cs="Arial"/>
          <w:sz w:val="22"/>
          <w:szCs w:val="22"/>
        </w:rPr>
        <w:t xml:space="preserve">Frente al monitoreo y/o seguimiento del SIGEP, se </w:t>
      </w:r>
      <w:r>
        <w:rPr>
          <w:rFonts w:ascii="Arial" w:hAnsi="Arial" w:cs="Arial"/>
          <w:sz w:val="22"/>
          <w:szCs w:val="22"/>
        </w:rPr>
        <w:t xml:space="preserve">llevaron a cabo </w:t>
      </w:r>
      <w:r w:rsidRPr="0069042A">
        <w:rPr>
          <w:rFonts w:ascii="Arial" w:hAnsi="Arial" w:cs="Arial"/>
          <w:sz w:val="22"/>
          <w:szCs w:val="22"/>
        </w:rPr>
        <w:t>ejercicios de revisión y ajustes</w:t>
      </w:r>
      <w:r>
        <w:rPr>
          <w:rFonts w:ascii="Arial" w:hAnsi="Arial" w:cs="Arial"/>
          <w:sz w:val="22"/>
          <w:szCs w:val="22"/>
        </w:rPr>
        <w:t>,</w:t>
      </w:r>
      <w:r w:rsidRPr="0069042A">
        <w:rPr>
          <w:rFonts w:ascii="Arial" w:hAnsi="Arial" w:cs="Arial"/>
          <w:sz w:val="22"/>
          <w:szCs w:val="22"/>
        </w:rPr>
        <w:t xml:space="preserve"> lo mismo que los seguimientos y control para asegurar la confiabilidad de la información</w:t>
      </w:r>
      <w:r>
        <w:rPr>
          <w:rFonts w:ascii="Arial" w:hAnsi="Arial" w:cs="Arial"/>
          <w:sz w:val="22"/>
          <w:szCs w:val="22"/>
        </w:rPr>
        <w:t xml:space="preserve"> registrada en el Sistema</w:t>
      </w:r>
      <w:r w:rsidRPr="0069042A">
        <w:rPr>
          <w:rFonts w:ascii="Arial" w:hAnsi="Arial" w:cs="Arial"/>
          <w:sz w:val="22"/>
          <w:szCs w:val="22"/>
        </w:rPr>
        <w:t xml:space="preserve">. </w:t>
      </w:r>
    </w:p>
    <w:p w:rsidR="002B2DA6" w:rsidRPr="0069042A" w:rsidRDefault="00D363D8" w:rsidP="002B2DA6">
      <w:pPr>
        <w:spacing w:after="200" w:line="276" w:lineRule="auto"/>
        <w:jc w:val="both"/>
        <w:rPr>
          <w:rFonts w:ascii="Arial" w:hAnsi="Arial" w:cs="Arial"/>
          <w:sz w:val="22"/>
          <w:szCs w:val="22"/>
        </w:rPr>
      </w:pPr>
      <w:r>
        <w:rPr>
          <w:rFonts w:ascii="Arial" w:hAnsi="Arial" w:cs="Arial"/>
          <w:sz w:val="22"/>
          <w:szCs w:val="22"/>
        </w:rPr>
        <w:t>Producto de lo anterior y e</w:t>
      </w:r>
      <w:r w:rsidR="002B2DA6" w:rsidRPr="0069042A">
        <w:rPr>
          <w:rFonts w:ascii="Arial" w:hAnsi="Arial" w:cs="Arial"/>
          <w:sz w:val="22"/>
          <w:szCs w:val="22"/>
        </w:rPr>
        <w:t xml:space="preserve">n razón a los casos de inconsistencia encontrados en el seguimiento, se </w:t>
      </w:r>
      <w:r w:rsidR="002B2DA6">
        <w:rPr>
          <w:rFonts w:ascii="Arial" w:hAnsi="Arial" w:cs="Arial"/>
          <w:sz w:val="22"/>
          <w:szCs w:val="22"/>
        </w:rPr>
        <w:t xml:space="preserve">efectuaron </w:t>
      </w:r>
      <w:r w:rsidR="002B2DA6" w:rsidRPr="0069042A">
        <w:rPr>
          <w:rFonts w:ascii="Arial" w:hAnsi="Arial" w:cs="Arial"/>
          <w:sz w:val="22"/>
          <w:szCs w:val="22"/>
        </w:rPr>
        <w:t>durante el periodo evaluado – marzo a julio, diversas solicitudes ante la Dirección de Empleo Público para la verificación de las siguientes consultas: “Monitoreo Hoja de vida”, “Datos de roles y usuarios de la entidad”, “Declaración de bienes y rentas” en el sistema SIGEP”</w:t>
      </w:r>
      <w:r w:rsidR="002B2DA6">
        <w:rPr>
          <w:rFonts w:ascii="Arial" w:hAnsi="Arial" w:cs="Arial"/>
          <w:sz w:val="22"/>
          <w:szCs w:val="22"/>
        </w:rPr>
        <w:t xml:space="preserve">.  </w:t>
      </w:r>
    </w:p>
    <w:p w:rsidR="002B2DA6" w:rsidRPr="0069042A" w:rsidRDefault="002B2DA6" w:rsidP="002B2DA6">
      <w:pPr>
        <w:jc w:val="both"/>
        <w:rPr>
          <w:rFonts w:ascii="Arial" w:hAnsi="Arial" w:cs="Arial"/>
          <w:sz w:val="22"/>
          <w:szCs w:val="22"/>
        </w:rPr>
      </w:pPr>
      <w:r w:rsidRPr="0069042A">
        <w:rPr>
          <w:rFonts w:ascii="Arial" w:hAnsi="Arial" w:cs="Arial"/>
          <w:sz w:val="22"/>
          <w:szCs w:val="22"/>
        </w:rPr>
        <w:t xml:space="preserve">Igualmente, en el presente seguimiento se pudo observar que el Grupo de Gestión del Talento Humano, ha venido desarrollando las actividades propuestas en sus planes de gestión, y reportando los correspondientes avances </w:t>
      </w:r>
      <w:r>
        <w:rPr>
          <w:rFonts w:ascii="Arial" w:hAnsi="Arial" w:cs="Arial"/>
          <w:sz w:val="22"/>
          <w:szCs w:val="22"/>
        </w:rPr>
        <w:t xml:space="preserve">mensualmente en el Sistema SGI, junto con el registro de los soportes de la gestión, los cuales se encuentran en los archivos </w:t>
      </w:r>
      <w:r>
        <w:rPr>
          <w:rFonts w:ascii="Arial" w:hAnsi="Arial" w:cs="Arial"/>
          <w:sz w:val="22"/>
          <w:szCs w:val="22"/>
        </w:rPr>
        <w:lastRenderedPageBreak/>
        <w:t xml:space="preserve">electrónicos del área. Para aplicación de la segunda línea de defensa de que trata el MIPG, el área gestiona la </w:t>
      </w:r>
      <w:r w:rsidRPr="0069042A">
        <w:rPr>
          <w:rFonts w:ascii="Arial" w:hAnsi="Arial" w:cs="Arial"/>
          <w:sz w:val="22"/>
          <w:szCs w:val="22"/>
        </w:rPr>
        <w:t>“Matriz de Seguimiento a las Actividades de Talento Humano”</w:t>
      </w:r>
      <w:r>
        <w:rPr>
          <w:rFonts w:ascii="Arial" w:hAnsi="Arial" w:cs="Arial"/>
          <w:sz w:val="22"/>
          <w:szCs w:val="22"/>
        </w:rPr>
        <w:t xml:space="preserve">.     </w:t>
      </w:r>
      <w:r w:rsidRPr="0069042A">
        <w:rPr>
          <w:rFonts w:ascii="Arial" w:hAnsi="Arial" w:cs="Arial"/>
          <w:sz w:val="22"/>
          <w:szCs w:val="22"/>
        </w:rPr>
        <w:t xml:space="preserve">Algunas de las actividades realizadas en el cuatrimestre evaluado, </w:t>
      </w:r>
      <w:r>
        <w:rPr>
          <w:rFonts w:ascii="Arial" w:hAnsi="Arial" w:cs="Arial"/>
          <w:sz w:val="22"/>
          <w:szCs w:val="22"/>
        </w:rPr>
        <w:t xml:space="preserve">en materia de clima organizacional, evaluación de desempeño, concertación de objetivos, capacitación, y bienestar entre otros, </w:t>
      </w:r>
      <w:r w:rsidRPr="0069042A">
        <w:rPr>
          <w:rFonts w:ascii="Arial" w:hAnsi="Arial" w:cs="Arial"/>
          <w:sz w:val="22"/>
          <w:szCs w:val="22"/>
        </w:rPr>
        <w:t xml:space="preserve">se presentan a continuación: </w:t>
      </w:r>
    </w:p>
    <w:p w:rsidR="002B2DA6" w:rsidRPr="0069042A" w:rsidRDefault="002B2DA6" w:rsidP="002B2DA6">
      <w:pPr>
        <w:jc w:val="both"/>
        <w:rPr>
          <w:rFonts w:ascii="Arial" w:hAnsi="Arial" w:cs="Arial"/>
          <w:sz w:val="22"/>
          <w:szCs w:val="22"/>
        </w:rPr>
      </w:pPr>
    </w:p>
    <w:p w:rsidR="002B2DA6" w:rsidRPr="00043AB6" w:rsidRDefault="002B2DA6" w:rsidP="002B2DA6">
      <w:pPr>
        <w:pStyle w:val="Prrafodelista"/>
        <w:numPr>
          <w:ilvl w:val="0"/>
          <w:numId w:val="29"/>
        </w:numPr>
        <w:jc w:val="both"/>
        <w:rPr>
          <w:rFonts w:ascii="Arial" w:hAnsi="Arial" w:cs="Arial"/>
          <w:sz w:val="22"/>
          <w:szCs w:val="22"/>
        </w:rPr>
      </w:pPr>
      <w:r w:rsidRPr="00043AB6">
        <w:rPr>
          <w:rFonts w:ascii="Arial" w:hAnsi="Arial" w:cs="Arial"/>
          <w:sz w:val="22"/>
          <w:szCs w:val="22"/>
        </w:rPr>
        <w:t>Sensibilización del Sistema Propio de Evaluación del Desempeño, mediante ejercicios participativos, que tuvieron en cuenta las sugerencias recibidas de parte de los asistentes a los mismos.</w:t>
      </w:r>
    </w:p>
    <w:p w:rsidR="002B2DA6" w:rsidRDefault="002B2DA6" w:rsidP="002B2DA6">
      <w:pPr>
        <w:jc w:val="both"/>
        <w:rPr>
          <w:rFonts w:ascii="Arial" w:hAnsi="Arial" w:cs="Arial"/>
          <w:sz w:val="22"/>
          <w:szCs w:val="22"/>
        </w:rPr>
      </w:pPr>
    </w:p>
    <w:p w:rsidR="002B2DA6" w:rsidRPr="00C60B35" w:rsidRDefault="002B2DA6" w:rsidP="002B2DA6">
      <w:pPr>
        <w:pStyle w:val="Prrafodelista"/>
        <w:numPr>
          <w:ilvl w:val="0"/>
          <w:numId w:val="29"/>
        </w:numPr>
        <w:jc w:val="both"/>
        <w:rPr>
          <w:rFonts w:ascii="Arial" w:hAnsi="Arial" w:cs="Arial"/>
          <w:sz w:val="22"/>
          <w:szCs w:val="22"/>
        </w:rPr>
      </w:pPr>
      <w:r w:rsidRPr="00C60B35">
        <w:rPr>
          <w:rFonts w:ascii="Arial" w:hAnsi="Arial" w:cs="Arial"/>
          <w:sz w:val="22"/>
          <w:szCs w:val="22"/>
        </w:rPr>
        <w:t xml:space="preserve">Desarrollo del proceso de evaluaciones del desempeño de los servidores de Función Pública, al igual que el de concertaciones de desempeño para la presente vigencia, los cuales cubrieron desde campañas de sensibilización a toda la Entidad, hasta la recepción de las evaluaciones, los correspondientes controles de calidad y gestión de ajustes en los casos que fuese necesario. </w:t>
      </w:r>
    </w:p>
    <w:p w:rsidR="002B2DA6" w:rsidRDefault="002B2DA6" w:rsidP="002B2DA6">
      <w:pPr>
        <w:jc w:val="both"/>
        <w:rPr>
          <w:rFonts w:ascii="Arial" w:hAnsi="Arial" w:cs="Arial"/>
          <w:sz w:val="22"/>
          <w:szCs w:val="22"/>
        </w:rPr>
      </w:pPr>
    </w:p>
    <w:p w:rsidR="002B2DA6" w:rsidRPr="00C60B35" w:rsidRDefault="002B2DA6" w:rsidP="002B2DA6">
      <w:pPr>
        <w:pStyle w:val="Prrafodelista"/>
        <w:numPr>
          <w:ilvl w:val="0"/>
          <w:numId w:val="29"/>
        </w:numPr>
        <w:spacing w:line="276" w:lineRule="auto"/>
        <w:jc w:val="both"/>
        <w:rPr>
          <w:rFonts w:ascii="Arial" w:hAnsi="Arial" w:cs="Arial"/>
          <w:sz w:val="22"/>
          <w:szCs w:val="22"/>
        </w:rPr>
      </w:pPr>
      <w:r w:rsidRPr="00C60B35">
        <w:rPr>
          <w:rFonts w:ascii="Arial" w:hAnsi="Arial" w:cs="Arial"/>
          <w:sz w:val="22"/>
          <w:szCs w:val="22"/>
        </w:rPr>
        <w:t>En cuanto al proceso de evaluación de los Acuerdos de Gestión por parte del superior jerárquico y gerentes públicos,  las calificaciones del periodo 2017  fueron superiores a 75 puntos, no se requirió elaborar planes de mejoramiento (Resolución N° 191 de 2017).  Independiente de esto, conjuntamente con la ESAP – Escuela de Alto Gobierno, se ade</w:t>
      </w:r>
      <w:r>
        <w:rPr>
          <w:rFonts w:ascii="Arial" w:hAnsi="Arial" w:cs="Arial"/>
          <w:sz w:val="22"/>
          <w:szCs w:val="22"/>
        </w:rPr>
        <w:t>lantan capacitaciones para los Gerentes P</w:t>
      </w:r>
      <w:r w:rsidRPr="00C60B35">
        <w:rPr>
          <w:rFonts w:ascii="Arial" w:hAnsi="Arial" w:cs="Arial"/>
          <w:sz w:val="22"/>
          <w:szCs w:val="22"/>
        </w:rPr>
        <w:t>úblicos incentivando la mejora en el rendimiento.</w:t>
      </w:r>
    </w:p>
    <w:p w:rsidR="002B2DA6" w:rsidRDefault="002B2DA6" w:rsidP="002B2DA6">
      <w:pPr>
        <w:pStyle w:val="Prrafodelista"/>
        <w:ind w:left="0"/>
        <w:jc w:val="both"/>
        <w:rPr>
          <w:rFonts w:ascii="Arial" w:hAnsi="Arial" w:cs="Arial"/>
          <w:sz w:val="22"/>
          <w:szCs w:val="22"/>
        </w:rPr>
      </w:pPr>
    </w:p>
    <w:p w:rsidR="002B2DA6" w:rsidRPr="00C60B35" w:rsidRDefault="002B2DA6" w:rsidP="002B2DA6">
      <w:pPr>
        <w:pStyle w:val="Prrafodelista"/>
        <w:numPr>
          <w:ilvl w:val="0"/>
          <w:numId w:val="29"/>
        </w:numPr>
        <w:jc w:val="both"/>
        <w:rPr>
          <w:rFonts w:ascii="Arial" w:hAnsi="Arial" w:cs="Arial"/>
          <w:sz w:val="22"/>
          <w:szCs w:val="22"/>
        </w:rPr>
      </w:pPr>
      <w:r w:rsidRPr="00C60B35">
        <w:rPr>
          <w:rFonts w:ascii="Arial" w:hAnsi="Arial" w:cs="Arial"/>
          <w:sz w:val="22"/>
          <w:szCs w:val="22"/>
        </w:rPr>
        <w:t>Revisión del “Curso Virtual de Inducción y Reinducción”</w:t>
      </w:r>
      <w:r>
        <w:rPr>
          <w:rFonts w:ascii="Arial" w:hAnsi="Arial" w:cs="Arial"/>
          <w:sz w:val="22"/>
          <w:szCs w:val="22"/>
        </w:rPr>
        <w:t xml:space="preserve">, </w:t>
      </w:r>
      <w:r w:rsidRPr="00C60B35">
        <w:rPr>
          <w:rFonts w:ascii="Arial" w:hAnsi="Arial" w:cs="Arial"/>
          <w:sz w:val="22"/>
          <w:szCs w:val="22"/>
        </w:rPr>
        <w:t xml:space="preserve">solicitando a cada dependencia los ajustes requeridos en dicho curso. </w:t>
      </w:r>
    </w:p>
    <w:p w:rsidR="002B2DA6" w:rsidRDefault="002B2DA6" w:rsidP="002B2DA6">
      <w:pPr>
        <w:jc w:val="both"/>
        <w:rPr>
          <w:rFonts w:ascii="Arial" w:hAnsi="Arial" w:cs="Arial"/>
          <w:sz w:val="22"/>
          <w:szCs w:val="22"/>
        </w:rPr>
      </w:pPr>
    </w:p>
    <w:p w:rsidR="002B2DA6" w:rsidRDefault="002B2DA6" w:rsidP="002B2DA6">
      <w:pPr>
        <w:pStyle w:val="Prrafodelista"/>
        <w:numPr>
          <w:ilvl w:val="0"/>
          <w:numId w:val="29"/>
        </w:numPr>
        <w:jc w:val="both"/>
        <w:rPr>
          <w:rFonts w:ascii="Arial" w:hAnsi="Arial" w:cs="Arial"/>
          <w:sz w:val="22"/>
          <w:szCs w:val="22"/>
        </w:rPr>
      </w:pPr>
      <w:r w:rsidRPr="00C60B35">
        <w:rPr>
          <w:rFonts w:ascii="Arial" w:hAnsi="Arial" w:cs="Arial"/>
          <w:sz w:val="22"/>
          <w:szCs w:val="22"/>
        </w:rPr>
        <w:t>Talleres de liderazgo personal 10 sesiones – ejecución y seguimiento</w:t>
      </w:r>
      <w:r>
        <w:rPr>
          <w:rFonts w:ascii="Arial" w:hAnsi="Arial" w:cs="Arial"/>
          <w:sz w:val="22"/>
          <w:szCs w:val="22"/>
        </w:rPr>
        <w:t>.</w:t>
      </w:r>
      <w:r w:rsidRPr="00C60B35">
        <w:rPr>
          <w:rFonts w:ascii="Arial" w:hAnsi="Arial" w:cs="Arial"/>
          <w:sz w:val="22"/>
          <w:szCs w:val="22"/>
        </w:rPr>
        <w:t xml:space="preserve"> </w:t>
      </w:r>
    </w:p>
    <w:p w:rsidR="002B2DA6" w:rsidRPr="00A12047" w:rsidRDefault="002B2DA6" w:rsidP="002B2DA6">
      <w:pPr>
        <w:pStyle w:val="Prrafodelista"/>
        <w:rPr>
          <w:rFonts w:ascii="Arial" w:hAnsi="Arial" w:cs="Arial"/>
          <w:sz w:val="22"/>
          <w:szCs w:val="22"/>
        </w:rPr>
      </w:pPr>
    </w:p>
    <w:p w:rsidR="002B2DA6" w:rsidRPr="00C60B35" w:rsidRDefault="002B2DA6" w:rsidP="002B2DA6">
      <w:pPr>
        <w:pStyle w:val="Prrafodelista"/>
        <w:numPr>
          <w:ilvl w:val="0"/>
          <w:numId w:val="29"/>
        </w:numPr>
        <w:jc w:val="both"/>
        <w:rPr>
          <w:rFonts w:ascii="Arial" w:hAnsi="Arial" w:cs="Arial"/>
          <w:sz w:val="22"/>
          <w:szCs w:val="22"/>
        </w:rPr>
      </w:pPr>
      <w:r w:rsidRPr="00611548">
        <w:rPr>
          <w:rFonts w:ascii="Arial" w:hAnsi="Arial" w:cs="Arial"/>
          <w:sz w:val="22"/>
          <w:szCs w:val="22"/>
        </w:rPr>
        <w:t xml:space="preserve">Actividades del programa de bienestar - </w:t>
      </w:r>
      <w:r w:rsidRPr="00D363D8">
        <w:rPr>
          <w:rFonts w:ascii="Arial" w:hAnsi="Arial" w:cs="Arial"/>
          <w:sz w:val="22"/>
          <w:szCs w:val="22"/>
        </w:rPr>
        <w:t xml:space="preserve">incluye salario emocional y las </w:t>
      </w:r>
      <w:r w:rsidR="00D363D8">
        <w:rPr>
          <w:rFonts w:ascii="Arial" w:hAnsi="Arial" w:cs="Arial"/>
          <w:sz w:val="22"/>
          <w:szCs w:val="22"/>
        </w:rPr>
        <w:t xml:space="preserve">llevadas a cabo </w:t>
      </w:r>
      <w:r w:rsidRPr="00C60B35">
        <w:rPr>
          <w:rFonts w:ascii="Arial" w:hAnsi="Arial" w:cs="Arial"/>
          <w:sz w:val="22"/>
          <w:szCs w:val="22"/>
        </w:rPr>
        <w:t>por el Sistema de Gestión de Seguridad y Salud en el trabajo.</w:t>
      </w:r>
    </w:p>
    <w:p w:rsidR="002B2DA6" w:rsidRPr="0069042A" w:rsidRDefault="002B2DA6" w:rsidP="002B2DA6">
      <w:pPr>
        <w:jc w:val="both"/>
        <w:rPr>
          <w:rFonts w:ascii="Arial" w:hAnsi="Arial" w:cs="Arial"/>
          <w:sz w:val="22"/>
          <w:szCs w:val="22"/>
        </w:rPr>
      </w:pPr>
    </w:p>
    <w:p w:rsidR="002B2DA6" w:rsidRPr="00C60B35" w:rsidRDefault="002B2DA6" w:rsidP="002B2DA6">
      <w:pPr>
        <w:pStyle w:val="Prrafodelista"/>
        <w:numPr>
          <w:ilvl w:val="0"/>
          <w:numId w:val="29"/>
        </w:numPr>
        <w:jc w:val="both"/>
        <w:rPr>
          <w:rFonts w:ascii="Arial" w:hAnsi="Arial" w:cs="Arial"/>
          <w:sz w:val="22"/>
          <w:szCs w:val="22"/>
        </w:rPr>
      </w:pPr>
      <w:r w:rsidRPr="00C60B35">
        <w:rPr>
          <w:rFonts w:ascii="Arial" w:hAnsi="Arial" w:cs="Arial"/>
          <w:sz w:val="22"/>
          <w:szCs w:val="22"/>
        </w:rPr>
        <w:t>Talento Humano tiene encuestas que aplica al finalizar las distintas jornadas y eventos de capacitación y de bienestar, y tiene programado el informe de seguimiento para comienzos del segundo semestre 2018.</w:t>
      </w:r>
    </w:p>
    <w:p w:rsidR="00EC582D" w:rsidRDefault="00EC582D" w:rsidP="00C83856">
      <w:pPr>
        <w:pStyle w:val="Prrafodelista"/>
        <w:rPr>
          <w:rFonts w:ascii="Arial" w:hAnsi="Arial" w:cs="Arial"/>
          <w:sz w:val="22"/>
          <w:szCs w:val="22"/>
        </w:rPr>
      </w:pPr>
    </w:p>
    <w:p w:rsidR="00EC582D" w:rsidRDefault="00EC582D" w:rsidP="00C83856">
      <w:pPr>
        <w:pStyle w:val="Prrafodelista"/>
        <w:rPr>
          <w:rFonts w:ascii="Arial" w:hAnsi="Arial" w:cs="Arial"/>
          <w:sz w:val="22"/>
          <w:szCs w:val="22"/>
        </w:rPr>
      </w:pPr>
    </w:p>
    <w:tbl>
      <w:tblPr>
        <w:tblStyle w:val="Tablaconcuadrcula"/>
        <w:tblW w:w="9753" w:type="dxa"/>
        <w:tblInd w:w="-289"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2807"/>
        <w:gridCol w:w="3827"/>
        <w:gridCol w:w="3119"/>
      </w:tblGrid>
      <w:tr w:rsidR="00D53B87" w:rsidTr="00815E11">
        <w:trPr>
          <w:trHeight w:val="2656"/>
        </w:trPr>
        <w:tc>
          <w:tcPr>
            <w:tcW w:w="2807" w:type="dxa"/>
          </w:tcPr>
          <w:p w:rsidR="00D53B87" w:rsidRPr="004524F5" w:rsidRDefault="00D53B87" w:rsidP="00F97C47">
            <w:pPr>
              <w:jc w:val="both"/>
              <w:rPr>
                <w:rFonts w:ascii="Arial" w:hAnsi="Arial" w:cs="Arial"/>
                <w:color w:val="000000"/>
                <w:sz w:val="22"/>
                <w:szCs w:val="22"/>
                <w:shd w:val="clear" w:color="auto" w:fill="FFFFFF"/>
              </w:rPr>
            </w:pPr>
            <w:r>
              <w:rPr>
                <w:noProof/>
                <w:lang w:val="es-CO" w:eastAsia="es-CO"/>
              </w:rPr>
              <w:drawing>
                <wp:inline distT="0" distB="0" distL="0" distR="0" wp14:anchorId="2E7FD40D" wp14:editId="78F6CB50">
                  <wp:extent cx="1685925" cy="1676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02" t="27178" r="29720" b="36129"/>
                          <a:stretch/>
                        </pic:blipFill>
                        <pic:spPr bwMode="auto">
                          <a:xfrm>
                            <a:off x="0" y="0"/>
                            <a:ext cx="1693526" cy="1683958"/>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rsidR="00D53B87" w:rsidRPr="00D53B87" w:rsidRDefault="00D53B87" w:rsidP="00F97C47">
            <w:pPr>
              <w:jc w:val="both"/>
              <w:rPr>
                <w:rFonts w:ascii="Arial" w:hAnsi="Arial" w:cs="Arial"/>
                <w:b/>
                <w:color w:val="000000"/>
                <w:sz w:val="18"/>
                <w:szCs w:val="18"/>
                <w:shd w:val="clear" w:color="auto" w:fill="FFFFFF"/>
              </w:rPr>
            </w:pPr>
            <w:r w:rsidRPr="00D53B87">
              <w:rPr>
                <w:rFonts w:ascii="Arial" w:hAnsi="Arial" w:cs="Arial"/>
                <w:b/>
                <w:color w:val="984806" w:themeColor="accent6" w:themeShade="80"/>
                <w:sz w:val="18"/>
                <w:szCs w:val="18"/>
                <w:shd w:val="clear" w:color="auto" w:fill="FFFFFF"/>
              </w:rPr>
              <w:t>Campaña para socializar los programas de Talento Humano</w:t>
            </w:r>
            <w:r w:rsidR="00344579">
              <w:rPr>
                <w:rFonts w:ascii="Arial" w:hAnsi="Arial" w:cs="Arial"/>
                <w:b/>
                <w:color w:val="984806" w:themeColor="accent6" w:themeShade="80"/>
                <w:sz w:val="18"/>
                <w:szCs w:val="18"/>
                <w:shd w:val="clear" w:color="auto" w:fill="FFFFFF"/>
              </w:rPr>
              <w:t xml:space="preserve"> – OAP los ganadores.</w:t>
            </w:r>
          </w:p>
          <w:p w:rsidR="00D53B87" w:rsidRDefault="00D53B87" w:rsidP="00F97C47">
            <w:pPr>
              <w:rPr>
                <w:rFonts w:ascii="Arial" w:hAnsi="Arial" w:cs="Arial"/>
                <w:color w:val="000000"/>
                <w:sz w:val="18"/>
                <w:szCs w:val="18"/>
                <w:shd w:val="clear" w:color="auto" w:fill="FFFFFF"/>
              </w:rPr>
            </w:pPr>
            <w:r>
              <w:rPr>
                <w:noProof/>
                <w:lang w:val="es-CO" w:eastAsia="es-CO"/>
              </w:rPr>
              <w:drawing>
                <wp:inline distT="0" distB="0" distL="0" distR="0" wp14:anchorId="2EE2BF0A" wp14:editId="4BC7A997">
                  <wp:extent cx="2381249" cy="141922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177" t="32897" r="35493" b="32868"/>
                          <a:stretch/>
                        </pic:blipFill>
                        <pic:spPr bwMode="auto">
                          <a:xfrm>
                            <a:off x="0" y="0"/>
                            <a:ext cx="2380286" cy="1418651"/>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D53B87" w:rsidRDefault="00D53B87" w:rsidP="00F97C47">
            <w:pPr>
              <w:rPr>
                <w:rFonts w:ascii="Arial" w:hAnsi="Arial" w:cs="Arial"/>
                <w:color w:val="000000"/>
                <w:sz w:val="18"/>
                <w:szCs w:val="18"/>
                <w:shd w:val="clear" w:color="auto" w:fill="FFFFFF"/>
              </w:rPr>
            </w:pPr>
            <w:r>
              <w:rPr>
                <w:noProof/>
                <w:lang w:val="es-CO" w:eastAsia="es-CO"/>
              </w:rPr>
              <w:drawing>
                <wp:inline distT="0" distB="0" distL="0" distR="0" wp14:anchorId="45C1E038" wp14:editId="39C3A06E">
                  <wp:extent cx="1847848" cy="119062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232" t="31759" r="32183" b="25322"/>
                          <a:stretch/>
                        </pic:blipFill>
                        <pic:spPr bwMode="auto">
                          <a:xfrm>
                            <a:off x="0" y="0"/>
                            <a:ext cx="1857739" cy="1196998"/>
                          </a:xfrm>
                          <a:prstGeom prst="rect">
                            <a:avLst/>
                          </a:prstGeom>
                          <a:ln>
                            <a:noFill/>
                          </a:ln>
                          <a:extLst>
                            <a:ext uri="{53640926-AAD7-44D8-BBD7-CCE9431645EC}">
                              <a14:shadowObscured xmlns:a14="http://schemas.microsoft.com/office/drawing/2010/main"/>
                            </a:ext>
                          </a:extLst>
                        </pic:spPr>
                      </pic:pic>
                    </a:graphicData>
                  </a:graphic>
                </wp:inline>
              </w:drawing>
            </w:r>
          </w:p>
          <w:p w:rsidR="00D53B87" w:rsidRPr="00D53B87" w:rsidRDefault="00D53B87" w:rsidP="00815E11">
            <w:pPr>
              <w:jc w:val="both"/>
              <w:rPr>
                <w:rFonts w:ascii="Arial" w:hAnsi="Arial" w:cs="Arial"/>
                <w:b/>
                <w:color w:val="000000"/>
                <w:sz w:val="18"/>
                <w:szCs w:val="18"/>
                <w:shd w:val="clear" w:color="auto" w:fill="FFFFFF"/>
              </w:rPr>
            </w:pPr>
            <w:r w:rsidRPr="00D53B87">
              <w:rPr>
                <w:rFonts w:ascii="Arial" w:hAnsi="Arial" w:cs="Arial"/>
                <w:b/>
                <w:color w:val="984806" w:themeColor="accent6" w:themeShade="80"/>
                <w:sz w:val="18"/>
                <w:szCs w:val="18"/>
                <w:shd w:val="clear" w:color="auto" w:fill="FFFFFF"/>
              </w:rPr>
              <w:t>Subcampeón e tenis de campo masculino en los juegos de la Función Pública - clausurados el pasado 22 de mayo</w:t>
            </w:r>
          </w:p>
        </w:tc>
      </w:tr>
    </w:tbl>
    <w:p w:rsidR="00D53B87" w:rsidRPr="000E6A30" w:rsidRDefault="00D53B87" w:rsidP="00D53B87">
      <w:pPr>
        <w:jc w:val="both"/>
        <w:rPr>
          <w:rFonts w:ascii="Arial" w:hAnsi="Arial" w:cs="Arial"/>
          <w:b/>
          <w:bCs/>
          <w:iCs/>
          <w:sz w:val="16"/>
          <w:szCs w:val="16"/>
          <w:lang w:val="es-MX" w:eastAsia="en-US"/>
        </w:rPr>
      </w:pPr>
      <w:r w:rsidRPr="000E6A30">
        <w:rPr>
          <w:rFonts w:ascii="Arial" w:hAnsi="Arial" w:cs="Arial"/>
          <w:b/>
          <w:i/>
          <w:sz w:val="16"/>
          <w:szCs w:val="16"/>
        </w:rPr>
        <w:t>Fuente: Intranet Función Pública – meses de abril a junio 2018</w:t>
      </w:r>
    </w:p>
    <w:p w:rsidR="001A2ACE" w:rsidRDefault="001A2ACE" w:rsidP="001A2ACE">
      <w:pPr>
        <w:pStyle w:val="Prrafodelista"/>
        <w:numPr>
          <w:ilvl w:val="0"/>
          <w:numId w:val="29"/>
        </w:numPr>
        <w:spacing w:line="276" w:lineRule="auto"/>
        <w:jc w:val="both"/>
        <w:rPr>
          <w:rFonts w:ascii="Arial" w:hAnsi="Arial" w:cs="Arial"/>
          <w:sz w:val="22"/>
          <w:szCs w:val="22"/>
        </w:rPr>
      </w:pPr>
      <w:r w:rsidRPr="00C60B35">
        <w:rPr>
          <w:rFonts w:ascii="Arial" w:hAnsi="Arial" w:cs="Arial"/>
          <w:sz w:val="22"/>
          <w:szCs w:val="22"/>
        </w:rPr>
        <w:lastRenderedPageBreak/>
        <w:t xml:space="preserve">Implementación del programa de bilingüismo con la participación de 21 servidores inscritos para primer semestre de 2018 – proyecto fortalecido con el acompañamiento presencial de asistentes de la Universidad Javeriana. </w:t>
      </w:r>
    </w:p>
    <w:p w:rsidR="002B2DA6" w:rsidRPr="00C60B35" w:rsidRDefault="002B2DA6" w:rsidP="002B2DA6">
      <w:pPr>
        <w:pStyle w:val="Prrafodelista"/>
        <w:spacing w:line="276" w:lineRule="auto"/>
        <w:ind w:left="720"/>
        <w:jc w:val="both"/>
        <w:rPr>
          <w:rFonts w:ascii="Arial" w:hAnsi="Arial" w:cs="Arial"/>
          <w:sz w:val="22"/>
          <w:szCs w:val="22"/>
        </w:rPr>
      </w:pPr>
    </w:p>
    <w:p w:rsidR="002B2DA6" w:rsidRPr="00C60B35" w:rsidRDefault="002B2DA6" w:rsidP="002B2DA6">
      <w:pPr>
        <w:pStyle w:val="Prrafodelista"/>
        <w:numPr>
          <w:ilvl w:val="0"/>
          <w:numId w:val="29"/>
        </w:numPr>
        <w:spacing w:line="224" w:lineRule="atLeast"/>
        <w:jc w:val="both"/>
        <w:rPr>
          <w:rFonts w:ascii="Arial" w:hAnsi="Arial" w:cs="Arial"/>
          <w:sz w:val="22"/>
          <w:szCs w:val="22"/>
        </w:rPr>
      </w:pPr>
      <w:r w:rsidRPr="00C60B35">
        <w:rPr>
          <w:rFonts w:ascii="Arial" w:hAnsi="Arial" w:cs="Arial"/>
          <w:sz w:val="22"/>
          <w:szCs w:val="22"/>
        </w:rPr>
        <w:t xml:space="preserve">A la fecha del presente seguimiento </w:t>
      </w:r>
      <w:r w:rsidRPr="0075350C">
        <w:rPr>
          <w:rFonts w:ascii="Arial" w:hAnsi="Arial" w:cs="Arial"/>
          <w:sz w:val="22"/>
          <w:szCs w:val="22"/>
        </w:rPr>
        <w:t>(ju</w:t>
      </w:r>
      <w:r w:rsidR="0075350C" w:rsidRPr="0075350C">
        <w:rPr>
          <w:rFonts w:ascii="Arial" w:hAnsi="Arial" w:cs="Arial"/>
          <w:sz w:val="22"/>
          <w:szCs w:val="22"/>
        </w:rPr>
        <w:t>n</w:t>
      </w:r>
      <w:r w:rsidRPr="0075350C">
        <w:rPr>
          <w:rFonts w:ascii="Arial" w:hAnsi="Arial" w:cs="Arial"/>
          <w:sz w:val="22"/>
          <w:szCs w:val="22"/>
        </w:rPr>
        <w:t>io</w:t>
      </w:r>
      <w:r w:rsidRPr="00C60B35">
        <w:rPr>
          <w:rFonts w:ascii="Arial" w:hAnsi="Arial" w:cs="Arial"/>
          <w:sz w:val="22"/>
          <w:szCs w:val="22"/>
        </w:rPr>
        <w:t xml:space="preserve"> 2018), el Grupo de Talento Humano ha </w:t>
      </w:r>
      <w:r>
        <w:rPr>
          <w:rFonts w:ascii="Arial" w:hAnsi="Arial" w:cs="Arial"/>
          <w:sz w:val="22"/>
          <w:szCs w:val="22"/>
        </w:rPr>
        <w:t xml:space="preserve">llevado a cabo </w:t>
      </w:r>
      <w:r w:rsidRPr="00C60B35">
        <w:rPr>
          <w:rFonts w:ascii="Arial" w:hAnsi="Arial" w:cs="Arial"/>
          <w:sz w:val="22"/>
          <w:szCs w:val="22"/>
        </w:rPr>
        <w:t xml:space="preserve">actividades </w:t>
      </w:r>
      <w:r>
        <w:rPr>
          <w:rFonts w:ascii="Arial" w:hAnsi="Arial" w:cs="Arial"/>
          <w:sz w:val="22"/>
          <w:szCs w:val="22"/>
        </w:rPr>
        <w:t xml:space="preserve">de </w:t>
      </w:r>
      <w:r w:rsidRPr="00C60B35">
        <w:rPr>
          <w:rFonts w:ascii="Arial" w:hAnsi="Arial" w:cs="Arial"/>
          <w:sz w:val="22"/>
          <w:szCs w:val="22"/>
        </w:rPr>
        <w:t xml:space="preserve">revisión y modificación </w:t>
      </w:r>
      <w:r>
        <w:rPr>
          <w:rFonts w:ascii="Arial" w:hAnsi="Arial" w:cs="Arial"/>
          <w:sz w:val="22"/>
          <w:szCs w:val="22"/>
        </w:rPr>
        <w:t xml:space="preserve">al </w:t>
      </w:r>
      <w:r w:rsidRPr="00C60B35">
        <w:rPr>
          <w:rFonts w:ascii="Arial" w:hAnsi="Arial" w:cs="Arial"/>
          <w:sz w:val="22"/>
          <w:szCs w:val="22"/>
        </w:rPr>
        <w:t>Manual de Funciones y Competencias Laborales de la planta global, las cuales adelanta conjuntamente con la</w:t>
      </w:r>
      <w:r w:rsidR="0075350C">
        <w:rPr>
          <w:rFonts w:ascii="Arial" w:hAnsi="Arial" w:cs="Arial"/>
          <w:sz w:val="22"/>
          <w:szCs w:val="22"/>
        </w:rPr>
        <w:t>s Direccio</w:t>
      </w:r>
      <w:r w:rsidRPr="00C60B35">
        <w:rPr>
          <w:rFonts w:ascii="Arial" w:hAnsi="Arial" w:cs="Arial"/>
          <w:sz w:val="22"/>
          <w:szCs w:val="22"/>
        </w:rPr>
        <w:t>n</w:t>
      </w:r>
      <w:r w:rsidR="0075350C">
        <w:rPr>
          <w:rFonts w:ascii="Arial" w:hAnsi="Arial" w:cs="Arial"/>
          <w:sz w:val="22"/>
          <w:szCs w:val="22"/>
        </w:rPr>
        <w:t>es</w:t>
      </w:r>
      <w:r w:rsidRPr="00C60B35">
        <w:rPr>
          <w:rFonts w:ascii="Arial" w:hAnsi="Arial" w:cs="Arial"/>
          <w:sz w:val="22"/>
          <w:szCs w:val="22"/>
        </w:rPr>
        <w:t xml:space="preserve"> </w:t>
      </w:r>
      <w:r w:rsidR="0075350C">
        <w:rPr>
          <w:rFonts w:ascii="Arial" w:hAnsi="Arial" w:cs="Arial"/>
          <w:sz w:val="22"/>
          <w:szCs w:val="22"/>
        </w:rPr>
        <w:t>de D</w:t>
      </w:r>
      <w:r w:rsidRPr="00C60B35">
        <w:rPr>
          <w:rFonts w:ascii="Arial" w:hAnsi="Arial" w:cs="Arial"/>
          <w:sz w:val="22"/>
          <w:szCs w:val="22"/>
        </w:rPr>
        <w:t>esarrollo Organizacional y Jurídica</w:t>
      </w:r>
      <w:r w:rsidR="0075350C">
        <w:rPr>
          <w:rFonts w:ascii="Arial" w:hAnsi="Arial" w:cs="Arial"/>
          <w:sz w:val="22"/>
          <w:szCs w:val="22"/>
        </w:rPr>
        <w:t>.</w:t>
      </w:r>
    </w:p>
    <w:p w:rsidR="002B2DA6" w:rsidRDefault="002B2DA6" w:rsidP="002B2DA6">
      <w:pPr>
        <w:spacing w:line="224" w:lineRule="atLeast"/>
        <w:jc w:val="both"/>
        <w:rPr>
          <w:rFonts w:ascii="Arial" w:hAnsi="Arial" w:cs="Arial"/>
          <w:sz w:val="22"/>
          <w:szCs w:val="22"/>
        </w:rPr>
      </w:pPr>
    </w:p>
    <w:p w:rsidR="002B2DA6" w:rsidRPr="0069042A" w:rsidRDefault="002B2DA6" w:rsidP="002B2DA6">
      <w:pPr>
        <w:jc w:val="both"/>
        <w:rPr>
          <w:rFonts w:ascii="Arial" w:hAnsi="Arial" w:cs="Arial"/>
          <w:sz w:val="22"/>
          <w:szCs w:val="22"/>
        </w:rPr>
      </w:pPr>
      <w:r w:rsidRPr="0075350C">
        <w:rPr>
          <w:rFonts w:ascii="Arial" w:hAnsi="Arial" w:cs="Arial"/>
          <w:sz w:val="22"/>
          <w:szCs w:val="22"/>
        </w:rPr>
        <w:t>L</w:t>
      </w:r>
      <w:r w:rsidR="0075350C" w:rsidRPr="0075350C">
        <w:rPr>
          <w:rFonts w:ascii="Arial" w:hAnsi="Arial" w:cs="Arial"/>
          <w:sz w:val="22"/>
          <w:szCs w:val="22"/>
        </w:rPr>
        <w:t xml:space="preserve">as evidencias </w:t>
      </w:r>
      <w:r>
        <w:rPr>
          <w:rFonts w:ascii="Arial" w:hAnsi="Arial" w:cs="Arial"/>
          <w:sz w:val="22"/>
          <w:szCs w:val="22"/>
        </w:rPr>
        <w:t xml:space="preserve">de las distintas actividades adelantadas por el Grupo de Gestión del Talento Humano, tienen sus documentos </w:t>
      </w:r>
      <w:r w:rsidRPr="0075350C">
        <w:rPr>
          <w:rFonts w:ascii="Arial" w:hAnsi="Arial" w:cs="Arial"/>
          <w:sz w:val="22"/>
          <w:szCs w:val="22"/>
        </w:rPr>
        <w:t>soporte,</w:t>
      </w:r>
      <w:r>
        <w:rPr>
          <w:rFonts w:ascii="Arial" w:hAnsi="Arial" w:cs="Arial"/>
          <w:sz w:val="22"/>
          <w:szCs w:val="22"/>
        </w:rPr>
        <w:t xml:space="preserve"> en archivos electrónicos del área: correos electrónicos, actas de reunión, fotos y docume</w:t>
      </w:r>
      <w:r w:rsidR="0075350C">
        <w:rPr>
          <w:rFonts w:ascii="Arial" w:hAnsi="Arial" w:cs="Arial"/>
          <w:sz w:val="22"/>
          <w:szCs w:val="22"/>
        </w:rPr>
        <w:t>ntos publicados en página web, m</w:t>
      </w:r>
      <w:r>
        <w:rPr>
          <w:rFonts w:ascii="Arial" w:hAnsi="Arial" w:cs="Arial"/>
          <w:sz w:val="22"/>
          <w:szCs w:val="22"/>
        </w:rPr>
        <w:t>atrices de seguimiento (ejemplo la de SIGEP).</w:t>
      </w:r>
    </w:p>
    <w:p w:rsidR="002B2DA6" w:rsidRDefault="002B2DA6" w:rsidP="002B2DA6">
      <w:pPr>
        <w:spacing w:line="224" w:lineRule="atLeast"/>
        <w:jc w:val="both"/>
        <w:rPr>
          <w:rFonts w:ascii="Arial" w:hAnsi="Arial" w:cs="Arial"/>
          <w:sz w:val="22"/>
          <w:szCs w:val="22"/>
        </w:rPr>
      </w:pPr>
    </w:p>
    <w:p w:rsidR="001A2ACE" w:rsidRDefault="001A2ACE" w:rsidP="001A2ACE">
      <w:pPr>
        <w:spacing w:line="224" w:lineRule="atLeast"/>
        <w:jc w:val="both"/>
        <w:rPr>
          <w:rFonts w:ascii="Arial" w:hAnsi="Arial" w:cs="Arial"/>
          <w:sz w:val="22"/>
          <w:szCs w:val="22"/>
        </w:rPr>
      </w:pPr>
    </w:p>
    <w:p w:rsidR="004B5B5F" w:rsidRDefault="004B5B5F" w:rsidP="004B5B5F">
      <w:pPr>
        <w:pStyle w:val="Prrafodelista"/>
        <w:numPr>
          <w:ilvl w:val="0"/>
          <w:numId w:val="5"/>
        </w:numPr>
        <w:autoSpaceDE w:val="0"/>
        <w:autoSpaceDN w:val="0"/>
        <w:adjustRightInd w:val="0"/>
        <w:rPr>
          <w:rFonts w:ascii="Arial" w:hAnsi="Arial" w:cs="Arial"/>
          <w:b/>
          <w:bCs/>
          <w:color w:val="000000"/>
          <w:sz w:val="22"/>
          <w:szCs w:val="22"/>
          <w:lang w:val="es-CO" w:eastAsia="es-CO"/>
        </w:rPr>
      </w:pPr>
      <w:r w:rsidRPr="00CA2380">
        <w:rPr>
          <w:rFonts w:ascii="Arial" w:hAnsi="Arial" w:cs="Arial"/>
          <w:b/>
          <w:bCs/>
          <w:color w:val="000000"/>
          <w:sz w:val="22"/>
          <w:szCs w:val="22"/>
          <w:lang w:val="es-CO" w:eastAsia="es-CO"/>
        </w:rPr>
        <w:t xml:space="preserve">Dimensión de </w:t>
      </w:r>
      <w:r>
        <w:rPr>
          <w:rFonts w:ascii="Arial" w:hAnsi="Arial" w:cs="Arial"/>
          <w:b/>
          <w:bCs/>
          <w:color w:val="000000"/>
          <w:sz w:val="22"/>
          <w:szCs w:val="22"/>
          <w:lang w:val="es-CO" w:eastAsia="es-CO"/>
        </w:rPr>
        <w:t>Direccionamiento Estratégico y Planeación</w:t>
      </w:r>
    </w:p>
    <w:p w:rsidR="004B5B5F" w:rsidRDefault="004B5B5F" w:rsidP="004B5B5F">
      <w:pPr>
        <w:autoSpaceDE w:val="0"/>
        <w:autoSpaceDN w:val="0"/>
        <w:adjustRightInd w:val="0"/>
        <w:rPr>
          <w:rFonts w:ascii="Arial" w:hAnsi="Arial" w:cs="Arial"/>
          <w:b/>
          <w:bCs/>
          <w:color w:val="000000"/>
          <w:sz w:val="22"/>
          <w:szCs w:val="22"/>
          <w:lang w:val="es-CO" w:eastAsia="es-CO"/>
        </w:rPr>
      </w:pPr>
    </w:p>
    <w:p w:rsidR="004B5B5F" w:rsidRDefault="00CA1915" w:rsidP="00953413">
      <w:pPr>
        <w:autoSpaceDE w:val="0"/>
        <w:autoSpaceDN w:val="0"/>
        <w:adjustRightInd w:val="0"/>
        <w:jc w:val="both"/>
        <w:rPr>
          <w:rFonts w:ascii="Arial" w:hAnsi="Arial" w:cs="Arial"/>
          <w:bCs/>
          <w:color w:val="000000"/>
          <w:sz w:val="22"/>
          <w:szCs w:val="22"/>
          <w:lang w:val="es-CO" w:eastAsia="es-CO"/>
        </w:rPr>
      </w:pPr>
      <w:r>
        <w:rPr>
          <w:rFonts w:ascii="Arial" w:hAnsi="Arial" w:cs="Arial"/>
          <w:bCs/>
          <w:color w:val="000000"/>
          <w:sz w:val="22"/>
          <w:szCs w:val="22"/>
          <w:lang w:val="es-CO" w:eastAsia="es-CO"/>
        </w:rPr>
        <w:t>A</w:t>
      </w:r>
      <w:r w:rsidR="00F12A71">
        <w:rPr>
          <w:rFonts w:ascii="Arial" w:hAnsi="Arial" w:cs="Arial"/>
          <w:bCs/>
          <w:color w:val="000000"/>
          <w:sz w:val="22"/>
          <w:szCs w:val="22"/>
          <w:lang w:val="es-CO" w:eastAsia="es-CO"/>
        </w:rPr>
        <w:t xml:space="preserve"> comienzos de cada vigencia el Departamento formula el Plan de Acción Institucional, mediante ejercicios </w:t>
      </w:r>
      <w:r w:rsidR="00F97C47">
        <w:rPr>
          <w:rFonts w:ascii="Arial" w:hAnsi="Arial" w:cs="Arial"/>
          <w:bCs/>
          <w:color w:val="000000"/>
          <w:sz w:val="22"/>
          <w:szCs w:val="22"/>
          <w:lang w:val="es-CO" w:eastAsia="es-CO"/>
        </w:rPr>
        <w:t>liderados por el Proceso de Direccionamiento Estratégico</w:t>
      </w:r>
      <w:r w:rsidR="00F12A71">
        <w:rPr>
          <w:rFonts w:ascii="Arial" w:hAnsi="Arial" w:cs="Arial"/>
          <w:bCs/>
          <w:color w:val="000000"/>
          <w:sz w:val="22"/>
          <w:szCs w:val="22"/>
          <w:lang w:val="es-CO" w:eastAsia="es-CO"/>
        </w:rPr>
        <w:t>. Este Plan</w:t>
      </w:r>
      <w:r w:rsidR="002C5E32">
        <w:rPr>
          <w:rFonts w:ascii="Arial" w:hAnsi="Arial" w:cs="Arial"/>
          <w:bCs/>
          <w:color w:val="000000"/>
          <w:sz w:val="22"/>
          <w:szCs w:val="22"/>
          <w:lang w:val="es-CO" w:eastAsia="es-CO"/>
        </w:rPr>
        <w:t xml:space="preserve"> </w:t>
      </w:r>
      <w:r>
        <w:rPr>
          <w:rFonts w:ascii="Arial" w:hAnsi="Arial" w:cs="Arial"/>
          <w:bCs/>
          <w:color w:val="000000"/>
          <w:sz w:val="22"/>
          <w:szCs w:val="22"/>
          <w:lang w:val="es-CO" w:eastAsia="es-CO"/>
        </w:rPr>
        <w:t xml:space="preserve"> </w:t>
      </w:r>
      <w:r w:rsidR="00F97C47">
        <w:rPr>
          <w:rFonts w:ascii="Arial" w:hAnsi="Arial" w:cs="Arial"/>
          <w:bCs/>
          <w:color w:val="000000"/>
          <w:sz w:val="22"/>
          <w:szCs w:val="22"/>
          <w:lang w:val="es-CO" w:eastAsia="es-CO"/>
        </w:rPr>
        <w:t xml:space="preserve">indica los detalles de la ruta </w:t>
      </w:r>
      <w:r w:rsidR="00953413">
        <w:rPr>
          <w:rFonts w:ascii="Arial" w:hAnsi="Arial" w:cs="Arial"/>
          <w:bCs/>
          <w:color w:val="000000"/>
          <w:sz w:val="22"/>
          <w:szCs w:val="22"/>
          <w:lang w:val="es-CO" w:eastAsia="es-CO"/>
        </w:rPr>
        <w:t xml:space="preserve">a seguir para el alcance de las metas propuestas y en general </w:t>
      </w:r>
      <w:r w:rsidR="00C94638">
        <w:rPr>
          <w:rFonts w:ascii="Arial" w:hAnsi="Arial" w:cs="Arial"/>
          <w:bCs/>
          <w:color w:val="000000"/>
          <w:sz w:val="22"/>
          <w:szCs w:val="22"/>
          <w:lang w:val="es-CO" w:eastAsia="es-CO"/>
        </w:rPr>
        <w:t xml:space="preserve">de </w:t>
      </w:r>
      <w:r w:rsidR="00953413">
        <w:rPr>
          <w:rFonts w:ascii="Arial" w:hAnsi="Arial" w:cs="Arial"/>
          <w:bCs/>
          <w:color w:val="000000"/>
          <w:sz w:val="22"/>
          <w:szCs w:val="22"/>
          <w:lang w:val="es-CO" w:eastAsia="es-CO"/>
        </w:rPr>
        <w:t>los objetivos institucionales</w:t>
      </w:r>
      <w:r w:rsidR="00C94638">
        <w:rPr>
          <w:rFonts w:ascii="Arial" w:hAnsi="Arial" w:cs="Arial"/>
          <w:bCs/>
          <w:color w:val="000000"/>
          <w:sz w:val="22"/>
          <w:szCs w:val="22"/>
          <w:lang w:val="es-CO" w:eastAsia="es-CO"/>
        </w:rPr>
        <w:t xml:space="preserve">, lo cual implica </w:t>
      </w:r>
      <w:r w:rsidR="00113DBA">
        <w:rPr>
          <w:rFonts w:ascii="Arial" w:hAnsi="Arial" w:cs="Arial"/>
          <w:bCs/>
          <w:color w:val="000000"/>
          <w:sz w:val="22"/>
          <w:szCs w:val="22"/>
          <w:lang w:val="es-CO" w:eastAsia="es-CO"/>
        </w:rPr>
        <w:t>pautas clave</w:t>
      </w:r>
      <w:r w:rsidR="00C94638">
        <w:rPr>
          <w:rFonts w:ascii="Arial" w:hAnsi="Arial" w:cs="Arial"/>
          <w:bCs/>
          <w:color w:val="000000"/>
          <w:sz w:val="22"/>
          <w:szCs w:val="22"/>
          <w:lang w:val="es-CO" w:eastAsia="es-CO"/>
        </w:rPr>
        <w:t xml:space="preserve"> para el comportamiento del Sistema de Control Interno.</w:t>
      </w:r>
    </w:p>
    <w:p w:rsidR="00CA1915" w:rsidRDefault="00CA1915" w:rsidP="00953413">
      <w:pPr>
        <w:autoSpaceDE w:val="0"/>
        <w:autoSpaceDN w:val="0"/>
        <w:adjustRightInd w:val="0"/>
        <w:jc w:val="both"/>
        <w:rPr>
          <w:rFonts w:ascii="Arial" w:hAnsi="Arial" w:cs="Arial"/>
          <w:bCs/>
          <w:color w:val="000000"/>
          <w:sz w:val="22"/>
          <w:szCs w:val="22"/>
          <w:lang w:val="es-CO" w:eastAsia="es-CO"/>
        </w:rPr>
      </w:pPr>
    </w:p>
    <w:p w:rsidR="00EB5405" w:rsidRDefault="00EB5405" w:rsidP="00EB5405">
      <w:pPr>
        <w:jc w:val="both"/>
        <w:rPr>
          <w:rFonts w:ascii="Arial" w:hAnsi="Arial" w:cs="Arial"/>
          <w:sz w:val="22"/>
          <w:lang w:val="es-MX" w:eastAsia="en-US"/>
        </w:rPr>
      </w:pPr>
      <w:r>
        <w:rPr>
          <w:rFonts w:ascii="Arial" w:hAnsi="Arial" w:cs="Arial"/>
          <w:sz w:val="22"/>
          <w:lang w:val="es-CO" w:eastAsia="en-US"/>
        </w:rPr>
        <w:t>Los parámetros y lineamientos</w:t>
      </w:r>
      <w:r w:rsidRPr="00E90562">
        <w:rPr>
          <w:rFonts w:ascii="Arial" w:hAnsi="Arial" w:cs="Arial"/>
          <w:sz w:val="22"/>
          <w:lang w:val="es-MX" w:eastAsia="en-US"/>
        </w:rPr>
        <w:t xml:space="preserve"> </w:t>
      </w:r>
      <w:r>
        <w:rPr>
          <w:rFonts w:ascii="Arial" w:hAnsi="Arial" w:cs="Arial"/>
          <w:sz w:val="22"/>
          <w:lang w:val="es-MX" w:eastAsia="en-US"/>
        </w:rPr>
        <w:t xml:space="preserve">para la ejecución de </w:t>
      </w:r>
      <w:r w:rsidRPr="00E90562">
        <w:rPr>
          <w:rFonts w:ascii="Arial" w:hAnsi="Arial" w:cs="Arial"/>
          <w:sz w:val="22"/>
          <w:lang w:val="es-MX" w:eastAsia="en-US"/>
        </w:rPr>
        <w:t xml:space="preserve">las actividades </w:t>
      </w:r>
      <w:r>
        <w:rPr>
          <w:rFonts w:ascii="Arial" w:hAnsi="Arial" w:cs="Arial"/>
          <w:sz w:val="22"/>
          <w:lang w:val="es-MX" w:eastAsia="en-US"/>
        </w:rPr>
        <w:t xml:space="preserve">propias de la gestión institucional </w:t>
      </w:r>
      <w:r w:rsidR="00795E62">
        <w:rPr>
          <w:rFonts w:ascii="Arial" w:hAnsi="Arial" w:cs="Arial"/>
          <w:sz w:val="22"/>
          <w:lang w:val="es-MX" w:eastAsia="en-US"/>
        </w:rPr>
        <w:t>están dados en sus políticas de operación, lo mismo que e</w:t>
      </w:r>
      <w:r>
        <w:rPr>
          <w:rFonts w:ascii="Arial" w:hAnsi="Arial" w:cs="Arial"/>
          <w:sz w:val="22"/>
          <w:lang w:val="es-MX" w:eastAsia="en-US"/>
        </w:rPr>
        <w:t xml:space="preserve">n sus procesos, y procedimientos los cuales a </w:t>
      </w:r>
      <w:r w:rsidR="00795E62">
        <w:rPr>
          <w:rFonts w:ascii="Arial" w:hAnsi="Arial" w:cs="Arial"/>
          <w:sz w:val="22"/>
          <w:lang w:val="es-MX" w:eastAsia="en-US"/>
        </w:rPr>
        <w:t>su vez describen en detalle</w:t>
      </w:r>
      <w:r w:rsidR="002C5E32">
        <w:rPr>
          <w:rFonts w:ascii="Arial" w:hAnsi="Arial" w:cs="Arial"/>
          <w:sz w:val="22"/>
          <w:lang w:val="es-MX" w:eastAsia="en-US"/>
        </w:rPr>
        <w:t xml:space="preserve"> </w:t>
      </w:r>
      <w:r w:rsidR="00795E62">
        <w:rPr>
          <w:rFonts w:ascii="Arial" w:hAnsi="Arial" w:cs="Arial"/>
          <w:sz w:val="22"/>
          <w:lang w:val="es-MX" w:eastAsia="en-US"/>
        </w:rPr>
        <w:t>objetivos, líneas y formas de acción, y controles, todo en conjunto atendiendo</w:t>
      </w:r>
      <w:r w:rsidR="002C5E32">
        <w:rPr>
          <w:rFonts w:ascii="Arial" w:hAnsi="Arial" w:cs="Arial"/>
          <w:sz w:val="22"/>
          <w:lang w:val="es-MX" w:eastAsia="en-US"/>
        </w:rPr>
        <w:t xml:space="preserve"> </w:t>
      </w:r>
      <w:r>
        <w:rPr>
          <w:rFonts w:ascii="Arial" w:hAnsi="Arial" w:cs="Arial"/>
          <w:sz w:val="22"/>
          <w:lang w:val="es-MX" w:eastAsia="en-US"/>
        </w:rPr>
        <w:t xml:space="preserve">las correspondientes disposiciones legales que enmarcan </w:t>
      </w:r>
      <w:r w:rsidR="00795E62">
        <w:rPr>
          <w:rFonts w:ascii="Arial" w:hAnsi="Arial" w:cs="Arial"/>
          <w:sz w:val="22"/>
          <w:lang w:val="es-MX" w:eastAsia="en-US"/>
        </w:rPr>
        <w:t>la gestión de Función Pública.</w:t>
      </w:r>
      <w:r w:rsidR="002C5E32">
        <w:rPr>
          <w:rFonts w:ascii="Arial" w:hAnsi="Arial" w:cs="Arial"/>
          <w:sz w:val="22"/>
          <w:lang w:val="es-MX" w:eastAsia="en-US"/>
        </w:rPr>
        <w:t xml:space="preserve"> </w:t>
      </w:r>
    </w:p>
    <w:p w:rsidR="00EB5405" w:rsidRDefault="00EB5405" w:rsidP="00EB5405">
      <w:pPr>
        <w:jc w:val="both"/>
        <w:rPr>
          <w:rFonts w:ascii="Arial" w:hAnsi="Arial" w:cs="Arial"/>
          <w:sz w:val="22"/>
          <w:lang w:val="es-MX" w:eastAsia="en-US"/>
        </w:rPr>
      </w:pPr>
    </w:p>
    <w:p w:rsidR="00953413" w:rsidRDefault="00C94638" w:rsidP="00953413">
      <w:pPr>
        <w:autoSpaceDE w:val="0"/>
        <w:autoSpaceDN w:val="0"/>
        <w:adjustRightInd w:val="0"/>
        <w:jc w:val="both"/>
        <w:rPr>
          <w:rFonts w:ascii="Arial" w:hAnsi="Arial" w:cs="Arial"/>
          <w:bCs/>
          <w:color w:val="000000"/>
          <w:sz w:val="22"/>
          <w:szCs w:val="22"/>
          <w:lang w:val="es-CO" w:eastAsia="es-CO"/>
        </w:rPr>
      </w:pPr>
      <w:r>
        <w:rPr>
          <w:rFonts w:ascii="Arial" w:hAnsi="Arial" w:cs="Arial"/>
          <w:bCs/>
          <w:color w:val="000000"/>
          <w:sz w:val="22"/>
          <w:szCs w:val="22"/>
          <w:lang w:val="es-CO" w:eastAsia="es-CO"/>
        </w:rPr>
        <w:t>L</w:t>
      </w:r>
      <w:r w:rsidR="00CA1915">
        <w:rPr>
          <w:rFonts w:ascii="Arial" w:hAnsi="Arial" w:cs="Arial"/>
          <w:bCs/>
          <w:color w:val="000000"/>
          <w:sz w:val="22"/>
          <w:szCs w:val="22"/>
          <w:lang w:val="es-CO" w:eastAsia="es-CO"/>
        </w:rPr>
        <w:t>a presente vigencia tuvo la particularidad de un trabajo de planeación que inco</w:t>
      </w:r>
      <w:r>
        <w:rPr>
          <w:rFonts w:ascii="Arial" w:hAnsi="Arial" w:cs="Arial"/>
          <w:bCs/>
          <w:color w:val="000000"/>
          <w:sz w:val="22"/>
          <w:szCs w:val="22"/>
          <w:lang w:val="es-CO" w:eastAsia="es-CO"/>
        </w:rPr>
        <w:t>rpora los lineamientos de MIPG, la implementación de los mismos en la gestión, y el correspondiente seguimiento a dicho proceso, lo que a su vez influyó en los tiempo</w:t>
      </w:r>
      <w:r w:rsidR="00B723A8">
        <w:rPr>
          <w:rFonts w:ascii="Arial" w:hAnsi="Arial" w:cs="Arial"/>
          <w:bCs/>
          <w:color w:val="000000"/>
          <w:sz w:val="22"/>
          <w:szCs w:val="22"/>
          <w:lang w:val="es-CO" w:eastAsia="es-CO"/>
        </w:rPr>
        <w:t>s</w:t>
      </w:r>
      <w:r>
        <w:rPr>
          <w:rFonts w:ascii="Arial" w:hAnsi="Arial" w:cs="Arial"/>
          <w:bCs/>
          <w:color w:val="000000"/>
          <w:sz w:val="22"/>
          <w:szCs w:val="22"/>
          <w:lang w:val="es-CO" w:eastAsia="es-CO"/>
        </w:rPr>
        <w:t xml:space="preserve"> de definición </w:t>
      </w:r>
      <w:r w:rsidR="00B723A8">
        <w:rPr>
          <w:rFonts w:ascii="Arial" w:hAnsi="Arial" w:cs="Arial"/>
          <w:bCs/>
          <w:color w:val="000000"/>
          <w:sz w:val="22"/>
          <w:szCs w:val="22"/>
          <w:lang w:val="es-CO" w:eastAsia="es-CO"/>
        </w:rPr>
        <w:t xml:space="preserve">total </w:t>
      </w:r>
      <w:r>
        <w:rPr>
          <w:rFonts w:ascii="Arial" w:hAnsi="Arial" w:cs="Arial"/>
          <w:bCs/>
          <w:color w:val="000000"/>
          <w:sz w:val="22"/>
          <w:szCs w:val="22"/>
          <w:lang w:val="es-CO" w:eastAsia="es-CO"/>
        </w:rPr>
        <w:t>de la planeación</w:t>
      </w:r>
      <w:r w:rsidR="00B723A8">
        <w:rPr>
          <w:rFonts w:ascii="Arial" w:hAnsi="Arial" w:cs="Arial"/>
          <w:bCs/>
          <w:color w:val="000000"/>
          <w:sz w:val="22"/>
          <w:szCs w:val="22"/>
          <w:lang w:val="es-CO" w:eastAsia="es-CO"/>
        </w:rPr>
        <w:t xml:space="preserve">, alcanzada en términos generales en el cuarto mes de la vigencia, independientemente de que en la práctica los procesos sostienen permanentemente su dinámica de avance hacia los propósitos centrales de la Organización. </w:t>
      </w:r>
    </w:p>
    <w:p w:rsidR="00B723A8" w:rsidRDefault="00B723A8" w:rsidP="00953413">
      <w:pPr>
        <w:autoSpaceDE w:val="0"/>
        <w:autoSpaceDN w:val="0"/>
        <w:adjustRightInd w:val="0"/>
        <w:jc w:val="both"/>
        <w:rPr>
          <w:rFonts w:ascii="Arial" w:hAnsi="Arial" w:cs="Arial"/>
          <w:bCs/>
          <w:color w:val="000000"/>
          <w:sz w:val="22"/>
          <w:szCs w:val="22"/>
          <w:lang w:val="es-CO" w:eastAsia="es-CO"/>
        </w:rPr>
      </w:pPr>
    </w:p>
    <w:p w:rsidR="00B723A8" w:rsidRDefault="00B723A8" w:rsidP="00953413">
      <w:pPr>
        <w:autoSpaceDE w:val="0"/>
        <w:autoSpaceDN w:val="0"/>
        <w:adjustRightInd w:val="0"/>
        <w:jc w:val="both"/>
        <w:rPr>
          <w:rFonts w:ascii="Arial" w:hAnsi="Arial" w:cs="Arial"/>
          <w:bCs/>
          <w:color w:val="000000"/>
          <w:sz w:val="22"/>
          <w:szCs w:val="22"/>
          <w:lang w:val="es-CO" w:eastAsia="es-CO"/>
        </w:rPr>
      </w:pPr>
      <w:r>
        <w:rPr>
          <w:rFonts w:ascii="Arial" w:hAnsi="Arial" w:cs="Arial"/>
          <w:bCs/>
          <w:color w:val="000000"/>
          <w:sz w:val="22"/>
          <w:szCs w:val="22"/>
          <w:lang w:val="es-CO" w:eastAsia="es-CO"/>
        </w:rPr>
        <w:t xml:space="preserve">El Plan de Acción de Función Pública 2018, se puede consultar en la página web de la Entidad, ingresando por el siguiente link: </w:t>
      </w:r>
      <w:hyperlink r:id="rId15" w:history="1">
        <w:r w:rsidRPr="003D5048">
          <w:rPr>
            <w:rStyle w:val="Hipervnculo"/>
            <w:rFonts w:ascii="Arial" w:hAnsi="Arial" w:cs="Arial"/>
            <w:bCs/>
            <w:sz w:val="22"/>
            <w:szCs w:val="22"/>
            <w:lang w:val="es-CO" w:eastAsia="es-CO"/>
          </w:rPr>
          <w:t>http://www.funcionpublica.gov.co/sistema-de-planeacion</w:t>
        </w:r>
      </w:hyperlink>
      <w:r>
        <w:rPr>
          <w:rFonts w:ascii="Arial" w:hAnsi="Arial" w:cs="Arial"/>
          <w:bCs/>
          <w:color w:val="000000"/>
          <w:sz w:val="22"/>
          <w:szCs w:val="22"/>
          <w:lang w:val="es-CO" w:eastAsia="es-CO"/>
        </w:rPr>
        <w:t>.</w:t>
      </w:r>
    </w:p>
    <w:p w:rsidR="00B723A8" w:rsidRDefault="00B723A8" w:rsidP="00953413">
      <w:pPr>
        <w:autoSpaceDE w:val="0"/>
        <w:autoSpaceDN w:val="0"/>
        <w:adjustRightInd w:val="0"/>
        <w:jc w:val="both"/>
        <w:rPr>
          <w:rFonts w:ascii="Arial" w:hAnsi="Arial" w:cs="Arial"/>
          <w:bCs/>
          <w:color w:val="000000"/>
          <w:sz w:val="22"/>
          <w:szCs w:val="22"/>
          <w:lang w:val="es-CO" w:eastAsia="es-CO"/>
        </w:rPr>
      </w:pPr>
    </w:p>
    <w:p w:rsidR="00113DBA" w:rsidRDefault="00113DBA" w:rsidP="00113DBA">
      <w:pPr>
        <w:autoSpaceDE w:val="0"/>
        <w:autoSpaceDN w:val="0"/>
        <w:adjustRightInd w:val="0"/>
        <w:jc w:val="both"/>
        <w:rPr>
          <w:rFonts w:ascii="Arial" w:hAnsi="Arial" w:cs="Arial"/>
          <w:sz w:val="22"/>
          <w:szCs w:val="22"/>
        </w:rPr>
      </w:pPr>
      <w:r w:rsidRPr="00113DBA">
        <w:rPr>
          <w:rFonts w:ascii="Arial" w:hAnsi="Arial" w:cs="Arial"/>
          <w:bCs/>
          <w:color w:val="000000"/>
          <w:sz w:val="22"/>
          <w:szCs w:val="22"/>
          <w:lang w:val="es-CO" w:eastAsia="es-CO"/>
        </w:rPr>
        <w:t xml:space="preserve">A nivel directivo, en el </w:t>
      </w:r>
      <w:r w:rsidRPr="00113DBA">
        <w:rPr>
          <w:rFonts w:ascii="Arial" w:hAnsi="Arial" w:cs="Arial"/>
          <w:sz w:val="22"/>
          <w:szCs w:val="22"/>
        </w:rPr>
        <w:t>Comité Institucional de Gestión y Desempeño llevado a cabo en el pasado mes de abril</w:t>
      </w:r>
      <w:r>
        <w:rPr>
          <w:rFonts w:ascii="Arial" w:hAnsi="Arial" w:cs="Arial"/>
          <w:sz w:val="22"/>
          <w:szCs w:val="22"/>
        </w:rPr>
        <w:t>, se</w:t>
      </w:r>
      <w:r w:rsidRPr="00113DBA">
        <w:rPr>
          <w:rFonts w:ascii="Arial" w:hAnsi="Arial" w:cs="Arial"/>
          <w:sz w:val="22"/>
          <w:szCs w:val="22"/>
        </w:rPr>
        <w:t xml:space="preserve"> presenta</w:t>
      </w:r>
      <w:r>
        <w:rPr>
          <w:rFonts w:ascii="Arial" w:hAnsi="Arial" w:cs="Arial"/>
          <w:sz w:val="22"/>
          <w:szCs w:val="22"/>
        </w:rPr>
        <w:t xml:space="preserve">ron </w:t>
      </w:r>
      <w:r w:rsidRPr="00113DBA">
        <w:rPr>
          <w:rFonts w:ascii="Arial" w:hAnsi="Arial" w:cs="Arial"/>
          <w:sz w:val="22"/>
          <w:szCs w:val="22"/>
        </w:rPr>
        <w:t>avances en la implementación de los lineamientos de MIPG en cuanto al</w:t>
      </w:r>
      <w:r w:rsidR="002C5E32">
        <w:rPr>
          <w:rFonts w:ascii="Arial" w:hAnsi="Arial" w:cs="Arial"/>
          <w:sz w:val="22"/>
          <w:szCs w:val="22"/>
        </w:rPr>
        <w:t xml:space="preserve"> </w:t>
      </w:r>
      <w:r w:rsidRPr="00113DBA">
        <w:rPr>
          <w:rFonts w:ascii="Arial" w:hAnsi="Arial" w:cs="Arial"/>
          <w:sz w:val="22"/>
          <w:szCs w:val="22"/>
        </w:rPr>
        <w:t>Direccionamiento Estratégico</w:t>
      </w:r>
      <w:r>
        <w:rPr>
          <w:rFonts w:ascii="Arial" w:hAnsi="Arial" w:cs="Arial"/>
          <w:sz w:val="22"/>
          <w:szCs w:val="22"/>
        </w:rPr>
        <w:t>, entre ellos los siguientes:</w:t>
      </w:r>
    </w:p>
    <w:p w:rsidR="00664EED" w:rsidRPr="00113DBA"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Verificación de la visión estratégica en el marco de l</w:t>
      </w:r>
      <w:r w:rsidR="00A24236">
        <w:rPr>
          <w:rFonts w:ascii="Arial" w:hAnsi="Arial" w:cs="Arial"/>
          <w:sz w:val="22"/>
          <w:szCs w:val="22"/>
          <w:lang w:val="es-ES" w:eastAsia="es-ES"/>
        </w:rPr>
        <w:t>a planeación institucional 2018 -</w:t>
      </w:r>
      <w:r w:rsidR="002C5E32">
        <w:rPr>
          <w:rFonts w:ascii="Arial" w:hAnsi="Arial" w:cs="Arial"/>
          <w:sz w:val="22"/>
          <w:szCs w:val="22"/>
          <w:lang w:val="es-ES" w:eastAsia="es-ES"/>
        </w:rPr>
        <w:t xml:space="preserve"> </w:t>
      </w:r>
      <w:r w:rsidRPr="00113DBA">
        <w:rPr>
          <w:rFonts w:ascii="Arial" w:hAnsi="Arial" w:cs="Arial"/>
          <w:sz w:val="22"/>
          <w:szCs w:val="22"/>
          <w:lang w:val="es-ES" w:eastAsia="es-ES"/>
        </w:rPr>
        <w:t>ajuste a moléculas, validación de misión, visión, objetivos y portafolio</w:t>
      </w:r>
      <w:r w:rsidR="00A24236" w:rsidRPr="00113DBA">
        <w:rPr>
          <w:rFonts w:ascii="Arial" w:hAnsi="Arial" w:cs="Arial"/>
          <w:sz w:val="22"/>
          <w:szCs w:val="22"/>
          <w:lang w:val="es-ES" w:eastAsia="es-ES"/>
        </w:rPr>
        <w:t xml:space="preserve"> (</w:t>
      </w:r>
      <w:r w:rsidRPr="00113DBA">
        <w:rPr>
          <w:rFonts w:ascii="Arial" w:hAnsi="Arial" w:cs="Arial"/>
          <w:sz w:val="22"/>
          <w:szCs w:val="22"/>
          <w:lang w:val="es-ES" w:eastAsia="es-ES"/>
        </w:rPr>
        <w:t>2017-2018).</w:t>
      </w:r>
    </w:p>
    <w:p w:rsidR="00664EED" w:rsidRPr="00113DBA"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Identificación y caracterización de los grupos de valor (2017-2018)</w:t>
      </w:r>
    </w:p>
    <w:p w:rsidR="00664EED" w:rsidRPr="00113DBA"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Planeación 2018 participativa, articulada a dimensiones, planes, políticas, PND, objetivos estratégicos</w:t>
      </w:r>
    </w:p>
    <w:p w:rsidR="00664EED"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lastRenderedPageBreak/>
        <w:t>Identificación de acciones de los diferentes planes en la planeación institucional 2018</w:t>
      </w:r>
    </w:p>
    <w:p w:rsidR="000B2C9D" w:rsidRPr="00113DBA" w:rsidRDefault="000B2C9D" w:rsidP="000B2C9D">
      <w:pPr>
        <w:pStyle w:val="NormalWeb"/>
        <w:shd w:val="clear" w:color="auto" w:fill="FFFFFF"/>
        <w:ind w:left="720"/>
        <w:jc w:val="both"/>
        <w:rPr>
          <w:rFonts w:ascii="Arial" w:hAnsi="Arial" w:cs="Arial"/>
          <w:sz w:val="22"/>
          <w:szCs w:val="22"/>
          <w:lang w:val="es-ES" w:eastAsia="es-ES"/>
        </w:rPr>
      </w:pPr>
    </w:p>
    <w:p w:rsidR="00664EED" w:rsidRPr="00113DBA"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Identificación de las necesidades de los grupos de valor, medición de percepción</w:t>
      </w:r>
      <w:r w:rsidR="002C5E32">
        <w:rPr>
          <w:rFonts w:ascii="Arial" w:hAnsi="Arial" w:cs="Arial"/>
          <w:sz w:val="22"/>
          <w:szCs w:val="22"/>
          <w:lang w:val="es-ES" w:eastAsia="es-ES"/>
        </w:rPr>
        <w:t xml:space="preserve"> </w:t>
      </w:r>
      <w:r w:rsidRPr="00113DBA">
        <w:rPr>
          <w:rFonts w:ascii="Arial" w:hAnsi="Arial" w:cs="Arial"/>
          <w:sz w:val="22"/>
          <w:szCs w:val="22"/>
          <w:lang w:val="es-ES" w:eastAsia="es-ES"/>
        </w:rPr>
        <w:t>y análisis de información, a través de encuestas</w:t>
      </w:r>
    </w:p>
    <w:p w:rsidR="00664EED" w:rsidRPr="00113DBA"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 xml:space="preserve">Formulación y articulación de indicadores, mejoramiento de herramienta y tableros de control. </w:t>
      </w:r>
    </w:p>
    <w:p w:rsidR="00664EED" w:rsidRPr="00C64833" w:rsidRDefault="000A1BBB" w:rsidP="00113DBA">
      <w:pPr>
        <w:pStyle w:val="NormalWeb"/>
        <w:numPr>
          <w:ilvl w:val="0"/>
          <w:numId w:val="6"/>
        </w:numPr>
        <w:shd w:val="clear" w:color="auto" w:fill="FFFFFF"/>
        <w:jc w:val="both"/>
        <w:rPr>
          <w:rFonts w:ascii="Arial" w:hAnsi="Arial" w:cs="Arial"/>
          <w:sz w:val="22"/>
          <w:szCs w:val="22"/>
          <w:lang w:val="es-ES" w:eastAsia="es-ES"/>
        </w:rPr>
      </w:pPr>
      <w:r w:rsidRPr="00C64833">
        <w:rPr>
          <w:rFonts w:ascii="Arial" w:hAnsi="Arial" w:cs="Arial"/>
          <w:sz w:val="22"/>
          <w:szCs w:val="22"/>
          <w:lang w:val="es-ES" w:eastAsia="es-ES"/>
        </w:rPr>
        <w:t>Revisión</w:t>
      </w:r>
      <w:r w:rsidR="002C5E32">
        <w:rPr>
          <w:rFonts w:ascii="Arial" w:hAnsi="Arial" w:cs="Arial"/>
          <w:sz w:val="22"/>
          <w:szCs w:val="22"/>
          <w:lang w:val="es-ES" w:eastAsia="es-ES"/>
        </w:rPr>
        <w:t xml:space="preserve"> </w:t>
      </w:r>
      <w:r w:rsidRPr="00C64833">
        <w:rPr>
          <w:rFonts w:ascii="Arial" w:hAnsi="Arial" w:cs="Arial"/>
          <w:sz w:val="22"/>
          <w:szCs w:val="22"/>
          <w:lang w:val="es-ES" w:eastAsia="es-ES"/>
        </w:rPr>
        <w:t xml:space="preserve">y actualización </w:t>
      </w:r>
      <w:r w:rsidR="00A24236" w:rsidRPr="00C64833">
        <w:rPr>
          <w:rFonts w:ascii="Arial" w:hAnsi="Arial" w:cs="Arial"/>
          <w:sz w:val="22"/>
          <w:szCs w:val="22"/>
          <w:lang w:val="es-ES" w:eastAsia="es-ES"/>
        </w:rPr>
        <w:t xml:space="preserve">de </w:t>
      </w:r>
      <w:r w:rsidRPr="00C64833">
        <w:rPr>
          <w:rFonts w:ascii="Arial" w:hAnsi="Arial" w:cs="Arial"/>
          <w:sz w:val="22"/>
          <w:szCs w:val="22"/>
          <w:lang w:val="es-ES" w:eastAsia="es-ES"/>
        </w:rPr>
        <w:t xml:space="preserve">política y metodología del riesgo en FP. </w:t>
      </w:r>
    </w:p>
    <w:p w:rsidR="00664EED" w:rsidRDefault="000A1BBB" w:rsidP="00113DBA">
      <w:pPr>
        <w:pStyle w:val="NormalWeb"/>
        <w:numPr>
          <w:ilvl w:val="0"/>
          <w:numId w:val="6"/>
        </w:numPr>
        <w:shd w:val="clear" w:color="auto" w:fill="FFFFFF"/>
        <w:jc w:val="both"/>
        <w:rPr>
          <w:rFonts w:ascii="Arial" w:hAnsi="Arial" w:cs="Arial"/>
          <w:sz w:val="22"/>
          <w:szCs w:val="22"/>
          <w:lang w:val="es-ES" w:eastAsia="es-ES"/>
        </w:rPr>
      </w:pPr>
      <w:r w:rsidRPr="00113DBA">
        <w:rPr>
          <w:rFonts w:ascii="Arial" w:hAnsi="Arial" w:cs="Arial"/>
          <w:sz w:val="22"/>
          <w:szCs w:val="22"/>
          <w:lang w:val="es-ES" w:eastAsia="es-ES"/>
        </w:rPr>
        <w:t>Publicación de información a la ciudadanía en diferentes espacios para su participación o conocimiento.</w:t>
      </w:r>
    </w:p>
    <w:p w:rsidR="00204B7F" w:rsidRDefault="001A2ACE" w:rsidP="00A24236">
      <w:pPr>
        <w:pStyle w:val="NormalWeb"/>
        <w:shd w:val="clear" w:color="auto" w:fill="FFFFFF"/>
        <w:jc w:val="both"/>
        <w:rPr>
          <w:rFonts w:ascii="Arial" w:hAnsi="Arial" w:cs="Arial"/>
          <w:sz w:val="22"/>
          <w:szCs w:val="22"/>
          <w:lang w:val="es-ES" w:eastAsia="es-ES"/>
        </w:rPr>
      </w:pPr>
      <w:r>
        <w:rPr>
          <w:rFonts w:ascii="Arial" w:hAnsi="Arial" w:cs="Arial"/>
          <w:sz w:val="22"/>
          <w:szCs w:val="22"/>
          <w:lang w:val="es-ES" w:eastAsia="es-ES"/>
        </w:rPr>
        <w:t>Igualmente, en el comité mencionado del mes de abril, la O</w:t>
      </w:r>
      <w:r w:rsidR="00204B7F">
        <w:rPr>
          <w:rFonts w:ascii="Arial" w:hAnsi="Arial" w:cs="Arial"/>
          <w:sz w:val="22"/>
          <w:szCs w:val="22"/>
          <w:lang w:val="es-ES" w:eastAsia="es-ES"/>
        </w:rPr>
        <w:t xml:space="preserve">ficina </w:t>
      </w:r>
      <w:r>
        <w:rPr>
          <w:rFonts w:ascii="Arial" w:hAnsi="Arial" w:cs="Arial"/>
          <w:sz w:val="22"/>
          <w:szCs w:val="22"/>
          <w:lang w:val="es-ES" w:eastAsia="es-ES"/>
        </w:rPr>
        <w:t>A</w:t>
      </w:r>
      <w:r w:rsidR="00204B7F">
        <w:rPr>
          <w:rFonts w:ascii="Arial" w:hAnsi="Arial" w:cs="Arial"/>
          <w:sz w:val="22"/>
          <w:szCs w:val="22"/>
          <w:lang w:val="es-ES" w:eastAsia="es-ES"/>
        </w:rPr>
        <w:t>sesora de Planeación OAP</w:t>
      </w:r>
      <w:r>
        <w:rPr>
          <w:rFonts w:ascii="Arial" w:hAnsi="Arial" w:cs="Arial"/>
          <w:sz w:val="22"/>
          <w:szCs w:val="22"/>
          <w:lang w:val="es-ES" w:eastAsia="es-ES"/>
        </w:rPr>
        <w:t xml:space="preserve"> presentó una lista de actividades, visualizadas como gestión propuesta a partir </w:t>
      </w:r>
      <w:r w:rsidR="001C343C">
        <w:rPr>
          <w:rFonts w:ascii="Arial" w:hAnsi="Arial" w:cs="Arial"/>
          <w:sz w:val="22"/>
          <w:szCs w:val="22"/>
          <w:lang w:val="es-ES" w:eastAsia="es-ES"/>
        </w:rPr>
        <w:t>de los lineamientos</w:t>
      </w:r>
      <w:r>
        <w:rPr>
          <w:rFonts w:ascii="Arial" w:hAnsi="Arial" w:cs="Arial"/>
          <w:sz w:val="22"/>
          <w:szCs w:val="22"/>
          <w:lang w:val="es-ES" w:eastAsia="es-ES"/>
        </w:rPr>
        <w:t xml:space="preserve"> del MIPG, sobre </w:t>
      </w:r>
      <w:r w:rsidR="004158D1">
        <w:rPr>
          <w:rFonts w:ascii="Arial" w:hAnsi="Arial" w:cs="Arial"/>
          <w:sz w:val="22"/>
          <w:szCs w:val="22"/>
          <w:lang w:val="es-ES" w:eastAsia="es-ES"/>
        </w:rPr>
        <w:t xml:space="preserve">las </w:t>
      </w:r>
      <w:r w:rsidR="0075350C">
        <w:rPr>
          <w:rFonts w:ascii="Arial" w:hAnsi="Arial" w:cs="Arial"/>
          <w:sz w:val="22"/>
          <w:szCs w:val="22"/>
          <w:lang w:val="es-ES" w:eastAsia="es-ES"/>
        </w:rPr>
        <w:t>que,</w:t>
      </w:r>
      <w:r w:rsidR="00204B7F">
        <w:rPr>
          <w:rFonts w:ascii="Arial" w:hAnsi="Arial" w:cs="Arial"/>
          <w:sz w:val="22"/>
          <w:szCs w:val="22"/>
          <w:lang w:val="es-ES" w:eastAsia="es-ES"/>
        </w:rPr>
        <w:t xml:space="preserve"> en el</w:t>
      </w:r>
      <w:r w:rsidR="004158D1">
        <w:rPr>
          <w:rFonts w:ascii="Arial" w:hAnsi="Arial" w:cs="Arial"/>
          <w:sz w:val="22"/>
          <w:szCs w:val="22"/>
          <w:lang w:val="es-ES" w:eastAsia="es-ES"/>
        </w:rPr>
        <w:t xml:space="preserve"> </w:t>
      </w:r>
      <w:r>
        <w:rPr>
          <w:rFonts w:ascii="Arial" w:hAnsi="Arial" w:cs="Arial"/>
          <w:sz w:val="22"/>
          <w:szCs w:val="22"/>
          <w:lang w:val="es-ES" w:eastAsia="es-ES"/>
        </w:rPr>
        <w:t xml:space="preserve">presente seguimiento, </w:t>
      </w:r>
      <w:r w:rsidR="004158D1">
        <w:rPr>
          <w:rFonts w:ascii="Arial" w:hAnsi="Arial" w:cs="Arial"/>
          <w:sz w:val="22"/>
          <w:szCs w:val="22"/>
          <w:lang w:val="es-ES" w:eastAsia="es-ES"/>
        </w:rPr>
        <w:t>la OAP report</w:t>
      </w:r>
      <w:r w:rsidR="00204B7F">
        <w:rPr>
          <w:rFonts w:ascii="Arial" w:hAnsi="Arial" w:cs="Arial"/>
          <w:sz w:val="22"/>
          <w:szCs w:val="22"/>
          <w:lang w:val="es-ES" w:eastAsia="es-ES"/>
        </w:rPr>
        <w:t>ó algunos avances, concretamente</w:t>
      </w:r>
      <w:r w:rsidR="002C5E32">
        <w:rPr>
          <w:rFonts w:ascii="Arial" w:hAnsi="Arial" w:cs="Arial"/>
          <w:sz w:val="22"/>
          <w:szCs w:val="22"/>
          <w:lang w:val="es-ES" w:eastAsia="es-ES"/>
        </w:rPr>
        <w:t xml:space="preserve"> </w:t>
      </w:r>
      <w:r w:rsidR="004158D1">
        <w:rPr>
          <w:rFonts w:ascii="Arial" w:hAnsi="Arial" w:cs="Arial"/>
          <w:sz w:val="22"/>
          <w:szCs w:val="22"/>
          <w:lang w:val="es-ES" w:eastAsia="es-ES"/>
        </w:rPr>
        <w:t xml:space="preserve">en materia de riesgos, </w:t>
      </w:r>
      <w:r w:rsidR="00204B7F">
        <w:rPr>
          <w:rFonts w:ascii="Arial" w:hAnsi="Arial" w:cs="Arial"/>
          <w:sz w:val="22"/>
          <w:szCs w:val="22"/>
          <w:lang w:val="es-ES" w:eastAsia="es-ES"/>
        </w:rPr>
        <w:t>los cuales se registran en el capítulo correspondiente del presente informe “</w:t>
      </w:r>
      <w:r w:rsidR="00204B7F">
        <w:rPr>
          <w:rFonts w:ascii="Arial" w:hAnsi="Arial" w:cs="Arial"/>
          <w:b/>
          <w:i/>
          <w:color w:val="984806" w:themeColor="accent6" w:themeShade="80"/>
          <w:sz w:val="22"/>
          <w:szCs w:val="22"/>
        </w:rPr>
        <w:t>Gestión de riesgos institucionales</w:t>
      </w:r>
      <w:r w:rsidR="00204B7F" w:rsidRPr="00204B7F">
        <w:rPr>
          <w:rFonts w:ascii="Arial" w:hAnsi="Arial" w:cs="Arial"/>
          <w:sz w:val="22"/>
          <w:szCs w:val="22"/>
          <w:lang w:val="es-ES" w:eastAsia="es-ES"/>
        </w:rPr>
        <w:t>”, al igual que en materia de indicadores.</w:t>
      </w:r>
    </w:p>
    <w:p w:rsidR="00204B7F" w:rsidRPr="00A9620D" w:rsidRDefault="00204B7F" w:rsidP="00A24236">
      <w:pPr>
        <w:pStyle w:val="NormalWeb"/>
        <w:shd w:val="clear" w:color="auto" w:fill="FFFFFF"/>
        <w:jc w:val="both"/>
        <w:rPr>
          <w:rFonts w:ascii="Arial" w:hAnsi="Arial" w:cs="Arial"/>
          <w:sz w:val="22"/>
          <w:szCs w:val="22"/>
          <w:lang w:val="es-ES" w:eastAsia="es-ES"/>
        </w:rPr>
      </w:pPr>
      <w:r w:rsidRPr="0075350C">
        <w:rPr>
          <w:rFonts w:ascii="Arial" w:hAnsi="Arial" w:cs="Arial"/>
          <w:sz w:val="22"/>
          <w:szCs w:val="22"/>
          <w:lang w:val="es-ES" w:eastAsia="es-ES"/>
        </w:rPr>
        <w:t>En el tema de indicadores</w:t>
      </w:r>
      <w:r w:rsidR="00520FE8" w:rsidRPr="0075350C">
        <w:rPr>
          <w:rFonts w:ascii="Arial" w:hAnsi="Arial" w:cs="Arial"/>
          <w:sz w:val="22"/>
          <w:szCs w:val="22"/>
          <w:lang w:val="es-ES" w:eastAsia="es-ES"/>
        </w:rPr>
        <w:t xml:space="preserve"> el área de Planeación</w:t>
      </w:r>
      <w:r w:rsidR="0075350C" w:rsidRPr="0075350C">
        <w:rPr>
          <w:rFonts w:ascii="Arial" w:hAnsi="Arial" w:cs="Arial"/>
          <w:sz w:val="22"/>
          <w:szCs w:val="22"/>
          <w:lang w:val="es-ES" w:eastAsia="es-ES"/>
        </w:rPr>
        <w:t>,</w:t>
      </w:r>
      <w:r w:rsidR="00520FE8" w:rsidRPr="0075350C">
        <w:rPr>
          <w:rFonts w:ascii="Arial" w:hAnsi="Arial" w:cs="Arial"/>
          <w:sz w:val="22"/>
          <w:szCs w:val="22"/>
          <w:lang w:val="es-ES" w:eastAsia="es-ES"/>
        </w:rPr>
        <w:t xml:space="preserve"> reportó la ejecución de</w:t>
      </w:r>
      <w:r w:rsidR="00520FE8" w:rsidRPr="0075350C">
        <w:rPr>
          <w:rFonts w:ascii="Arial" w:hAnsi="Arial" w:cs="Arial"/>
          <w:lang w:val="es-ES_tradnl"/>
        </w:rPr>
        <w:t xml:space="preserve"> </w:t>
      </w:r>
      <w:r w:rsidR="00520FE8" w:rsidRPr="0075350C">
        <w:rPr>
          <w:rFonts w:ascii="Arial" w:hAnsi="Arial" w:cs="Arial"/>
          <w:sz w:val="22"/>
          <w:szCs w:val="22"/>
          <w:lang w:val="es-ES" w:eastAsia="es-ES"/>
        </w:rPr>
        <w:t>mesas de trabajo con los procesos para revisarlos y en algunos casos actualizarlos, y suministró la siguiente Ruta para la consulta de documentos soporte:</w:t>
      </w:r>
      <w:r w:rsidR="00520FE8" w:rsidRPr="0075350C">
        <w:t xml:space="preserve"> </w:t>
      </w:r>
      <w:r w:rsidR="00520FE8" w:rsidRPr="0075350C">
        <w:rPr>
          <w:rStyle w:val="Hipervnculo"/>
          <w:sz w:val="22"/>
          <w:szCs w:val="22"/>
          <w:lang w:val="es-ES" w:eastAsia="es-ES"/>
        </w:rPr>
        <w:t>\\Yaksa\10021gmi\2018\TRD\SISTEMA DE GESTION DE LA CALIDAD\INDICADOR DE PROCESO</w:t>
      </w:r>
      <w:r w:rsidR="00A9620D" w:rsidRPr="0075350C">
        <w:rPr>
          <w:rStyle w:val="Hipervnculo"/>
          <w:lang w:val="es-ES" w:eastAsia="es-ES"/>
        </w:rPr>
        <w:t>.</w:t>
      </w:r>
      <w:r w:rsidR="00A9620D" w:rsidRPr="0075350C">
        <w:rPr>
          <w:rStyle w:val="Hipervnculo"/>
          <w:u w:val="none"/>
          <w:lang w:val="es-ES" w:eastAsia="es-ES"/>
        </w:rPr>
        <w:t xml:space="preserve"> </w:t>
      </w:r>
      <w:r w:rsidR="00A9620D" w:rsidRPr="0075350C">
        <w:rPr>
          <w:rFonts w:ascii="Arial" w:hAnsi="Arial" w:cs="Arial"/>
          <w:sz w:val="22"/>
          <w:szCs w:val="22"/>
        </w:rPr>
        <w:t>Siguiendo este enlace se observan entre otros documentos, las fichas de los indicadores por proceso.</w:t>
      </w:r>
    </w:p>
    <w:p w:rsidR="002911E4" w:rsidRPr="00E543A7" w:rsidRDefault="005B5571" w:rsidP="005B5571">
      <w:pPr>
        <w:pStyle w:val="NormalWeb"/>
        <w:shd w:val="clear" w:color="auto" w:fill="FFFFFF"/>
        <w:jc w:val="both"/>
        <w:rPr>
          <w:rFonts w:ascii="Arial" w:hAnsi="Arial" w:cs="Arial"/>
          <w:sz w:val="16"/>
          <w:szCs w:val="16"/>
          <w:lang w:val="es-ES" w:eastAsia="es-ES"/>
        </w:rPr>
      </w:pPr>
      <w:r w:rsidRPr="005B5571">
        <w:rPr>
          <w:rFonts w:ascii="Arial" w:hAnsi="Arial" w:cs="Arial"/>
          <w:sz w:val="22"/>
          <w:szCs w:val="22"/>
          <w:lang w:val="es-ES" w:eastAsia="es-ES"/>
        </w:rPr>
        <w:t>La dimensión de Direccionamiento Estratégico, al igual que otras dimensiones del MIPG, cuentan a la fecha del presente seguimiento, con resultados de autodiagnóstico, los cuales se presentarán en el capítulo correspondiente a las Actividades de Monitoreo</w:t>
      </w:r>
      <w:r w:rsidR="00E543A7">
        <w:rPr>
          <w:rFonts w:ascii="Arial" w:hAnsi="Arial" w:cs="Arial"/>
          <w:sz w:val="22"/>
          <w:szCs w:val="22"/>
          <w:lang w:val="es-ES" w:eastAsia="es-ES"/>
        </w:rPr>
        <w:t>.</w:t>
      </w:r>
    </w:p>
    <w:p w:rsidR="008D4587" w:rsidRPr="00CA2380" w:rsidRDefault="008D4587" w:rsidP="000A1BBB">
      <w:pPr>
        <w:pStyle w:val="Prrafodelista"/>
        <w:numPr>
          <w:ilvl w:val="0"/>
          <w:numId w:val="5"/>
        </w:numPr>
        <w:autoSpaceDE w:val="0"/>
        <w:autoSpaceDN w:val="0"/>
        <w:adjustRightInd w:val="0"/>
        <w:rPr>
          <w:rFonts w:ascii="Arial" w:hAnsi="Arial" w:cs="Arial"/>
          <w:b/>
          <w:bCs/>
          <w:color w:val="000000"/>
          <w:sz w:val="22"/>
          <w:szCs w:val="22"/>
          <w:lang w:val="es-CO" w:eastAsia="es-CO"/>
        </w:rPr>
      </w:pPr>
      <w:r w:rsidRPr="00CA2380">
        <w:rPr>
          <w:rFonts w:ascii="Arial" w:hAnsi="Arial" w:cs="Arial"/>
          <w:b/>
          <w:bCs/>
          <w:color w:val="000000"/>
          <w:sz w:val="22"/>
          <w:szCs w:val="22"/>
          <w:lang w:val="es-CO" w:eastAsia="es-CO"/>
        </w:rPr>
        <w:t>Dimensión de gestión con valores para resultados</w:t>
      </w:r>
    </w:p>
    <w:p w:rsidR="0008787C" w:rsidRDefault="0008787C" w:rsidP="008D4587">
      <w:pPr>
        <w:pStyle w:val="Prrafodelista"/>
        <w:autoSpaceDE w:val="0"/>
        <w:autoSpaceDN w:val="0"/>
        <w:adjustRightInd w:val="0"/>
        <w:ind w:left="720"/>
        <w:rPr>
          <w:rFonts w:ascii="Arial" w:hAnsi="Arial" w:cs="Arial"/>
          <w:b/>
          <w:bCs/>
          <w:color w:val="000000"/>
          <w:sz w:val="22"/>
          <w:szCs w:val="22"/>
          <w:lang w:val="es-CO" w:eastAsia="es-CO"/>
        </w:rPr>
      </w:pPr>
    </w:p>
    <w:p w:rsidR="005D2043" w:rsidRDefault="00BC69AF" w:rsidP="005D2043">
      <w:pPr>
        <w:jc w:val="both"/>
        <w:rPr>
          <w:rFonts w:ascii="Arial" w:hAnsi="Arial" w:cs="Arial"/>
          <w:sz w:val="22"/>
          <w:szCs w:val="22"/>
        </w:rPr>
      </w:pPr>
      <w:r>
        <w:rPr>
          <w:rFonts w:ascii="Arial" w:hAnsi="Arial" w:cs="Arial"/>
          <w:sz w:val="22"/>
          <w:szCs w:val="22"/>
        </w:rPr>
        <w:t>Durante</w:t>
      </w:r>
      <w:r w:rsidR="005D2043" w:rsidRPr="00355866">
        <w:rPr>
          <w:rFonts w:ascii="Arial" w:hAnsi="Arial" w:cs="Arial"/>
          <w:sz w:val="22"/>
          <w:szCs w:val="22"/>
        </w:rPr>
        <w:t xml:space="preserve"> este cuatrimestre evaluado, </w:t>
      </w:r>
      <w:r>
        <w:rPr>
          <w:rFonts w:ascii="Arial" w:hAnsi="Arial" w:cs="Arial"/>
          <w:sz w:val="22"/>
          <w:szCs w:val="22"/>
        </w:rPr>
        <w:t xml:space="preserve">se observa </w:t>
      </w:r>
      <w:r w:rsidR="005D2043" w:rsidRPr="00355866">
        <w:rPr>
          <w:rFonts w:ascii="Arial" w:hAnsi="Arial" w:cs="Arial"/>
          <w:sz w:val="22"/>
          <w:szCs w:val="22"/>
        </w:rPr>
        <w:t>permanente desarrollo de las actividades</w:t>
      </w:r>
      <w:r w:rsidR="005D2043" w:rsidRPr="005B5571">
        <w:rPr>
          <w:rFonts w:ascii="Arial" w:hAnsi="Arial" w:cs="Arial"/>
          <w:sz w:val="22"/>
          <w:szCs w:val="22"/>
        </w:rPr>
        <w:t xml:space="preserve"> </w:t>
      </w:r>
      <w:r>
        <w:rPr>
          <w:rFonts w:ascii="Arial" w:hAnsi="Arial" w:cs="Arial"/>
          <w:sz w:val="22"/>
          <w:szCs w:val="22"/>
        </w:rPr>
        <w:t xml:space="preserve">que </w:t>
      </w:r>
      <w:r w:rsidR="005D2043" w:rsidRPr="005B5571">
        <w:rPr>
          <w:rFonts w:ascii="Arial" w:hAnsi="Arial" w:cs="Arial"/>
          <w:sz w:val="22"/>
          <w:szCs w:val="22"/>
        </w:rPr>
        <w:t>conform</w:t>
      </w:r>
      <w:r>
        <w:rPr>
          <w:rFonts w:ascii="Arial" w:hAnsi="Arial" w:cs="Arial"/>
          <w:sz w:val="22"/>
          <w:szCs w:val="22"/>
        </w:rPr>
        <w:t xml:space="preserve">an el accionar de la Entidad, </w:t>
      </w:r>
      <w:r w:rsidR="005D2043">
        <w:rPr>
          <w:rFonts w:ascii="Arial" w:hAnsi="Arial" w:cs="Arial"/>
          <w:sz w:val="22"/>
          <w:szCs w:val="22"/>
        </w:rPr>
        <w:t xml:space="preserve">en ejecución de su Plan de acción – 2018 y </w:t>
      </w:r>
      <w:r w:rsidR="005D2043" w:rsidRPr="005B5571">
        <w:rPr>
          <w:rFonts w:ascii="Arial" w:hAnsi="Arial" w:cs="Arial"/>
          <w:sz w:val="22"/>
          <w:szCs w:val="22"/>
        </w:rPr>
        <w:t>cumplimiento de su misión, prioritariamente las relacionadas con la asesoría y la difusión de las políticas, especialmente la asesoría integral y el fortalecimiento de capacidades institucionales de las Entidades Territoriales y del Orden Descentralizado, lo cual para la presente vigencia ha tenido énfasis en el Modelo MIPG.</w:t>
      </w:r>
    </w:p>
    <w:p w:rsidR="005D2043" w:rsidRDefault="005D2043" w:rsidP="005D2043">
      <w:pPr>
        <w:jc w:val="both"/>
        <w:rPr>
          <w:rFonts w:ascii="Arial" w:hAnsi="Arial" w:cs="Arial"/>
          <w:sz w:val="22"/>
          <w:szCs w:val="22"/>
        </w:rPr>
      </w:pPr>
    </w:p>
    <w:p w:rsidR="005D2043" w:rsidRDefault="005D2043" w:rsidP="005D2043">
      <w:pPr>
        <w:jc w:val="both"/>
        <w:rPr>
          <w:rFonts w:ascii="Arial" w:hAnsi="Arial" w:cs="Arial"/>
          <w:sz w:val="22"/>
          <w:szCs w:val="22"/>
          <w:u w:val="single"/>
        </w:rPr>
      </w:pPr>
      <w:r w:rsidRPr="00CF23F1">
        <w:rPr>
          <w:rFonts w:ascii="Arial" w:hAnsi="Arial" w:cs="Arial"/>
          <w:sz w:val="22"/>
          <w:szCs w:val="22"/>
          <w:u w:val="single"/>
        </w:rPr>
        <w:t xml:space="preserve">Actividades </w:t>
      </w:r>
      <w:r>
        <w:rPr>
          <w:rFonts w:ascii="Arial" w:hAnsi="Arial" w:cs="Arial"/>
          <w:sz w:val="22"/>
          <w:szCs w:val="22"/>
          <w:u w:val="single"/>
        </w:rPr>
        <w:t xml:space="preserve">Áreas </w:t>
      </w:r>
      <w:r w:rsidRPr="00CF23F1">
        <w:rPr>
          <w:rFonts w:ascii="Arial" w:hAnsi="Arial" w:cs="Arial"/>
          <w:sz w:val="22"/>
          <w:szCs w:val="22"/>
          <w:u w:val="single"/>
        </w:rPr>
        <w:t>Misionales</w:t>
      </w:r>
    </w:p>
    <w:p w:rsidR="005D2043" w:rsidRPr="00CF23F1" w:rsidRDefault="005D2043" w:rsidP="005D2043">
      <w:pPr>
        <w:jc w:val="both"/>
        <w:rPr>
          <w:rFonts w:ascii="Arial" w:hAnsi="Arial" w:cs="Arial"/>
          <w:sz w:val="22"/>
          <w:szCs w:val="22"/>
          <w:u w:val="single"/>
        </w:rPr>
      </w:pPr>
    </w:p>
    <w:p w:rsidR="005D2043" w:rsidRDefault="005D2043" w:rsidP="005D2043">
      <w:pPr>
        <w:jc w:val="both"/>
        <w:rPr>
          <w:rFonts w:ascii="Arial" w:hAnsi="Arial" w:cs="Arial"/>
          <w:sz w:val="22"/>
          <w:szCs w:val="22"/>
        </w:rPr>
      </w:pPr>
      <w:r>
        <w:rPr>
          <w:rFonts w:ascii="Arial" w:hAnsi="Arial" w:cs="Arial"/>
          <w:sz w:val="22"/>
          <w:szCs w:val="22"/>
        </w:rPr>
        <w:t xml:space="preserve">Algunos ejemplos de las actividades </w:t>
      </w:r>
      <w:r w:rsidR="000B2C9D">
        <w:rPr>
          <w:rFonts w:ascii="Arial" w:hAnsi="Arial" w:cs="Arial"/>
          <w:sz w:val="22"/>
          <w:szCs w:val="22"/>
        </w:rPr>
        <w:t xml:space="preserve">del cuatrimestre - </w:t>
      </w:r>
      <w:r>
        <w:rPr>
          <w:rFonts w:ascii="Arial" w:hAnsi="Arial" w:cs="Arial"/>
          <w:sz w:val="22"/>
          <w:szCs w:val="22"/>
        </w:rPr>
        <w:t>directamente enmarcadas en los temas misionales de Función Pública,</w:t>
      </w:r>
      <w:r w:rsidR="00BC69AF">
        <w:rPr>
          <w:rFonts w:ascii="Arial" w:hAnsi="Arial" w:cs="Arial"/>
          <w:sz w:val="22"/>
          <w:szCs w:val="22"/>
        </w:rPr>
        <w:t xml:space="preserve"> </w:t>
      </w:r>
      <w:r>
        <w:rPr>
          <w:rFonts w:ascii="Arial" w:hAnsi="Arial" w:cs="Arial"/>
          <w:sz w:val="22"/>
          <w:szCs w:val="22"/>
        </w:rPr>
        <w:t>son las siguientes:</w:t>
      </w: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p w:rsidR="000B2C9D" w:rsidRDefault="000B2C9D" w:rsidP="005D2043">
      <w:pPr>
        <w:jc w:val="both"/>
        <w:rPr>
          <w:rFonts w:ascii="Arial" w:hAnsi="Arial" w:cs="Arial"/>
          <w:sz w:val="22"/>
          <w:szCs w:val="22"/>
        </w:rPr>
      </w:pPr>
    </w:p>
    <w:tbl>
      <w:tblPr>
        <w:tblStyle w:val="Tablaconcuadrcula"/>
        <w:tblW w:w="10491"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568"/>
        <w:gridCol w:w="2835"/>
        <w:gridCol w:w="425"/>
        <w:gridCol w:w="2977"/>
        <w:gridCol w:w="425"/>
        <w:gridCol w:w="2410"/>
        <w:gridCol w:w="851"/>
      </w:tblGrid>
      <w:tr w:rsidR="00D724FA" w:rsidRPr="002911E4" w:rsidTr="004656B9">
        <w:trPr>
          <w:gridBefore w:val="1"/>
          <w:gridAfter w:val="1"/>
          <w:wBefore w:w="568" w:type="dxa"/>
          <w:wAfter w:w="851" w:type="dxa"/>
          <w:trHeight w:val="635"/>
        </w:trPr>
        <w:tc>
          <w:tcPr>
            <w:tcW w:w="3260" w:type="dxa"/>
            <w:gridSpan w:val="2"/>
          </w:tcPr>
          <w:p w:rsidR="00020C5F" w:rsidRPr="00E7692A" w:rsidRDefault="00020C5F" w:rsidP="00020C5F">
            <w:pPr>
              <w:jc w:val="center"/>
              <w:rPr>
                <w:rFonts w:ascii="Arial" w:hAnsi="Arial" w:cs="Arial"/>
                <w:b/>
                <w:sz w:val="22"/>
                <w:szCs w:val="22"/>
                <w:u w:val="single"/>
              </w:rPr>
            </w:pPr>
          </w:p>
          <w:p w:rsidR="009B16E2" w:rsidRPr="00E7692A" w:rsidRDefault="009B16E2" w:rsidP="00020C5F">
            <w:pPr>
              <w:jc w:val="center"/>
              <w:rPr>
                <w:rFonts w:ascii="Arial" w:hAnsi="Arial" w:cs="Arial"/>
                <w:b/>
                <w:color w:val="000000"/>
                <w:sz w:val="22"/>
                <w:szCs w:val="22"/>
                <w:highlight w:val="lightGray"/>
                <w:shd w:val="clear" w:color="auto" w:fill="FFFFFF"/>
              </w:rPr>
            </w:pPr>
            <w:r w:rsidRPr="00E7692A">
              <w:rPr>
                <w:rFonts w:ascii="Arial" w:hAnsi="Arial" w:cs="Arial"/>
                <w:b/>
                <w:sz w:val="22"/>
                <w:szCs w:val="22"/>
                <w:u w:val="single"/>
              </w:rPr>
              <w:t>Capacitaciones</w:t>
            </w:r>
          </w:p>
        </w:tc>
        <w:tc>
          <w:tcPr>
            <w:tcW w:w="2977" w:type="dxa"/>
          </w:tcPr>
          <w:p w:rsidR="00020C5F" w:rsidRPr="00E7692A" w:rsidRDefault="00020C5F" w:rsidP="00020C5F">
            <w:pPr>
              <w:jc w:val="center"/>
              <w:rPr>
                <w:rFonts w:ascii="Arial" w:hAnsi="Arial" w:cs="Arial"/>
                <w:b/>
                <w:sz w:val="22"/>
                <w:szCs w:val="22"/>
                <w:u w:val="single"/>
              </w:rPr>
            </w:pPr>
          </w:p>
          <w:p w:rsidR="009B16E2" w:rsidRPr="00E7692A" w:rsidRDefault="009B16E2" w:rsidP="00020C5F">
            <w:pPr>
              <w:jc w:val="center"/>
              <w:rPr>
                <w:rFonts w:ascii="Arial" w:hAnsi="Arial" w:cs="Arial"/>
                <w:b/>
                <w:sz w:val="22"/>
                <w:szCs w:val="22"/>
                <w:u w:val="single"/>
              </w:rPr>
            </w:pPr>
            <w:r w:rsidRPr="00E7692A">
              <w:rPr>
                <w:rFonts w:ascii="Arial" w:hAnsi="Arial" w:cs="Arial"/>
                <w:b/>
                <w:sz w:val="22"/>
                <w:szCs w:val="22"/>
                <w:u w:val="single"/>
              </w:rPr>
              <w:t>Encuentro Equipos Transversal</w:t>
            </w:r>
            <w:r w:rsidR="006A39C6" w:rsidRPr="00E7692A">
              <w:rPr>
                <w:rFonts w:ascii="Arial" w:hAnsi="Arial" w:cs="Arial"/>
                <w:b/>
                <w:sz w:val="22"/>
                <w:szCs w:val="22"/>
                <w:u w:val="single"/>
              </w:rPr>
              <w:t xml:space="preserve"> - Ferias</w:t>
            </w:r>
          </w:p>
          <w:p w:rsidR="009B16E2" w:rsidRPr="00E7692A" w:rsidRDefault="009B16E2" w:rsidP="00020C5F">
            <w:pPr>
              <w:jc w:val="center"/>
              <w:rPr>
                <w:rFonts w:ascii="Arial" w:hAnsi="Arial" w:cs="Arial"/>
                <w:b/>
                <w:color w:val="000000"/>
                <w:sz w:val="22"/>
                <w:szCs w:val="22"/>
                <w:shd w:val="clear" w:color="auto" w:fill="FFFFFF"/>
              </w:rPr>
            </w:pPr>
          </w:p>
        </w:tc>
        <w:tc>
          <w:tcPr>
            <w:tcW w:w="2835" w:type="dxa"/>
            <w:gridSpan w:val="2"/>
          </w:tcPr>
          <w:p w:rsidR="00020C5F" w:rsidRPr="00E7692A" w:rsidRDefault="00020C5F" w:rsidP="00020C5F">
            <w:pPr>
              <w:jc w:val="center"/>
              <w:rPr>
                <w:rFonts w:ascii="Arial" w:hAnsi="Arial" w:cs="Arial"/>
                <w:b/>
                <w:sz w:val="22"/>
                <w:szCs w:val="22"/>
                <w:u w:val="single"/>
              </w:rPr>
            </w:pPr>
          </w:p>
          <w:p w:rsidR="009B16E2" w:rsidRPr="00E7692A" w:rsidRDefault="00020C5F" w:rsidP="00020C5F">
            <w:pPr>
              <w:jc w:val="center"/>
              <w:rPr>
                <w:rFonts w:ascii="Arial" w:hAnsi="Arial" w:cs="Arial"/>
                <w:b/>
                <w:color w:val="000000"/>
                <w:sz w:val="22"/>
                <w:szCs w:val="22"/>
                <w:shd w:val="clear" w:color="auto" w:fill="FFFFFF"/>
              </w:rPr>
            </w:pPr>
            <w:r w:rsidRPr="00E7692A">
              <w:rPr>
                <w:rFonts w:ascii="Arial" w:hAnsi="Arial" w:cs="Arial"/>
                <w:b/>
                <w:sz w:val="22"/>
                <w:szCs w:val="22"/>
                <w:u w:val="single"/>
              </w:rPr>
              <w:t>Chats Videos - Otros</w:t>
            </w:r>
          </w:p>
        </w:tc>
      </w:tr>
      <w:tr w:rsidR="00D724FA" w:rsidRPr="000B2C9D" w:rsidTr="004656B9">
        <w:trPr>
          <w:gridBefore w:val="1"/>
          <w:gridAfter w:val="1"/>
          <w:wBefore w:w="568" w:type="dxa"/>
          <w:wAfter w:w="851" w:type="dxa"/>
          <w:trHeight w:val="906"/>
        </w:trPr>
        <w:tc>
          <w:tcPr>
            <w:tcW w:w="3260" w:type="dxa"/>
            <w:gridSpan w:val="2"/>
          </w:tcPr>
          <w:p w:rsidR="00020C5F" w:rsidRPr="000B2C9D" w:rsidRDefault="00020C5F" w:rsidP="000B2C9D">
            <w:pPr>
              <w:jc w:val="both"/>
              <w:rPr>
                <w:rFonts w:ascii="Arial Narrow" w:hAnsi="Arial Narrow" w:cs="Arial"/>
                <w:b/>
                <w:sz w:val="20"/>
                <w:szCs w:val="20"/>
                <w:u w:val="single"/>
              </w:rPr>
            </w:pPr>
            <w:r w:rsidRPr="000B2C9D">
              <w:rPr>
                <w:rFonts w:ascii="Arial Narrow" w:hAnsi="Arial Narrow" w:cs="Arial"/>
                <w:b/>
                <w:sz w:val="20"/>
                <w:szCs w:val="20"/>
                <w:u w:val="single"/>
              </w:rPr>
              <w:t>Marzo</w:t>
            </w:r>
          </w:p>
          <w:p w:rsidR="00E7692A" w:rsidRPr="000B2C9D" w:rsidRDefault="00E7692A" w:rsidP="000B2C9D">
            <w:pPr>
              <w:jc w:val="both"/>
              <w:rPr>
                <w:rFonts w:ascii="Arial Narrow" w:hAnsi="Arial Narrow" w:cs="Arial"/>
                <w:b/>
                <w:sz w:val="20"/>
                <w:szCs w:val="20"/>
                <w:u w:val="single"/>
              </w:rPr>
            </w:pPr>
          </w:p>
          <w:p w:rsidR="00E7692A" w:rsidRPr="000B2C9D" w:rsidRDefault="006A39C6"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020C5F" w:rsidRPr="000B2C9D">
              <w:rPr>
                <w:rFonts w:ascii="Arial Narrow" w:hAnsi="Arial Narrow" w:cs="Arial"/>
                <w:color w:val="000000"/>
                <w:sz w:val="20"/>
                <w:szCs w:val="20"/>
                <w:shd w:val="clear" w:color="auto" w:fill="FFFFFF"/>
              </w:rPr>
              <w:t>Jornadas sobre MIPG</w:t>
            </w:r>
            <w:r w:rsidR="00E7692A" w:rsidRPr="000B2C9D">
              <w:rPr>
                <w:rFonts w:ascii="Arial Narrow" w:hAnsi="Arial Narrow" w:cs="Arial"/>
                <w:color w:val="000000"/>
                <w:sz w:val="20"/>
                <w:szCs w:val="20"/>
                <w:shd w:val="clear" w:color="auto" w:fill="FFFFFF"/>
              </w:rPr>
              <w:t xml:space="preserve"> </w:t>
            </w:r>
          </w:p>
          <w:p w:rsidR="00020C5F"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E7692A" w:rsidRPr="000B2C9D">
              <w:rPr>
                <w:rFonts w:ascii="Arial Narrow" w:hAnsi="Arial Narrow" w:cs="Arial"/>
                <w:color w:val="000000"/>
                <w:sz w:val="20"/>
                <w:szCs w:val="20"/>
                <w:shd w:val="clear" w:color="auto" w:fill="FFFFFF"/>
              </w:rPr>
              <w:t>generalidades</w:t>
            </w:r>
          </w:p>
          <w:p w:rsidR="00B845C5" w:rsidRPr="000B2C9D" w:rsidRDefault="006A39C6" w:rsidP="000B2C9D">
            <w:pPr>
              <w:jc w:val="both"/>
              <w:rPr>
                <w:rFonts w:ascii="Arial Narrow" w:hAnsi="Arial Narrow" w:cs="Arial"/>
                <w:sz w:val="20"/>
                <w:szCs w:val="20"/>
              </w:rPr>
            </w:pPr>
            <w:r w:rsidRPr="000B2C9D">
              <w:rPr>
                <w:rFonts w:ascii="Arial Narrow" w:hAnsi="Arial Narrow" w:cs="Arial"/>
                <w:sz w:val="20"/>
                <w:szCs w:val="20"/>
              </w:rPr>
              <w:t xml:space="preserve">- </w:t>
            </w:r>
            <w:r w:rsidR="00D724FA" w:rsidRPr="000B2C9D">
              <w:rPr>
                <w:rFonts w:ascii="Arial Narrow" w:hAnsi="Arial Narrow" w:cs="Arial"/>
                <w:sz w:val="20"/>
                <w:szCs w:val="20"/>
              </w:rPr>
              <w:t xml:space="preserve">MIPG </w:t>
            </w:r>
            <w:r w:rsidR="00020C5F" w:rsidRPr="000B2C9D">
              <w:rPr>
                <w:rFonts w:ascii="Arial Narrow" w:hAnsi="Arial Narrow" w:cs="Arial"/>
                <w:sz w:val="20"/>
                <w:szCs w:val="20"/>
              </w:rPr>
              <w:t>Modulo 1</w:t>
            </w:r>
            <w:r w:rsidR="00B845C5" w:rsidRPr="000B2C9D">
              <w:rPr>
                <w:rFonts w:ascii="Arial Narrow" w:hAnsi="Arial Narrow" w:cs="Arial"/>
                <w:sz w:val="20"/>
                <w:szCs w:val="20"/>
              </w:rPr>
              <w:t xml:space="preserve"> Dimensión de </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020C5F" w:rsidRPr="000B2C9D">
              <w:rPr>
                <w:rFonts w:ascii="Arial Narrow" w:hAnsi="Arial Narrow" w:cs="Arial"/>
                <w:sz w:val="20"/>
                <w:szCs w:val="20"/>
              </w:rPr>
              <w:t>Direccionamiento</w:t>
            </w:r>
            <w:r w:rsidRPr="000B2C9D">
              <w:rPr>
                <w:rFonts w:ascii="Arial Narrow" w:hAnsi="Arial Narrow" w:cs="Arial"/>
                <w:sz w:val="20"/>
                <w:szCs w:val="20"/>
              </w:rPr>
              <w:t xml:space="preserve"> </w:t>
            </w:r>
            <w:r w:rsidR="00020C5F" w:rsidRPr="000B2C9D">
              <w:rPr>
                <w:rFonts w:ascii="Arial Narrow" w:hAnsi="Arial Narrow" w:cs="Arial"/>
                <w:sz w:val="20"/>
                <w:szCs w:val="20"/>
              </w:rPr>
              <w:t>Estratégico y</w:t>
            </w:r>
            <w:r w:rsidRPr="000B2C9D">
              <w:rPr>
                <w:rFonts w:ascii="Arial Narrow" w:hAnsi="Arial Narrow" w:cs="Arial"/>
                <w:sz w:val="20"/>
                <w:szCs w:val="20"/>
              </w:rPr>
              <w:t xml:space="preserve"> </w:t>
            </w:r>
          </w:p>
          <w:p w:rsidR="00020C5F"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 xml:space="preserve"> </w:t>
            </w:r>
            <w:r w:rsidR="00020C5F" w:rsidRPr="000B2C9D">
              <w:rPr>
                <w:rFonts w:ascii="Arial Narrow" w:hAnsi="Arial Narrow" w:cs="Arial"/>
                <w:sz w:val="20"/>
                <w:szCs w:val="20"/>
              </w:rPr>
              <w:t>Planeación</w:t>
            </w:r>
          </w:p>
          <w:p w:rsidR="00E7692A" w:rsidRPr="000B2C9D" w:rsidRDefault="006A39C6" w:rsidP="000B2C9D">
            <w:pPr>
              <w:jc w:val="both"/>
              <w:rPr>
                <w:rFonts w:ascii="Arial Narrow" w:hAnsi="Arial Narrow" w:cs="Arial"/>
                <w:sz w:val="20"/>
                <w:szCs w:val="20"/>
              </w:rPr>
            </w:pPr>
            <w:r w:rsidRPr="000B2C9D">
              <w:rPr>
                <w:rFonts w:ascii="Arial Narrow" w:hAnsi="Arial Narrow" w:cs="Arial"/>
                <w:sz w:val="20"/>
                <w:szCs w:val="20"/>
              </w:rPr>
              <w:t xml:space="preserve">- </w:t>
            </w:r>
            <w:r w:rsidR="00020C5F" w:rsidRPr="000B2C9D">
              <w:rPr>
                <w:rFonts w:ascii="Arial Narrow" w:hAnsi="Arial Narrow" w:cs="Arial"/>
                <w:sz w:val="20"/>
                <w:szCs w:val="20"/>
              </w:rPr>
              <w:t>Capacitación rol jefes de c</w:t>
            </w:r>
            <w:r w:rsidR="00967C8F" w:rsidRPr="000B2C9D">
              <w:rPr>
                <w:rFonts w:ascii="Arial Narrow" w:hAnsi="Arial Narrow" w:cs="Arial"/>
                <w:sz w:val="20"/>
                <w:szCs w:val="20"/>
              </w:rPr>
              <w:t>ontrol</w:t>
            </w:r>
          </w:p>
          <w:p w:rsidR="00020C5F"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967C8F" w:rsidRPr="000B2C9D">
              <w:rPr>
                <w:rFonts w:ascii="Arial Narrow" w:hAnsi="Arial Narrow" w:cs="Arial"/>
                <w:sz w:val="20"/>
                <w:szCs w:val="20"/>
              </w:rPr>
              <w:t>interno</w:t>
            </w:r>
          </w:p>
          <w:p w:rsidR="00CF23F1" w:rsidRPr="000B2C9D" w:rsidRDefault="00CF23F1" w:rsidP="000B2C9D">
            <w:pPr>
              <w:jc w:val="both"/>
              <w:rPr>
                <w:rFonts w:ascii="Arial Narrow" w:hAnsi="Arial Narrow" w:cs="Arial"/>
                <w:b/>
                <w:sz w:val="20"/>
                <w:szCs w:val="20"/>
                <w:u w:val="single"/>
              </w:rPr>
            </w:pPr>
          </w:p>
          <w:p w:rsidR="00B845C5" w:rsidRPr="000B2C9D" w:rsidRDefault="006A39C6" w:rsidP="000B2C9D">
            <w:pPr>
              <w:jc w:val="both"/>
              <w:rPr>
                <w:rFonts w:ascii="Arial Narrow" w:hAnsi="Arial Narrow" w:cs="Arial"/>
                <w:b/>
                <w:sz w:val="20"/>
                <w:szCs w:val="20"/>
                <w:u w:val="single"/>
              </w:rPr>
            </w:pPr>
            <w:r w:rsidRPr="000B2C9D">
              <w:rPr>
                <w:rFonts w:ascii="Arial Narrow" w:hAnsi="Arial Narrow" w:cs="Arial"/>
                <w:b/>
                <w:sz w:val="20"/>
                <w:szCs w:val="20"/>
                <w:u w:val="single"/>
              </w:rPr>
              <w:t>Abril</w:t>
            </w:r>
          </w:p>
          <w:p w:rsidR="00B845C5" w:rsidRPr="000B2C9D" w:rsidRDefault="00B845C5" w:rsidP="000B2C9D">
            <w:pPr>
              <w:jc w:val="both"/>
              <w:rPr>
                <w:rFonts w:ascii="Arial Narrow" w:hAnsi="Arial Narrow" w:cs="Arial"/>
                <w:b/>
                <w:sz w:val="20"/>
                <w:szCs w:val="20"/>
                <w:u w:val="single"/>
              </w:rPr>
            </w:pPr>
          </w:p>
          <w:p w:rsidR="00E7692A" w:rsidRPr="000B2C9D" w:rsidRDefault="006A39C6" w:rsidP="000B2C9D">
            <w:pPr>
              <w:jc w:val="both"/>
              <w:rPr>
                <w:rFonts w:ascii="Arial Narrow" w:hAnsi="Arial Narrow" w:cs="Arial"/>
                <w:sz w:val="20"/>
                <w:szCs w:val="20"/>
              </w:rPr>
            </w:pPr>
            <w:r w:rsidRPr="000B2C9D">
              <w:rPr>
                <w:rFonts w:ascii="Arial Narrow" w:hAnsi="Arial Narrow" w:cs="Arial"/>
                <w:color w:val="000000"/>
                <w:sz w:val="20"/>
                <w:szCs w:val="20"/>
                <w:shd w:val="clear" w:color="auto" w:fill="FFFFFF"/>
              </w:rPr>
              <w:t xml:space="preserve">- MIPG </w:t>
            </w:r>
            <w:r w:rsidRPr="000B2C9D">
              <w:rPr>
                <w:rFonts w:ascii="Arial Narrow" w:hAnsi="Arial Narrow" w:cs="Arial"/>
                <w:sz w:val="20"/>
                <w:szCs w:val="20"/>
              </w:rPr>
              <w:t>Modulo 2 Dimensión del</w:t>
            </w:r>
          </w:p>
          <w:p w:rsidR="006A39C6"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 xml:space="preserve"> </w:t>
            </w:r>
            <w:r w:rsidR="006A39C6" w:rsidRPr="000B2C9D">
              <w:rPr>
                <w:rFonts w:ascii="Arial Narrow" w:hAnsi="Arial Narrow" w:cs="Arial"/>
                <w:sz w:val="20"/>
                <w:szCs w:val="20"/>
              </w:rPr>
              <w:t>Talento Humano</w:t>
            </w:r>
          </w:p>
          <w:p w:rsidR="00E7692A" w:rsidRPr="000B2C9D" w:rsidRDefault="00E7692A"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 xml:space="preserve">Jornada de Transparencia con </w:t>
            </w:r>
          </w:p>
          <w:p w:rsidR="00E7692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 xml:space="preserve">enfoque territorial en: </w:t>
            </w:r>
            <w:r w:rsidR="00D724FA" w:rsidRPr="000B2C9D">
              <w:rPr>
                <w:rFonts w:ascii="Arial Narrow" w:hAnsi="Arial Narrow" w:cs="Arial"/>
                <w:sz w:val="20"/>
                <w:szCs w:val="20"/>
              </w:rPr>
              <w:t>Valle del</w:t>
            </w:r>
            <w:r w:rsidRPr="000B2C9D">
              <w:rPr>
                <w:rFonts w:ascii="Arial Narrow" w:hAnsi="Arial Narrow" w:cs="Arial"/>
                <w:sz w:val="20"/>
                <w:szCs w:val="20"/>
              </w:rPr>
              <w:t xml:space="preserve"> </w:t>
            </w:r>
          </w:p>
          <w:p w:rsidR="006A39C6" w:rsidRPr="000B2C9D" w:rsidRDefault="00D724FA"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Cauca, Norte de Santander, Gobernación de Córdoba, Guajira, Huila, Antioquia, Córdoba.</w:t>
            </w:r>
          </w:p>
          <w:p w:rsidR="00E7692A" w:rsidRPr="000B2C9D" w:rsidRDefault="006A39C6" w:rsidP="000B2C9D">
            <w:pPr>
              <w:jc w:val="both"/>
              <w:rPr>
                <w:rFonts w:ascii="Arial Narrow" w:hAnsi="Arial Narrow" w:cs="Arial"/>
                <w:sz w:val="20"/>
                <w:szCs w:val="20"/>
              </w:rPr>
            </w:pPr>
            <w:r w:rsidRPr="000B2C9D">
              <w:rPr>
                <w:rFonts w:ascii="Arial Narrow" w:hAnsi="Arial Narrow" w:cs="Arial"/>
                <w:sz w:val="20"/>
                <w:szCs w:val="20"/>
              </w:rPr>
              <w:t>- Capacitación rol jefes de control</w:t>
            </w:r>
          </w:p>
          <w:p w:rsidR="006A39C6"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interno</w:t>
            </w:r>
          </w:p>
          <w:p w:rsidR="00B845C5" w:rsidRPr="000B2C9D" w:rsidRDefault="00B845C5" w:rsidP="000B2C9D">
            <w:pPr>
              <w:jc w:val="both"/>
              <w:rPr>
                <w:rFonts w:ascii="Arial Narrow" w:hAnsi="Arial Narrow" w:cs="Arial"/>
                <w:color w:val="000000"/>
                <w:sz w:val="20"/>
                <w:szCs w:val="20"/>
                <w:shd w:val="clear" w:color="auto" w:fill="FFFFFF"/>
              </w:rPr>
            </w:pPr>
          </w:p>
        </w:tc>
        <w:tc>
          <w:tcPr>
            <w:tcW w:w="2977" w:type="dxa"/>
          </w:tcPr>
          <w:p w:rsidR="006A39C6" w:rsidRPr="000B2C9D" w:rsidRDefault="006A39C6" w:rsidP="000B2C9D">
            <w:pPr>
              <w:jc w:val="both"/>
              <w:rPr>
                <w:rFonts w:ascii="Arial Narrow" w:hAnsi="Arial Narrow" w:cs="Arial"/>
                <w:color w:val="000000"/>
                <w:sz w:val="20"/>
                <w:szCs w:val="20"/>
                <w:shd w:val="clear" w:color="auto" w:fill="FFFFFF"/>
              </w:rPr>
            </w:pPr>
          </w:p>
          <w:p w:rsidR="00E7692A" w:rsidRPr="000B2C9D" w:rsidRDefault="00E7692A" w:rsidP="000B2C9D">
            <w:pPr>
              <w:jc w:val="both"/>
              <w:rPr>
                <w:rFonts w:ascii="Arial Narrow" w:hAnsi="Arial Narrow" w:cs="Arial"/>
                <w:color w:val="000000"/>
                <w:sz w:val="20"/>
                <w:szCs w:val="20"/>
                <w:shd w:val="clear" w:color="auto" w:fill="FFFFFF"/>
              </w:rPr>
            </w:pPr>
          </w:p>
          <w:p w:rsidR="00B845C5" w:rsidRPr="000B2C9D" w:rsidRDefault="006A39C6"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Encuentro Equipos </w:t>
            </w:r>
            <w:r w:rsidR="00B845C5" w:rsidRPr="000B2C9D">
              <w:rPr>
                <w:rFonts w:ascii="Arial Narrow" w:hAnsi="Arial Narrow" w:cs="Arial"/>
                <w:color w:val="000000"/>
                <w:sz w:val="20"/>
                <w:szCs w:val="20"/>
                <w:shd w:val="clear" w:color="auto" w:fill="FFFFFF"/>
              </w:rPr>
              <w:t xml:space="preserve">de </w:t>
            </w:r>
            <w:r w:rsidRPr="000B2C9D">
              <w:rPr>
                <w:rFonts w:ascii="Arial Narrow" w:hAnsi="Arial Narrow" w:cs="Arial"/>
                <w:color w:val="000000"/>
                <w:sz w:val="20"/>
                <w:szCs w:val="20"/>
                <w:shd w:val="clear" w:color="auto" w:fill="FFFFFF"/>
              </w:rPr>
              <w:t xml:space="preserve">Control </w:t>
            </w:r>
          </w:p>
          <w:p w:rsidR="009B16E2"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6A39C6" w:rsidRPr="000B2C9D">
              <w:rPr>
                <w:rFonts w:ascii="Arial Narrow" w:hAnsi="Arial Narrow" w:cs="Arial"/>
                <w:color w:val="000000"/>
                <w:sz w:val="20"/>
                <w:szCs w:val="20"/>
                <w:shd w:val="clear" w:color="auto" w:fill="FFFFFF"/>
              </w:rPr>
              <w:t>Inter</w:t>
            </w:r>
            <w:r w:rsidR="00B845C5" w:rsidRPr="000B2C9D">
              <w:rPr>
                <w:rFonts w:ascii="Arial Narrow" w:hAnsi="Arial Narrow" w:cs="Arial"/>
                <w:color w:val="000000"/>
                <w:sz w:val="20"/>
                <w:szCs w:val="20"/>
                <w:shd w:val="clear" w:color="auto" w:fill="FFFFFF"/>
              </w:rPr>
              <w:t>no</w:t>
            </w:r>
          </w:p>
          <w:p w:rsidR="006A39C6" w:rsidRPr="000B2C9D" w:rsidRDefault="006A39C6"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Equipo</w:t>
            </w:r>
            <w:r w:rsidR="00B845C5" w:rsidRPr="000B2C9D">
              <w:rPr>
                <w:rFonts w:ascii="Arial Narrow" w:hAnsi="Arial Narrow" w:cs="Arial"/>
                <w:color w:val="000000"/>
                <w:sz w:val="20"/>
                <w:szCs w:val="20"/>
                <w:shd w:val="clear" w:color="auto" w:fill="FFFFFF"/>
              </w:rPr>
              <w:t xml:space="preserve">s de </w:t>
            </w:r>
            <w:r w:rsidRPr="000B2C9D">
              <w:rPr>
                <w:rFonts w:ascii="Arial Narrow" w:hAnsi="Arial Narrow" w:cs="Arial"/>
                <w:color w:val="000000"/>
                <w:sz w:val="20"/>
                <w:szCs w:val="20"/>
                <w:shd w:val="clear" w:color="auto" w:fill="FFFFFF"/>
              </w:rPr>
              <w:t>Gestión Documental</w:t>
            </w:r>
          </w:p>
          <w:p w:rsidR="006A39C6" w:rsidRPr="000B2C9D" w:rsidRDefault="00B845C5"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Equipos de </w:t>
            </w:r>
            <w:r w:rsidR="006A39C6" w:rsidRPr="000B2C9D">
              <w:rPr>
                <w:rFonts w:ascii="Arial Narrow" w:hAnsi="Arial Narrow" w:cs="Arial"/>
                <w:color w:val="000000"/>
                <w:sz w:val="20"/>
                <w:szCs w:val="20"/>
                <w:shd w:val="clear" w:color="auto" w:fill="FFFFFF"/>
              </w:rPr>
              <w:t>Planeación</w:t>
            </w:r>
          </w:p>
          <w:p w:rsidR="006A39C6" w:rsidRPr="000B2C9D" w:rsidRDefault="006A39C6" w:rsidP="000B2C9D">
            <w:pPr>
              <w:jc w:val="both"/>
              <w:rPr>
                <w:rFonts w:ascii="Arial Narrow" w:hAnsi="Arial Narrow" w:cs="Arial"/>
                <w:color w:val="000000"/>
                <w:sz w:val="20"/>
                <w:szCs w:val="20"/>
                <w:shd w:val="clear" w:color="auto" w:fill="FFFFFF"/>
              </w:rPr>
            </w:pPr>
          </w:p>
          <w:p w:rsidR="006A39C6" w:rsidRPr="000B2C9D" w:rsidRDefault="006A39C6"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Feria Nacional de Servicio al </w:t>
            </w:r>
          </w:p>
          <w:p w:rsidR="003125E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6A39C6" w:rsidRPr="000B2C9D">
              <w:rPr>
                <w:rFonts w:ascii="Arial Narrow" w:hAnsi="Arial Narrow" w:cs="Arial"/>
                <w:color w:val="000000"/>
                <w:sz w:val="20"/>
                <w:szCs w:val="20"/>
                <w:shd w:val="clear" w:color="auto" w:fill="FFFFFF"/>
              </w:rPr>
              <w:t>Ciudadano en Manaure</w:t>
            </w:r>
          </w:p>
          <w:p w:rsidR="00E7692A" w:rsidRPr="000B2C9D" w:rsidRDefault="00E7692A" w:rsidP="000B2C9D">
            <w:pPr>
              <w:jc w:val="both"/>
              <w:rPr>
                <w:rFonts w:ascii="Arial Narrow" w:hAnsi="Arial Narrow" w:cs="Arial"/>
                <w:color w:val="000000"/>
                <w:sz w:val="20"/>
                <w:szCs w:val="20"/>
                <w:shd w:val="clear" w:color="auto" w:fill="FFFFFF"/>
              </w:rPr>
            </w:pPr>
          </w:p>
          <w:p w:rsidR="00581D56" w:rsidRPr="000B2C9D" w:rsidRDefault="00581D56" w:rsidP="000B2C9D">
            <w:pPr>
              <w:jc w:val="both"/>
              <w:rPr>
                <w:rFonts w:ascii="Arial Narrow" w:hAnsi="Arial Narrow" w:cs="Arial"/>
                <w:color w:val="000000"/>
                <w:sz w:val="20"/>
                <w:szCs w:val="20"/>
                <w:shd w:val="clear" w:color="auto" w:fill="FFFFFF"/>
              </w:rPr>
            </w:pPr>
          </w:p>
          <w:p w:rsidR="00093EB3" w:rsidRPr="000B2C9D" w:rsidRDefault="00093EB3" w:rsidP="000B2C9D">
            <w:pPr>
              <w:jc w:val="both"/>
              <w:rPr>
                <w:rFonts w:ascii="Arial Narrow" w:hAnsi="Arial Narrow" w:cs="Arial"/>
                <w:color w:val="000000"/>
                <w:sz w:val="20"/>
                <w:szCs w:val="20"/>
                <w:shd w:val="clear" w:color="auto" w:fill="FFFFFF"/>
              </w:rPr>
            </w:pPr>
          </w:p>
          <w:p w:rsidR="00D724FA" w:rsidRPr="000B2C9D" w:rsidRDefault="00D724FA"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Encuentro Equipos Servicio al </w:t>
            </w:r>
          </w:p>
          <w:p w:rsidR="00D724F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724FA" w:rsidRPr="000B2C9D">
              <w:rPr>
                <w:rFonts w:ascii="Arial Narrow" w:hAnsi="Arial Narrow" w:cs="Arial"/>
                <w:color w:val="000000"/>
                <w:sz w:val="20"/>
                <w:szCs w:val="20"/>
                <w:shd w:val="clear" w:color="auto" w:fill="FFFFFF"/>
              </w:rPr>
              <w:t>Ciudadano</w:t>
            </w:r>
          </w:p>
          <w:p w:rsidR="00D724FA" w:rsidRPr="000B2C9D" w:rsidRDefault="00D724FA" w:rsidP="000B2C9D">
            <w:pPr>
              <w:jc w:val="both"/>
              <w:rPr>
                <w:rFonts w:ascii="Arial Narrow" w:hAnsi="Arial Narrow" w:cs="Arial"/>
                <w:color w:val="000000"/>
                <w:sz w:val="20"/>
                <w:szCs w:val="20"/>
                <w:highlight w:val="lightGray"/>
                <w:shd w:val="clear" w:color="auto" w:fill="FFFFFF"/>
              </w:rPr>
            </w:pPr>
          </w:p>
        </w:tc>
        <w:tc>
          <w:tcPr>
            <w:tcW w:w="2835" w:type="dxa"/>
            <w:gridSpan w:val="2"/>
          </w:tcPr>
          <w:p w:rsidR="00967C8F" w:rsidRPr="000B2C9D" w:rsidRDefault="00967C8F" w:rsidP="000B2C9D">
            <w:pPr>
              <w:jc w:val="both"/>
              <w:rPr>
                <w:rFonts w:ascii="Arial Narrow" w:hAnsi="Arial Narrow" w:cs="Arial"/>
                <w:sz w:val="20"/>
                <w:szCs w:val="20"/>
              </w:rPr>
            </w:pPr>
          </w:p>
          <w:p w:rsidR="00E7692A" w:rsidRPr="000B2C9D" w:rsidRDefault="00E7692A" w:rsidP="000B2C9D">
            <w:pPr>
              <w:jc w:val="both"/>
              <w:rPr>
                <w:rFonts w:ascii="Arial Narrow" w:hAnsi="Arial Narrow" w:cs="Arial"/>
                <w:sz w:val="20"/>
                <w:szCs w:val="20"/>
              </w:rPr>
            </w:pPr>
          </w:p>
          <w:p w:rsidR="006A39C6" w:rsidRPr="000B2C9D" w:rsidRDefault="006A39C6" w:rsidP="000B2C9D">
            <w:pPr>
              <w:jc w:val="both"/>
              <w:rPr>
                <w:rFonts w:ascii="Arial Narrow" w:hAnsi="Arial Narrow" w:cs="Arial"/>
                <w:sz w:val="20"/>
                <w:szCs w:val="20"/>
              </w:rPr>
            </w:pPr>
            <w:r w:rsidRPr="000B2C9D">
              <w:rPr>
                <w:rFonts w:ascii="Arial Narrow" w:hAnsi="Arial Narrow" w:cs="Arial"/>
                <w:sz w:val="20"/>
                <w:szCs w:val="20"/>
              </w:rPr>
              <w:t>- C</w:t>
            </w:r>
            <w:r w:rsidR="00967C8F" w:rsidRPr="000B2C9D">
              <w:rPr>
                <w:rFonts w:ascii="Arial Narrow" w:hAnsi="Arial Narrow" w:cs="Arial"/>
                <w:sz w:val="20"/>
                <w:szCs w:val="20"/>
              </w:rPr>
              <w:t xml:space="preserve">hats temáticos inducción </w:t>
            </w:r>
          </w:p>
          <w:p w:rsidR="006A39C6"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967C8F" w:rsidRPr="000B2C9D">
              <w:rPr>
                <w:rFonts w:ascii="Arial Narrow" w:hAnsi="Arial Narrow" w:cs="Arial"/>
                <w:sz w:val="20"/>
                <w:szCs w:val="20"/>
              </w:rPr>
              <w:t>jefes de control interno</w:t>
            </w:r>
            <w:r w:rsidRPr="000B2C9D">
              <w:rPr>
                <w:rFonts w:ascii="Arial Narrow" w:hAnsi="Arial Narrow" w:cs="Arial"/>
                <w:sz w:val="20"/>
                <w:szCs w:val="20"/>
              </w:rPr>
              <w:t xml:space="preserve"> </w:t>
            </w:r>
          </w:p>
          <w:p w:rsidR="006A39C6" w:rsidRPr="000B2C9D" w:rsidRDefault="006A39C6" w:rsidP="000B2C9D">
            <w:pPr>
              <w:jc w:val="both"/>
              <w:rPr>
                <w:rFonts w:ascii="Arial Narrow" w:hAnsi="Arial Narrow" w:cs="Arial"/>
                <w:sz w:val="20"/>
                <w:szCs w:val="20"/>
              </w:rPr>
            </w:pPr>
            <w:r w:rsidRPr="000B2C9D">
              <w:rPr>
                <w:rFonts w:ascii="Arial Narrow" w:hAnsi="Arial Narrow" w:cs="Arial"/>
                <w:sz w:val="20"/>
                <w:szCs w:val="20"/>
              </w:rPr>
              <w:t xml:space="preserve">- Video conferencia </w:t>
            </w:r>
          </w:p>
          <w:p w:rsidR="00E7692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inducción jefes de control</w:t>
            </w:r>
          </w:p>
          <w:p w:rsidR="006A39C6"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interno</w:t>
            </w:r>
          </w:p>
          <w:p w:rsidR="00E7692A" w:rsidRPr="000B2C9D" w:rsidRDefault="006A39C6" w:rsidP="000B2C9D">
            <w:pPr>
              <w:jc w:val="both"/>
              <w:rPr>
                <w:rFonts w:ascii="Arial Narrow" w:hAnsi="Arial Narrow" w:cs="Arial"/>
                <w:sz w:val="20"/>
                <w:szCs w:val="20"/>
              </w:rPr>
            </w:pPr>
            <w:r w:rsidRPr="000B2C9D">
              <w:rPr>
                <w:rFonts w:ascii="Arial Narrow" w:hAnsi="Arial Narrow" w:cs="Arial"/>
                <w:sz w:val="20"/>
                <w:szCs w:val="20"/>
              </w:rPr>
              <w:t xml:space="preserve">- Reuniones de grupo de </w:t>
            </w:r>
          </w:p>
          <w:p w:rsidR="00E7692A" w:rsidRPr="000B2C9D" w:rsidRDefault="00E7692A"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 xml:space="preserve">análisis </w:t>
            </w:r>
            <w:r w:rsidR="000B2C9D" w:rsidRPr="000B2C9D">
              <w:rPr>
                <w:rFonts w:ascii="Arial Narrow" w:hAnsi="Arial Narrow" w:cs="Arial"/>
                <w:sz w:val="20"/>
                <w:szCs w:val="20"/>
              </w:rPr>
              <w:t>y política</w:t>
            </w:r>
            <w:r w:rsidR="006A39C6" w:rsidRPr="000B2C9D">
              <w:rPr>
                <w:rFonts w:ascii="Arial Narrow" w:hAnsi="Arial Narrow" w:cs="Arial"/>
                <w:sz w:val="20"/>
                <w:szCs w:val="20"/>
              </w:rPr>
              <w:t xml:space="preserve"> de </w:t>
            </w:r>
          </w:p>
          <w:p w:rsidR="006A39C6" w:rsidRPr="000B2C9D" w:rsidRDefault="00E7692A" w:rsidP="000B2C9D">
            <w:pPr>
              <w:jc w:val="both"/>
              <w:rPr>
                <w:rFonts w:ascii="Arial Narrow" w:hAnsi="Arial Narrow" w:cs="Arial"/>
                <w:sz w:val="20"/>
                <w:szCs w:val="20"/>
              </w:rPr>
            </w:pPr>
            <w:r w:rsidRPr="000B2C9D">
              <w:rPr>
                <w:rFonts w:ascii="Arial Narrow" w:hAnsi="Arial Narrow" w:cs="Arial"/>
                <w:sz w:val="20"/>
                <w:szCs w:val="20"/>
              </w:rPr>
              <w:t xml:space="preserve"> </w:t>
            </w:r>
            <w:r w:rsidR="006A39C6" w:rsidRPr="000B2C9D">
              <w:rPr>
                <w:rFonts w:ascii="Arial Narrow" w:hAnsi="Arial Narrow" w:cs="Arial"/>
                <w:sz w:val="20"/>
                <w:szCs w:val="20"/>
              </w:rPr>
              <w:t>Función Pública</w:t>
            </w:r>
            <w:r w:rsidR="002C5E32" w:rsidRPr="000B2C9D">
              <w:rPr>
                <w:rFonts w:ascii="Arial Narrow" w:hAnsi="Arial Narrow" w:cs="Arial"/>
                <w:sz w:val="20"/>
                <w:szCs w:val="20"/>
              </w:rPr>
              <w:t xml:space="preserve">  </w:t>
            </w:r>
          </w:p>
          <w:p w:rsidR="00B845C5" w:rsidRPr="000B2C9D" w:rsidRDefault="00B845C5" w:rsidP="000B2C9D">
            <w:pPr>
              <w:jc w:val="both"/>
              <w:rPr>
                <w:rFonts w:ascii="Arial Narrow" w:hAnsi="Arial Narrow" w:cs="Arial"/>
                <w:sz w:val="20"/>
                <w:szCs w:val="20"/>
              </w:rPr>
            </w:pPr>
          </w:p>
          <w:p w:rsidR="00093EB3" w:rsidRPr="000B2C9D" w:rsidRDefault="00093EB3" w:rsidP="000B2C9D">
            <w:pPr>
              <w:jc w:val="both"/>
              <w:rPr>
                <w:rFonts w:ascii="Arial Narrow" w:hAnsi="Arial Narrow" w:cs="Arial"/>
                <w:sz w:val="20"/>
                <w:szCs w:val="20"/>
              </w:rPr>
            </w:pPr>
          </w:p>
          <w:p w:rsidR="00D724FA" w:rsidRPr="000B2C9D" w:rsidRDefault="00D724FA" w:rsidP="000B2C9D">
            <w:pPr>
              <w:jc w:val="both"/>
              <w:rPr>
                <w:rFonts w:ascii="Arial Narrow" w:hAnsi="Arial Narrow" w:cs="Arial"/>
                <w:sz w:val="20"/>
                <w:szCs w:val="20"/>
              </w:rPr>
            </w:pPr>
            <w:r w:rsidRPr="000B2C9D">
              <w:rPr>
                <w:rFonts w:ascii="Arial Narrow" w:hAnsi="Arial Narrow" w:cs="Arial"/>
                <w:sz w:val="20"/>
                <w:szCs w:val="20"/>
              </w:rPr>
              <w:t xml:space="preserve">- Video conferencia MIPG </w:t>
            </w:r>
          </w:p>
          <w:p w:rsidR="00D724F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D724FA" w:rsidRPr="000B2C9D">
              <w:rPr>
                <w:rFonts w:ascii="Arial Narrow" w:hAnsi="Arial Narrow" w:cs="Arial"/>
                <w:sz w:val="20"/>
                <w:szCs w:val="20"/>
              </w:rPr>
              <w:t xml:space="preserve"> generalidades</w:t>
            </w:r>
          </w:p>
          <w:p w:rsidR="00D724FA" w:rsidRPr="000B2C9D" w:rsidRDefault="00967C8F" w:rsidP="000B2C9D">
            <w:pPr>
              <w:jc w:val="both"/>
              <w:rPr>
                <w:rFonts w:ascii="Arial Narrow" w:hAnsi="Arial Narrow" w:cs="Arial"/>
                <w:sz w:val="20"/>
                <w:szCs w:val="20"/>
              </w:rPr>
            </w:pPr>
            <w:r w:rsidRPr="000B2C9D">
              <w:rPr>
                <w:rFonts w:ascii="Arial Narrow" w:hAnsi="Arial Narrow" w:cs="Arial"/>
                <w:sz w:val="20"/>
                <w:szCs w:val="20"/>
              </w:rPr>
              <w:t xml:space="preserve"> </w:t>
            </w:r>
            <w:r w:rsidR="00D724FA" w:rsidRPr="000B2C9D">
              <w:rPr>
                <w:rFonts w:ascii="Arial Narrow" w:hAnsi="Arial Narrow" w:cs="Arial"/>
                <w:sz w:val="20"/>
                <w:szCs w:val="20"/>
              </w:rPr>
              <w:t xml:space="preserve">- Video conferencia MIPG </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D724FA" w:rsidRPr="000B2C9D">
              <w:rPr>
                <w:rFonts w:ascii="Arial Narrow" w:hAnsi="Arial Narrow" w:cs="Arial"/>
                <w:sz w:val="20"/>
                <w:szCs w:val="20"/>
              </w:rPr>
              <w:t xml:space="preserve"> D</w:t>
            </w:r>
            <w:r w:rsidR="00B845C5" w:rsidRPr="000B2C9D">
              <w:rPr>
                <w:rFonts w:ascii="Arial Narrow" w:hAnsi="Arial Narrow" w:cs="Arial"/>
                <w:sz w:val="20"/>
                <w:szCs w:val="20"/>
              </w:rPr>
              <w:t xml:space="preserve">imensión de </w:t>
            </w:r>
          </w:p>
          <w:p w:rsidR="00E7692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B845C5" w:rsidRPr="000B2C9D">
              <w:rPr>
                <w:rFonts w:ascii="Arial Narrow" w:hAnsi="Arial Narrow" w:cs="Arial"/>
                <w:sz w:val="20"/>
                <w:szCs w:val="20"/>
              </w:rPr>
              <w:t xml:space="preserve"> D</w:t>
            </w:r>
            <w:r w:rsidR="00D724FA" w:rsidRPr="000B2C9D">
              <w:rPr>
                <w:rFonts w:ascii="Arial Narrow" w:hAnsi="Arial Narrow" w:cs="Arial"/>
                <w:sz w:val="20"/>
                <w:szCs w:val="20"/>
              </w:rPr>
              <w:t xml:space="preserve">ireccionamiento </w:t>
            </w:r>
          </w:p>
          <w:p w:rsidR="00D724F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E7692A" w:rsidRPr="000B2C9D">
              <w:rPr>
                <w:rFonts w:ascii="Arial Narrow" w:hAnsi="Arial Narrow" w:cs="Arial"/>
                <w:sz w:val="20"/>
                <w:szCs w:val="20"/>
              </w:rPr>
              <w:t xml:space="preserve"> </w:t>
            </w:r>
            <w:r w:rsidR="00D724FA" w:rsidRPr="000B2C9D">
              <w:rPr>
                <w:rFonts w:ascii="Arial Narrow" w:hAnsi="Arial Narrow" w:cs="Arial"/>
                <w:sz w:val="20"/>
                <w:szCs w:val="20"/>
              </w:rPr>
              <w:t xml:space="preserve">Estratégico </w:t>
            </w:r>
            <w:r w:rsidR="000B2C9D" w:rsidRPr="000B2C9D">
              <w:rPr>
                <w:rFonts w:ascii="Arial Narrow" w:hAnsi="Arial Narrow" w:cs="Arial"/>
                <w:sz w:val="20"/>
                <w:szCs w:val="20"/>
              </w:rPr>
              <w:t>y Planeación</w:t>
            </w:r>
          </w:p>
          <w:p w:rsidR="00E7692A" w:rsidRPr="000B2C9D" w:rsidRDefault="00D724FA" w:rsidP="000B2C9D">
            <w:pPr>
              <w:jc w:val="both"/>
              <w:rPr>
                <w:rFonts w:ascii="Arial Narrow" w:hAnsi="Arial Narrow" w:cs="Arial"/>
                <w:sz w:val="20"/>
                <w:szCs w:val="20"/>
              </w:rPr>
            </w:pPr>
            <w:r w:rsidRPr="000B2C9D">
              <w:rPr>
                <w:rFonts w:ascii="Arial Narrow" w:hAnsi="Arial Narrow" w:cs="Arial"/>
                <w:sz w:val="20"/>
                <w:szCs w:val="20"/>
              </w:rPr>
              <w:t>-</w:t>
            </w:r>
            <w:r w:rsidR="002C5E32" w:rsidRPr="000B2C9D">
              <w:rPr>
                <w:rFonts w:ascii="Arial Narrow" w:hAnsi="Arial Narrow" w:cs="Arial"/>
                <w:sz w:val="20"/>
                <w:szCs w:val="20"/>
              </w:rPr>
              <w:t xml:space="preserve"> </w:t>
            </w:r>
            <w:r w:rsidRPr="000B2C9D">
              <w:rPr>
                <w:rFonts w:ascii="Arial Narrow" w:hAnsi="Arial Narrow" w:cs="Arial"/>
                <w:sz w:val="20"/>
                <w:szCs w:val="20"/>
              </w:rPr>
              <w:t xml:space="preserve">Reuniones de grupo de </w:t>
            </w:r>
          </w:p>
          <w:p w:rsidR="00E7692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B845C5" w:rsidRPr="000B2C9D">
              <w:rPr>
                <w:rFonts w:ascii="Arial Narrow" w:hAnsi="Arial Narrow" w:cs="Arial"/>
                <w:sz w:val="20"/>
                <w:szCs w:val="20"/>
              </w:rPr>
              <w:t xml:space="preserve"> </w:t>
            </w:r>
            <w:r w:rsidR="00D724FA" w:rsidRPr="000B2C9D">
              <w:rPr>
                <w:rFonts w:ascii="Arial Narrow" w:hAnsi="Arial Narrow" w:cs="Arial"/>
                <w:sz w:val="20"/>
                <w:szCs w:val="20"/>
              </w:rPr>
              <w:t>análisis y</w:t>
            </w:r>
            <w:r w:rsidRPr="000B2C9D">
              <w:rPr>
                <w:rFonts w:ascii="Arial Narrow" w:hAnsi="Arial Narrow" w:cs="Arial"/>
                <w:sz w:val="20"/>
                <w:szCs w:val="20"/>
              </w:rPr>
              <w:t xml:space="preserve">  </w:t>
            </w:r>
            <w:r w:rsidR="00D724FA" w:rsidRPr="000B2C9D">
              <w:rPr>
                <w:rFonts w:ascii="Arial Narrow" w:hAnsi="Arial Narrow" w:cs="Arial"/>
                <w:sz w:val="20"/>
                <w:szCs w:val="20"/>
              </w:rPr>
              <w:t xml:space="preserve"> política de </w:t>
            </w:r>
          </w:p>
          <w:p w:rsidR="00D724F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 xml:space="preserve"> </w:t>
            </w:r>
            <w:r w:rsidR="00E7692A" w:rsidRPr="000B2C9D">
              <w:rPr>
                <w:rFonts w:ascii="Arial Narrow" w:hAnsi="Arial Narrow" w:cs="Arial"/>
                <w:sz w:val="20"/>
                <w:szCs w:val="20"/>
              </w:rPr>
              <w:t xml:space="preserve"> </w:t>
            </w:r>
            <w:r w:rsidR="00D724FA" w:rsidRPr="000B2C9D">
              <w:rPr>
                <w:rFonts w:ascii="Arial Narrow" w:hAnsi="Arial Narrow" w:cs="Arial"/>
                <w:sz w:val="20"/>
                <w:szCs w:val="20"/>
              </w:rPr>
              <w:t xml:space="preserve">Función Pública </w:t>
            </w:r>
          </w:p>
        </w:tc>
      </w:tr>
      <w:tr w:rsidR="00D724FA" w:rsidRPr="000B2C9D" w:rsidTr="004656B9">
        <w:trPr>
          <w:gridBefore w:val="1"/>
          <w:gridAfter w:val="1"/>
          <w:wBefore w:w="568" w:type="dxa"/>
          <w:wAfter w:w="851" w:type="dxa"/>
          <w:trHeight w:val="906"/>
        </w:trPr>
        <w:tc>
          <w:tcPr>
            <w:tcW w:w="3260" w:type="dxa"/>
            <w:gridSpan w:val="2"/>
          </w:tcPr>
          <w:p w:rsidR="00D724FA" w:rsidRPr="000B2C9D" w:rsidRDefault="00D724FA" w:rsidP="000B2C9D">
            <w:pPr>
              <w:jc w:val="both"/>
              <w:rPr>
                <w:rFonts w:ascii="Arial Narrow" w:hAnsi="Arial Narrow" w:cs="Arial"/>
                <w:b/>
                <w:sz w:val="20"/>
                <w:szCs w:val="20"/>
                <w:u w:val="single"/>
              </w:rPr>
            </w:pPr>
            <w:r w:rsidRPr="000B2C9D">
              <w:rPr>
                <w:rFonts w:ascii="Arial Narrow" w:hAnsi="Arial Narrow" w:cs="Arial"/>
                <w:b/>
                <w:sz w:val="20"/>
                <w:szCs w:val="20"/>
                <w:u w:val="single"/>
              </w:rPr>
              <w:t>Mayo</w:t>
            </w:r>
          </w:p>
          <w:p w:rsidR="00E7692A" w:rsidRPr="000B2C9D" w:rsidRDefault="00E7692A" w:rsidP="000B2C9D">
            <w:pPr>
              <w:jc w:val="both"/>
              <w:rPr>
                <w:rFonts w:ascii="Arial Narrow" w:hAnsi="Arial Narrow" w:cs="Arial"/>
                <w:b/>
                <w:sz w:val="20"/>
                <w:szCs w:val="20"/>
                <w:u w:val="single"/>
              </w:rPr>
            </w:pPr>
          </w:p>
          <w:p w:rsidR="00B845C5" w:rsidRPr="000B2C9D" w:rsidRDefault="00D724FA"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Jornadas de inducción nuevos jefes </w:t>
            </w:r>
          </w:p>
          <w:p w:rsidR="00B845C5"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724FA" w:rsidRPr="000B2C9D">
              <w:rPr>
                <w:rFonts w:ascii="Arial Narrow" w:hAnsi="Arial Narrow" w:cs="Arial"/>
                <w:color w:val="000000"/>
                <w:sz w:val="20"/>
                <w:szCs w:val="20"/>
                <w:shd w:val="clear" w:color="auto" w:fill="FFFFFF"/>
              </w:rPr>
              <w:t xml:space="preserve">de control </w:t>
            </w:r>
            <w:r w:rsidR="000B2C9D" w:rsidRPr="000B2C9D">
              <w:rPr>
                <w:rFonts w:ascii="Arial Narrow" w:hAnsi="Arial Narrow" w:cs="Arial"/>
                <w:color w:val="000000"/>
                <w:sz w:val="20"/>
                <w:szCs w:val="20"/>
                <w:shd w:val="clear" w:color="auto" w:fill="FFFFFF"/>
              </w:rPr>
              <w:t>interno gobernación</w:t>
            </w:r>
            <w:r w:rsidR="003125EA" w:rsidRPr="000B2C9D">
              <w:rPr>
                <w:rFonts w:ascii="Arial Narrow" w:hAnsi="Arial Narrow" w:cs="Arial"/>
                <w:color w:val="000000"/>
                <w:sz w:val="20"/>
                <w:szCs w:val="20"/>
                <w:shd w:val="clear" w:color="auto" w:fill="FFFFFF"/>
              </w:rPr>
              <w:t xml:space="preserve"> del </w:t>
            </w:r>
          </w:p>
          <w:p w:rsidR="003125E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3125EA" w:rsidRPr="000B2C9D">
              <w:rPr>
                <w:rFonts w:ascii="Arial Narrow" w:hAnsi="Arial Narrow" w:cs="Arial"/>
                <w:color w:val="000000"/>
                <w:sz w:val="20"/>
                <w:szCs w:val="20"/>
                <w:shd w:val="clear" w:color="auto" w:fill="FFFFFF"/>
              </w:rPr>
              <w:t>Cesar, Meta, Risaralda</w:t>
            </w:r>
          </w:p>
          <w:p w:rsidR="00B845C5" w:rsidRPr="000B2C9D" w:rsidRDefault="00D724FA" w:rsidP="000B2C9D">
            <w:pPr>
              <w:jc w:val="both"/>
              <w:rPr>
                <w:rFonts w:ascii="Arial Narrow" w:hAnsi="Arial Narrow" w:cs="Arial"/>
                <w:sz w:val="20"/>
                <w:szCs w:val="20"/>
              </w:rPr>
            </w:pPr>
            <w:r w:rsidRPr="000B2C9D">
              <w:rPr>
                <w:rFonts w:ascii="Arial Narrow" w:hAnsi="Arial Narrow" w:cs="Arial"/>
                <w:sz w:val="20"/>
                <w:szCs w:val="20"/>
              </w:rPr>
              <w:t>-</w:t>
            </w:r>
            <w:r w:rsidR="003125EA" w:rsidRPr="000B2C9D">
              <w:rPr>
                <w:rFonts w:ascii="Arial Narrow" w:hAnsi="Arial Narrow" w:cs="Arial"/>
                <w:color w:val="000000"/>
                <w:sz w:val="20"/>
                <w:szCs w:val="20"/>
                <w:shd w:val="clear" w:color="auto" w:fill="FFFFFF"/>
              </w:rPr>
              <w:t xml:space="preserve"> MIPG </w:t>
            </w:r>
            <w:r w:rsidR="003125EA" w:rsidRPr="000B2C9D">
              <w:rPr>
                <w:rFonts w:ascii="Arial Narrow" w:hAnsi="Arial Narrow" w:cs="Arial"/>
                <w:sz w:val="20"/>
                <w:szCs w:val="20"/>
              </w:rPr>
              <w:t>Modulo 3 Dimensión de</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3125EA" w:rsidRPr="000B2C9D">
              <w:rPr>
                <w:rFonts w:ascii="Arial Narrow" w:hAnsi="Arial Narrow" w:cs="Arial"/>
                <w:sz w:val="20"/>
                <w:szCs w:val="20"/>
              </w:rPr>
              <w:t xml:space="preserve">gestión con </w:t>
            </w:r>
            <w:r w:rsidR="000B2C9D" w:rsidRPr="000B2C9D">
              <w:rPr>
                <w:rFonts w:ascii="Arial Narrow" w:hAnsi="Arial Narrow" w:cs="Arial"/>
                <w:sz w:val="20"/>
                <w:szCs w:val="20"/>
              </w:rPr>
              <w:t>valores para</w:t>
            </w:r>
            <w:r w:rsidR="003125EA" w:rsidRPr="000B2C9D">
              <w:rPr>
                <w:rFonts w:ascii="Arial Narrow" w:hAnsi="Arial Narrow" w:cs="Arial"/>
                <w:sz w:val="20"/>
                <w:szCs w:val="20"/>
              </w:rPr>
              <w:t xml:space="preserve"> el </w:t>
            </w:r>
          </w:p>
          <w:p w:rsidR="003125E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 xml:space="preserve"> </w:t>
            </w:r>
            <w:r w:rsidR="003125EA" w:rsidRPr="000B2C9D">
              <w:rPr>
                <w:rFonts w:ascii="Arial Narrow" w:hAnsi="Arial Narrow" w:cs="Arial"/>
                <w:sz w:val="20"/>
                <w:szCs w:val="20"/>
              </w:rPr>
              <w:t>resultado</w:t>
            </w:r>
          </w:p>
          <w:p w:rsidR="00B845C5" w:rsidRPr="000B2C9D" w:rsidRDefault="00B845C5" w:rsidP="000B2C9D">
            <w:pPr>
              <w:jc w:val="both"/>
              <w:rPr>
                <w:rFonts w:ascii="Arial Narrow" w:hAnsi="Arial Narrow" w:cs="Arial"/>
                <w:sz w:val="20"/>
                <w:szCs w:val="20"/>
              </w:rPr>
            </w:pPr>
            <w:r w:rsidRPr="000B2C9D">
              <w:rPr>
                <w:rFonts w:ascii="Arial Narrow" w:hAnsi="Arial Narrow" w:cs="Arial"/>
                <w:sz w:val="20"/>
                <w:szCs w:val="20"/>
              </w:rPr>
              <w:t>-</w:t>
            </w:r>
            <w:r w:rsidR="00D724FA" w:rsidRPr="000B2C9D">
              <w:rPr>
                <w:rFonts w:ascii="Arial Narrow" w:hAnsi="Arial Narrow" w:cs="Arial"/>
                <w:sz w:val="20"/>
                <w:szCs w:val="20"/>
              </w:rPr>
              <w:t xml:space="preserve">Capacitación </w:t>
            </w:r>
            <w:r w:rsidR="003125EA" w:rsidRPr="000B2C9D">
              <w:rPr>
                <w:rFonts w:ascii="Arial Narrow" w:hAnsi="Arial Narrow" w:cs="Arial"/>
                <w:sz w:val="20"/>
                <w:szCs w:val="20"/>
              </w:rPr>
              <w:t xml:space="preserve">ciclo de vida de los </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3125EA" w:rsidRPr="000B2C9D">
              <w:rPr>
                <w:rFonts w:ascii="Arial Narrow" w:hAnsi="Arial Narrow" w:cs="Arial"/>
                <w:sz w:val="20"/>
                <w:szCs w:val="20"/>
              </w:rPr>
              <w:t>trámites del SUIT</w:t>
            </w:r>
            <w:r w:rsidR="00B845C5" w:rsidRPr="000B2C9D">
              <w:rPr>
                <w:rFonts w:ascii="Arial Narrow" w:hAnsi="Arial Narrow" w:cs="Arial"/>
                <w:sz w:val="20"/>
                <w:szCs w:val="20"/>
              </w:rPr>
              <w:t xml:space="preserve"> (</w:t>
            </w:r>
            <w:r w:rsidR="003125EA" w:rsidRPr="000B2C9D">
              <w:rPr>
                <w:rFonts w:ascii="Arial Narrow" w:hAnsi="Arial Narrow" w:cs="Arial"/>
                <w:sz w:val="20"/>
                <w:szCs w:val="20"/>
              </w:rPr>
              <w:t>aprobación,</w:t>
            </w:r>
          </w:p>
          <w:p w:rsidR="00D724F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3125EA" w:rsidRPr="000B2C9D">
              <w:rPr>
                <w:rFonts w:ascii="Arial Narrow" w:hAnsi="Arial Narrow" w:cs="Arial"/>
                <w:sz w:val="20"/>
                <w:szCs w:val="20"/>
              </w:rPr>
              <w:t>registro, racionalización)</w:t>
            </w:r>
          </w:p>
          <w:p w:rsidR="003125EA" w:rsidRPr="000B2C9D" w:rsidRDefault="003125EA" w:rsidP="000B2C9D">
            <w:pPr>
              <w:jc w:val="both"/>
              <w:rPr>
                <w:rFonts w:ascii="Arial Narrow" w:hAnsi="Arial Narrow" w:cs="Arial"/>
                <w:sz w:val="20"/>
                <w:szCs w:val="20"/>
              </w:rPr>
            </w:pPr>
            <w:r w:rsidRPr="000B2C9D">
              <w:rPr>
                <w:rFonts w:ascii="Arial Narrow" w:hAnsi="Arial Narrow" w:cs="Arial"/>
                <w:sz w:val="20"/>
                <w:szCs w:val="20"/>
              </w:rPr>
              <w:t>- Talleres para mejora de trámites</w:t>
            </w:r>
          </w:p>
          <w:p w:rsidR="00ED7CDA" w:rsidRPr="000B2C9D" w:rsidRDefault="00ED7CDA" w:rsidP="000B2C9D">
            <w:pPr>
              <w:jc w:val="both"/>
              <w:rPr>
                <w:rFonts w:ascii="Arial Narrow" w:hAnsi="Arial Narrow" w:cs="Arial"/>
                <w:color w:val="000000"/>
                <w:sz w:val="20"/>
                <w:szCs w:val="20"/>
                <w:shd w:val="clear" w:color="auto" w:fill="FFFFFF"/>
              </w:rPr>
            </w:pPr>
          </w:p>
          <w:p w:rsidR="00D724FA" w:rsidRPr="000B2C9D" w:rsidRDefault="00B845C5"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724FA" w:rsidRPr="000B2C9D">
              <w:rPr>
                <w:rFonts w:ascii="Arial Narrow" w:hAnsi="Arial Narrow" w:cs="Arial"/>
                <w:color w:val="000000"/>
                <w:sz w:val="20"/>
                <w:szCs w:val="20"/>
                <w:shd w:val="clear" w:color="auto" w:fill="FFFFFF"/>
              </w:rPr>
              <w:t>-------------------</w:t>
            </w:r>
            <w:r w:rsidRPr="000B2C9D">
              <w:rPr>
                <w:rFonts w:ascii="Arial Narrow" w:hAnsi="Arial Narrow" w:cs="Arial"/>
                <w:color w:val="000000"/>
                <w:sz w:val="20"/>
                <w:szCs w:val="20"/>
                <w:shd w:val="clear" w:color="auto" w:fill="FFFFFF"/>
              </w:rPr>
              <w:t>--------------------</w:t>
            </w:r>
            <w:r w:rsidR="00D724FA" w:rsidRPr="000B2C9D">
              <w:rPr>
                <w:rFonts w:ascii="Arial Narrow" w:hAnsi="Arial Narrow" w:cs="Arial"/>
                <w:color w:val="000000"/>
                <w:sz w:val="20"/>
                <w:szCs w:val="20"/>
                <w:shd w:val="clear" w:color="auto" w:fill="FFFFFF"/>
              </w:rPr>
              <w:t>------</w:t>
            </w:r>
          </w:p>
          <w:p w:rsidR="00D724FA" w:rsidRPr="000B2C9D" w:rsidRDefault="00D23E19" w:rsidP="000B2C9D">
            <w:pPr>
              <w:jc w:val="both"/>
              <w:rPr>
                <w:rFonts w:ascii="Arial Narrow" w:hAnsi="Arial Narrow" w:cs="Arial"/>
                <w:b/>
                <w:sz w:val="20"/>
                <w:szCs w:val="20"/>
                <w:u w:val="single"/>
              </w:rPr>
            </w:pPr>
            <w:r w:rsidRPr="000B2C9D">
              <w:rPr>
                <w:rFonts w:ascii="Arial Narrow" w:hAnsi="Arial Narrow" w:cs="Arial"/>
                <w:b/>
                <w:sz w:val="20"/>
                <w:szCs w:val="20"/>
                <w:u w:val="single"/>
              </w:rPr>
              <w:t>Junio</w:t>
            </w:r>
          </w:p>
          <w:p w:rsidR="00B845C5" w:rsidRPr="000B2C9D" w:rsidRDefault="00B845C5" w:rsidP="000B2C9D">
            <w:pPr>
              <w:jc w:val="both"/>
              <w:rPr>
                <w:rFonts w:ascii="Arial Narrow" w:hAnsi="Arial Narrow" w:cs="Arial"/>
                <w:b/>
                <w:sz w:val="20"/>
                <w:szCs w:val="20"/>
                <w:u w:val="single"/>
              </w:rPr>
            </w:pPr>
          </w:p>
          <w:p w:rsidR="00B845C5" w:rsidRPr="000B2C9D" w:rsidRDefault="00D724FA" w:rsidP="000B2C9D">
            <w:pPr>
              <w:jc w:val="both"/>
              <w:rPr>
                <w:rFonts w:ascii="Arial Narrow" w:hAnsi="Arial Narrow" w:cs="Arial"/>
                <w:sz w:val="20"/>
                <w:szCs w:val="20"/>
              </w:rPr>
            </w:pPr>
            <w:r w:rsidRPr="000B2C9D">
              <w:rPr>
                <w:rFonts w:ascii="Arial Narrow" w:hAnsi="Arial Narrow" w:cs="Arial"/>
                <w:color w:val="000000"/>
                <w:sz w:val="20"/>
                <w:szCs w:val="20"/>
                <w:shd w:val="clear" w:color="auto" w:fill="FFFFFF"/>
              </w:rPr>
              <w:t xml:space="preserve">- MIPG </w:t>
            </w:r>
            <w:r w:rsidRPr="000B2C9D">
              <w:rPr>
                <w:rFonts w:ascii="Arial Narrow" w:hAnsi="Arial Narrow" w:cs="Arial"/>
                <w:sz w:val="20"/>
                <w:szCs w:val="20"/>
              </w:rPr>
              <w:t xml:space="preserve">Modulo </w:t>
            </w:r>
            <w:r w:rsidR="00D23E19" w:rsidRPr="000B2C9D">
              <w:rPr>
                <w:rFonts w:ascii="Arial Narrow" w:hAnsi="Arial Narrow" w:cs="Arial"/>
                <w:sz w:val="20"/>
                <w:szCs w:val="20"/>
              </w:rPr>
              <w:t>4</w:t>
            </w:r>
            <w:r w:rsidRPr="000B2C9D">
              <w:rPr>
                <w:rFonts w:ascii="Arial Narrow" w:hAnsi="Arial Narrow" w:cs="Arial"/>
                <w:sz w:val="20"/>
                <w:szCs w:val="20"/>
              </w:rPr>
              <w:t xml:space="preserve"> Dimensión de </w:t>
            </w:r>
          </w:p>
          <w:p w:rsidR="00D724F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sz w:val="20"/>
                <w:szCs w:val="20"/>
              </w:rPr>
              <w:t xml:space="preserve"> </w:t>
            </w:r>
            <w:r w:rsidR="00B845C5" w:rsidRPr="000B2C9D">
              <w:rPr>
                <w:rFonts w:ascii="Arial Narrow" w:hAnsi="Arial Narrow" w:cs="Arial"/>
                <w:sz w:val="20"/>
                <w:szCs w:val="20"/>
              </w:rPr>
              <w:t>evaluación de</w:t>
            </w:r>
            <w:r w:rsidRPr="000B2C9D">
              <w:rPr>
                <w:rFonts w:ascii="Arial Narrow" w:hAnsi="Arial Narrow" w:cs="Arial"/>
                <w:sz w:val="20"/>
                <w:szCs w:val="20"/>
              </w:rPr>
              <w:t xml:space="preserve"> </w:t>
            </w:r>
            <w:r w:rsidR="00D724FA" w:rsidRPr="000B2C9D">
              <w:rPr>
                <w:rFonts w:ascii="Arial Narrow" w:hAnsi="Arial Narrow" w:cs="Arial"/>
                <w:sz w:val="20"/>
                <w:szCs w:val="20"/>
              </w:rPr>
              <w:t>resultado</w:t>
            </w:r>
            <w:r w:rsidR="00D23E19" w:rsidRPr="000B2C9D">
              <w:rPr>
                <w:rFonts w:ascii="Arial Narrow" w:hAnsi="Arial Narrow" w:cs="Arial"/>
                <w:sz w:val="20"/>
                <w:szCs w:val="20"/>
              </w:rPr>
              <w:t>s</w:t>
            </w:r>
          </w:p>
          <w:p w:rsidR="00B845C5" w:rsidRPr="000B2C9D" w:rsidRDefault="00D23E19"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Jornadas de inducción nuevos jefes</w:t>
            </w:r>
          </w:p>
          <w:p w:rsidR="00B845C5"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de control interno</w:t>
            </w: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 xml:space="preserve">en Casanare, </w:t>
            </w:r>
          </w:p>
          <w:p w:rsidR="00D23E19"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 xml:space="preserve">Magdalena, Sucre, Caquetá, </w:t>
            </w:r>
          </w:p>
          <w:p w:rsidR="00D724F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 xml:space="preserve">Santander, </w:t>
            </w:r>
            <w:r w:rsidR="000B2C9D" w:rsidRPr="000B2C9D">
              <w:rPr>
                <w:rFonts w:ascii="Arial Narrow" w:hAnsi="Arial Narrow" w:cs="Arial"/>
                <w:color w:val="000000"/>
                <w:sz w:val="20"/>
                <w:szCs w:val="20"/>
                <w:shd w:val="clear" w:color="auto" w:fill="FFFFFF"/>
              </w:rPr>
              <w:t>Chocó,</w:t>
            </w:r>
            <w:r w:rsidR="00D23E19" w:rsidRPr="000B2C9D">
              <w:rPr>
                <w:rFonts w:ascii="Arial Narrow" w:hAnsi="Arial Narrow" w:cs="Arial"/>
                <w:color w:val="000000"/>
                <w:sz w:val="20"/>
                <w:szCs w:val="20"/>
                <w:shd w:val="clear" w:color="auto" w:fill="FFFFFF"/>
              </w:rPr>
              <w:t xml:space="preserve"> Boyacá</w:t>
            </w:r>
          </w:p>
          <w:p w:rsidR="00B845C5" w:rsidRPr="000B2C9D" w:rsidRDefault="00D23E19"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Taller “implementación de MIPG a </w:t>
            </w:r>
          </w:p>
          <w:p w:rsidR="00581D56"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partir de la</w:t>
            </w: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 xml:space="preserve">dimensión de control </w:t>
            </w:r>
          </w:p>
          <w:p w:rsidR="00D23E19"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23E19" w:rsidRPr="000B2C9D">
              <w:rPr>
                <w:rFonts w:ascii="Arial Narrow" w:hAnsi="Arial Narrow" w:cs="Arial"/>
                <w:color w:val="000000"/>
                <w:sz w:val="20"/>
                <w:szCs w:val="20"/>
                <w:shd w:val="clear" w:color="auto" w:fill="FFFFFF"/>
              </w:rPr>
              <w:t>interno</w:t>
            </w:r>
          </w:p>
          <w:p w:rsidR="00D23E19" w:rsidRPr="000B2C9D" w:rsidRDefault="00D23E19"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Taller Manual único de rendición de </w:t>
            </w:r>
            <w:r w:rsidRPr="000B2C9D">
              <w:rPr>
                <w:rFonts w:ascii="Arial Narrow" w:hAnsi="Arial Narrow" w:cs="Arial"/>
                <w:color w:val="000000"/>
                <w:sz w:val="20"/>
                <w:szCs w:val="20"/>
                <w:shd w:val="clear" w:color="auto" w:fill="FFFFFF"/>
              </w:rPr>
              <w:lastRenderedPageBreak/>
              <w:t>cuentas con</w:t>
            </w:r>
            <w:r w:rsidR="002C5E32" w:rsidRPr="000B2C9D">
              <w:rPr>
                <w:rFonts w:ascii="Arial Narrow" w:hAnsi="Arial Narrow" w:cs="Arial"/>
                <w:color w:val="000000"/>
                <w:sz w:val="20"/>
                <w:szCs w:val="20"/>
                <w:shd w:val="clear" w:color="auto" w:fill="FFFFFF"/>
              </w:rPr>
              <w:t xml:space="preserve"> </w:t>
            </w:r>
            <w:r w:rsidRPr="000B2C9D">
              <w:rPr>
                <w:rFonts w:ascii="Arial Narrow" w:hAnsi="Arial Narrow" w:cs="Arial"/>
                <w:color w:val="000000"/>
                <w:sz w:val="20"/>
                <w:szCs w:val="20"/>
                <w:shd w:val="clear" w:color="auto" w:fill="FFFFFF"/>
              </w:rPr>
              <w:t>enfoque en derechos humanos y paz</w:t>
            </w:r>
          </w:p>
        </w:tc>
        <w:tc>
          <w:tcPr>
            <w:tcW w:w="2977" w:type="dxa"/>
          </w:tcPr>
          <w:p w:rsidR="00E7692A" w:rsidRPr="000B2C9D" w:rsidRDefault="00E7692A" w:rsidP="000B2C9D">
            <w:pPr>
              <w:jc w:val="both"/>
              <w:rPr>
                <w:rFonts w:ascii="Arial Narrow" w:hAnsi="Arial Narrow" w:cs="Arial"/>
                <w:color w:val="000000"/>
                <w:sz w:val="20"/>
                <w:szCs w:val="20"/>
                <w:shd w:val="clear" w:color="auto" w:fill="FFFFFF"/>
              </w:rPr>
            </w:pPr>
          </w:p>
          <w:p w:rsidR="00B845C5" w:rsidRPr="000B2C9D" w:rsidRDefault="00B845C5" w:rsidP="000B2C9D">
            <w:pPr>
              <w:jc w:val="both"/>
              <w:rPr>
                <w:rFonts w:ascii="Arial Narrow" w:hAnsi="Arial Narrow" w:cs="Arial"/>
                <w:color w:val="000000"/>
                <w:sz w:val="20"/>
                <w:szCs w:val="20"/>
                <w:shd w:val="clear" w:color="auto" w:fill="FFFFFF"/>
              </w:rPr>
            </w:pPr>
          </w:p>
          <w:p w:rsidR="003125EA" w:rsidRPr="000B2C9D" w:rsidRDefault="003125EA"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Encuentro Equipos Secretarios </w:t>
            </w:r>
          </w:p>
          <w:p w:rsidR="003125E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3125EA" w:rsidRPr="000B2C9D">
              <w:rPr>
                <w:rFonts w:ascii="Arial Narrow" w:hAnsi="Arial Narrow" w:cs="Arial"/>
                <w:color w:val="000000"/>
                <w:sz w:val="20"/>
                <w:szCs w:val="20"/>
                <w:shd w:val="clear" w:color="auto" w:fill="FFFFFF"/>
              </w:rPr>
              <w:t>Generales</w:t>
            </w:r>
          </w:p>
          <w:p w:rsidR="00E7692A" w:rsidRPr="000B2C9D" w:rsidRDefault="003125EA"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E7692A" w:rsidRPr="000B2C9D">
              <w:rPr>
                <w:rFonts w:ascii="Arial Narrow" w:hAnsi="Arial Narrow" w:cs="Arial"/>
                <w:color w:val="000000"/>
                <w:sz w:val="20"/>
                <w:szCs w:val="20"/>
                <w:shd w:val="clear" w:color="auto" w:fill="FFFFFF"/>
              </w:rPr>
              <w:t>Encuentro E</w:t>
            </w:r>
            <w:r w:rsidRPr="000B2C9D">
              <w:rPr>
                <w:rFonts w:ascii="Arial Narrow" w:hAnsi="Arial Narrow" w:cs="Arial"/>
                <w:color w:val="000000"/>
                <w:sz w:val="20"/>
                <w:szCs w:val="20"/>
                <w:shd w:val="clear" w:color="auto" w:fill="FFFFFF"/>
              </w:rPr>
              <w:t xml:space="preserve">quipo Jurídica y </w:t>
            </w:r>
          </w:p>
          <w:p w:rsidR="003125E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3125EA" w:rsidRPr="000B2C9D">
              <w:rPr>
                <w:rFonts w:ascii="Arial Narrow" w:hAnsi="Arial Narrow" w:cs="Arial"/>
                <w:color w:val="000000"/>
                <w:sz w:val="20"/>
                <w:szCs w:val="20"/>
                <w:shd w:val="clear" w:color="auto" w:fill="FFFFFF"/>
              </w:rPr>
              <w:t>defensa jurídica</w:t>
            </w:r>
          </w:p>
          <w:p w:rsidR="003125EA" w:rsidRPr="000B2C9D" w:rsidRDefault="003125EA" w:rsidP="000B2C9D">
            <w:pPr>
              <w:jc w:val="both"/>
              <w:rPr>
                <w:rFonts w:ascii="Arial Narrow" w:hAnsi="Arial Narrow" w:cs="Arial"/>
                <w:color w:val="000000"/>
                <w:sz w:val="20"/>
                <w:szCs w:val="20"/>
                <w:shd w:val="clear" w:color="auto" w:fill="FFFFFF"/>
              </w:rPr>
            </w:pPr>
          </w:p>
          <w:p w:rsidR="003125EA" w:rsidRPr="000B2C9D" w:rsidRDefault="003125EA" w:rsidP="000B2C9D">
            <w:pPr>
              <w:jc w:val="both"/>
              <w:rPr>
                <w:rFonts w:ascii="Arial Narrow" w:hAnsi="Arial Narrow" w:cs="Arial"/>
                <w:color w:val="000000"/>
                <w:sz w:val="20"/>
                <w:szCs w:val="20"/>
                <w:shd w:val="clear" w:color="auto" w:fill="FFFFFF"/>
              </w:rPr>
            </w:pPr>
          </w:p>
          <w:p w:rsidR="003125EA" w:rsidRPr="000B2C9D" w:rsidRDefault="003125EA" w:rsidP="000B2C9D">
            <w:pPr>
              <w:jc w:val="both"/>
              <w:rPr>
                <w:rFonts w:ascii="Arial Narrow" w:hAnsi="Arial Narrow" w:cs="Arial"/>
                <w:color w:val="000000"/>
                <w:sz w:val="20"/>
                <w:szCs w:val="20"/>
                <w:shd w:val="clear" w:color="auto" w:fill="FFFFFF"/>
              </w:rPr>
            </w:pPr>
          </w:p>
          <w:p w:rsidR="00B845C5" w:rsidRPr="000B2C9D" w:rsidRDefault="00B845C5" w:rsidP="000B2C9D">
            <w:pPr>
              <w:jc w:val="both"/>
              <w:rPr>
                <w:rFonts w:ascii="Arial Narrow" w:hAnsi="Arial Narrow" w:cs="Arial"/>
                <w:color w:val="000000"/>
                <w:sz w:val="20"/>
                <w:szCs w:val="20"/>
                <w:shd w:val="clear" w:color="auto" w:fill="FFFFFF"/>
              </w:rPr>
            </w:pPr>
          </w:p>
          <w:p w:rsidR="00B845C5" w:rsidRPr="000B2C9D" w:rsidRDefault="00B845C5" w:rsidP="000B2C9D">
            <w:pPr>
              <w:jc w:val="both"/>
              <w:rPr>
                <w:rFonts w:ascii="Arial Narrow" w:hAnsi="Arial Narrow" w:cs="Arial"/>
                <w:color w:val="000000"/>
                <w:sz w:val="20"/>
                <w:szCs w:val="20"/>
                <w:shd w:val="clear" w:color="auto" w:fill="FFFFFF"/>
              </w:rPr>
            </w:pPr>
          </w:p>
          <w:p w:rsidR="00B845C5" w:rsidRPr="000B2C9D" w:rsidRDefault="00B845C5" w:rsidP="000B2C9D">
            <w:pPr>
              <w:jc w:val="both"/>
              <w:rPr>
                <w:rFonts w:ascii="Arial Narrow" w:hAnsi="Arial Narrow" w:cs="Arial"/>
                <w:color w:val="000000"/>
                <w:sz w:val="20"/>
                <w:szCs w:val="20"/>
                <w:shd w:val="clear" w:color="auto" w:fill="FFFFFF"/>
              </w:rPr>
            </w:pPr>
          </w:p>
          <w:p w:rsidR="00D23E19" w:rsidRPr="000B2C9D" w:rsidRDefault="00D23E19" w:rsidP="000B2C9D">
            <w:pPr>
              <w:jc w:val="both"/>
              <w:rPr>
                <w:rFonts w:ascii="Arial Narrow" w:hAnsi="Arial Narrow" w:cs="Arial"/>
                <w:color w:val="000000"/>
                <w:sz w:val="20"/>
                <w:szCs w:val="20"/>
                <w:shd w:val="clear" w:color="auto" w:fill="FFFFFF"/>
              </w:rPr>
            </w:pPr>
          </w:p>
          <w:p w:rsidR="00D724FA" w:rsidRPr="000B2C9D" w:rsidRDefault="002C5E32" w:rsidP="000B2C9D">
            <w:pPr>
              <w:jc w:val="both"/>
              <w:rPr>
                <w:rFonts w:ascii="Arial Narrow" w:hAnsi="Arial Narrow" w:cs="Arial"/>
                <w:color w:val="000000"/>
                <w:sz w:val="20"/>
                <w:szCs w:val="20"/>
                <w:shd w:val="clear" w:color="auto" w:fill="FFFFFF"/>
              </w:rPr>
            </w:pPr>
            <w:r w:rsidRPr="000B2C9D">
              <w:rPr>
                <w:rFonts w:ascii="Arial Narrow" w:hAnsi="Arial Narrow" w:cs="Arial"/>
                <w:color w:val="000000"/>
                <w:sz w:val="20"/>
                <w:szCs w:val="20"/>
                <w:shd w:val="clear" w:color="auto" w:fill="FFFFFF"/>
              </w:rPr>
              <w:t xml:space="preserve"> </w:t>
            </w:r>
            <w:r w:rsidR="00D724FA" w:rsidRPr="000B2C9D">
              <w:rPr>
                <w:rFonts w:ascii="Arial Narrow" w:hAnsi="Arial Narrow" w:cs="Arial"/>
                <w:color w:val="000000"/>
                <w:sz w:val="20"/>
                <w:szCs w:val="20"/>
                <w:shd w:val="clear" w:color="auto" w:fill="FFFFFF"/>
              </w:rPr>
              <w:t>-----------------------------------------</w:t>
            </w:r>
          </w:p>
          <w:p w:rsidR="00D724FA" w:rsidRPr="000B2C9D" w:rsidRDefault="00D724FA" w:rsidP="000B2C9D">
            <w:pPr>
              <w:jc w:val="both"/>
              <w:rPr>
                <w:rFonts w:ascii="Arial Narrow" w:hAnsi="Arial Narrow" w:cs="Arial"/>
                <w:color w:val="000000"/>
                <w:sz w:val="20"/>
                <w:szCs w:val="20"/>
                <w:highlight w:val="lightGray"/>
                <w:shd w:val="clear" w:color="auto" w:fill="FFFFFF"/>
              </w:rPr>
            </w:pPr>
          </w:p>
          <w:p w:rsidR="00581D56" w:rsidRPr="000B2C9D" w:rsidRDefault="00581D56" w:rsidP="000B2C9D">
            <w:pPr>
              <w:jc w:val="both"/>
              <w:rPr>
                <w:rFonts w:ascii="Arial Narrow" w:hAnsi="Arial Narrow" w:cs="Arial"/>
                <w:color w:val="000000"/>
                <w:sz w:val="20"/>
                <w:szCs w:val="20"/>
                <w:highlight w:val="lightGray"/>
                <w:shd w:val="clear" w:color="auto" w:fill="FFFFFF"/>
              </w:rPr>
            </w:pPr>
          </w:p>
          <w:p w:rsidR="00603AFE" w:rsidRPr="000B2C9D" w:rsidRDefault="00603AFE" w:rsidP="000B2C9D">
            <w:pPr>
              <w:jc w:val="both"/>
              <w:rPr>
                <w:rFonts w:ascii="Arial Narrow" w:hAnsi="Arial Narrow" w:cs="Arial"/>
                <w:color w:val="000000"/>
                <w:sz w:val="20"/>
                <w:szCs w:val="20"/>
                <w:highlight w:val="lightGray"/>
                <w:shd w:val="clear" w:color="auto" w:fill="FFFFFF"/>
              </w:rPr>
            </w:pPr>
            <w:r w:rsidRPr="000B2C9D">
              <w:rPr>
                <w:rFonts w:ascii="Arial Narrow" w:hAnsi="Arial Narrow" w:cs="Arial"/>
                <w:color w:val="000000"/>
                <w:sz w:val="20"/>
                <w:szCs w:val="20"/>
                <w:shd w:val="clear" w:color="auto" w:fill="FFFFFF"/>
              </w:rPr>
              <w:t xml:space="preserve">- Encuentro Equipos Transversales de </w:t>
            </w:r>
            <w:r w:rsidR="00E7692A" w:rsidRPr="000B2C9D">
              <w:rPr>
                <w:rFonts w:ascii="Arial Narrow" w:hAnsi="Arial Narrow" w:cs="Arial"/>
                <w:color w:val="000000"/>
                <w:sz w:val="20"/>
                <w:szCs w:val="20"/>
                <w:shd w:val="clear" w:color="auto" w:fill="FFFFFF"/>
              </w:rPr>
              <w:t>Contratación</w:t>
            </w:r>
          </w:p>
        </w:tc>
        <w:tc>
          <w:tcPr>
            <w:tcW w:w="2835" w:type="dxa"/>
            <w:gridSpan w:val="2"/>
          </w:tcPr>
          <w:p w:rsidR="00E7692A" w:rsidRPr="000B2C9D" w:rsidRDefault="00E7692A" w:rsidP="000B2C9D">
            <w:pPr>
              <w:jc w:val="both"/>
              <w:rPr>
                <w:rFonts w:ascii="Arial Narrow" w:hAnsi="Arial Narrow" w:cs="Arial"/>
                <w:sz w:val="20"/>
                <w:szCs w:val="20"/>
              </w:rPr>
            </w:pPr>
          </w:p>
          <w:p w:rsidR="00B845C5" w:rsidRPr="000B2C9D" w:rsidRDefault="00B845C5" w:rsidP="000B2C9D">
            <w:pPr>
              <w:jc w:val="both"/>
              <w:rPr>
                <w:rFonts w:ascii="Arial Narrow" w:hAnsi="Arial Narrow" w:cs="Arial"/>
                <w:sz w:val="20"/>
                <w:szCs w:val="20"/>
              </w:rPr>
            </w:pPr>
          </w:p>
          <w:p w:rsidR="00B845C5" w:rsidRPr="000B2C9D" w:rsidRDefault="00D724FA" w:rsidP="000B2C9D">
            <w:pPr>
              <w:jc w:val="both"/>
              <w:rPr>
                <w:rFonts w:ascii="Arial Narrow" w:hAnsi="Arial Narrow" w:cs="Arial"/>
                <w:sz w:val="20"/>
                <w:szCs w:val="20"/>
              </w:rPr>
            </w:pPr>
            <w:r w:rsidRPr="000B2C9D">
              <w:rPr>
                <w:rFonts w:ascii="Arial Narrow" w:hAnsi="Arial Narrow" w:cs="Arial"/>
                <w:sz w:val="20"/>
                <w:szCs w:val="20"/>
              </w:rPr>
              <w:t>- Video conferencia</w:t>
            </w:r>
            <w:r w:rsidR="003125EA" w:rsidRPr="000B2C9D">
              <w:rPr>
                <w:rFonts w:ascii="Arial Narrow" w:hAnsi="Arial Narrow" w:cs="Arial"/>
                <w:sz w:val="20"/>
                <w:szCs w:val="20"/>
              </w:rPr>
              <w:t xml:space="preserve"> Dimensión</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0B2C9D" w:rsidRPr="000B2C9D">
              <w:rPr>
                <w:rFonts w:ascii="Arial Narrow" w:hAnsi="Arial Narrow" w:cs="Arial"/>
                <w:sz w:val="20"/>
                <w:szCs w:val="20"/>
              </w:rPr>
              <w:t>de gestión</w:t>
            </w:r>
            <w:r w:rsidR="003125EA" w:rsidRPr="000B2C9D">
              <w:rPr>
                <w:rFonts w:ascii="Arial Narrow" w:hAnsi="Arial Narrow" w:cs="Arial"/>
                <w:sz w:val="20"/>
                <w:szCs w:val="20"/>
              </w:rPr>
              <w:t xml:space="preserve"> del Talento </w:t>
            </w:r>
          </w:p>
          <w:p w:rsidR="00D724F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3125EA" w:rsidRPr="000B2C9D">
              <w:rPr>
                <w:rFonts w:ascii="Arial Narrow" w:hAnsi="Arial Narrow" w:cs="Arial"/>
                <w:sz w:val="20"/>
                <w:szCs w:val="20"/>
              </w:rPr>
              <w:t>Humano</w:t>
            </w:r>
          </w:p>
          <w:p w:rsidR="00B845C5" w:rsidRPr="000B2C9D" w:rsidRDefault="00D23E19" w:rsidP="000B2C9D">
            <w:pPr>
              <w:jc w:val="both"/>
              <w:rPr>
                <w:rFonts w:ascii="Arial Narrow" w:hAnsi="Arial Narrow" w:cs="Arial"/>
                <w:sz w:val="20"/>
                <w:szCs w:val="20"/>
              </w:rPr>
            </w:pPr>
            <w:r w:rsidRPr="000B2C9D">
              <w:rPr>
                <w:rFonts w:ascii="Arial Narrow" w:hAnsi="Arial Narrow" w:cs="Arial"/>
                <w:sz w:val="20"/>
                <w:szCs w:val="20"/>
              </w:rPr>
              <w:t>- Video conferencia Dimensión</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D23E19" w:rsidRPr="000B2C9D">
              <w:rPr>
                <w:rFonts w:ascii="Arial Narrow" w:hAnsi="Arial Narrow" w:cs="Arial"/>
                <w:sz w:val="20"/>
                <w:szCs w:val="20"/>
              </w:rPr>
              <w:t>de</w:t>
            </w:r>
            <w:r w:rsidRPr="000B2C9D">
              <w:rPr>
                <w:rFonts w:ascii="Arial Narrow" w:hAnsi="Arial Narrow" w:cs="Arial"/>
                <w:sz w:val="20"/>
                <w:szCs w:val="20"/>
              </w:rPr>
              <w:t xml:space="preserve"> </w:t>
            </w:r>
            <w:r w:rsidR="00D23E19" w:rsidRPr="000B2C9D">
              <w:rPr>
                <w:rFonts w:ascii="Arial Narrow" w:hAnsi="Arial Narrow" w:cs="Arial"/>
                <w:sz w:val="20"/>
                <w:szCs w:val="20"/>
              </w:rPr>
              <w:t>Gestión con valores para</w:t>
            </w:r>
          </w:p>
          <w:p w:rsidR="00B845C5"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D23E19" w:rsidRPr="000B2C9D">
              <w:rPr>
                <w:rFonts w:ascii="Arial Narrow" w:hAnsi="Arial Narrow" w:cs="Arial"/>
                <w:sz w:val="20"/>
                <w:szCs w:val="20"/>
              </w:rPr>
              <w:t>el</w:t>
            </w:r>
            <w:r w:rsidRPr="000B2C9D">
              <w:rPr>
                <w:rFonts w:ascii="Arial Narrow" w:hAnsi="Arial Narrow" w:cs="Arial"/>
                <w:sz w:val="20"/>
                <w:szCs w:val="20"/>
              </w:rPr>
              <w:t xml:space="preserve"> </w:t>
            </w:r>
            <w:r w:rsidR="00D23E19" w:rsidRPr="000B2C9D">
              <w:rPr>
                <w:rFonts w:ascii="Arial Narrow" w:hAnsi="Arial Narrow" w:cs="Arial"/>
                <w:sz w:val="20"/>
                <w:szCs w:val="20"/>
              </w:rPr>
              <w:t>resultado</w:t>
            </w:r>
          </w:p>
          <w:p w:rsidR="00B845C5" w:rsidRPr="000B2C9D" w:rsidRDefault="00B845C5" w:rsidP="000B2C9D">
            <w:pPr>
              <w:jc w:val="both"/>
              <w:rPr>
                <w:rFonts w:ascii="Arial Narrow" w:hAnsi="Arial Narrow" w:cs="Arial"/>
                <w:sz w:val="20"/>
                <w:szCs w:val="20"/>
              </w:rPr>
            </w:pPr>
          </w:p>
          <w:p w:rsidR="00B845C5" w:rsidRPr="000B2C9D" w:rsidRDefault="00B845C5" w:rsidP="000B2C9D">
            <w:pPr>
              <w:jc w:val="both"/>
              <w:rPr>
                <w:rFonts w:ascii="Arial Narrow" w:hAnsi="Arial Narrow" w:cs="Arial"/>
                <w:sz w:val="20"/>
                <w:szCs w:val="20"/>
              </w:rPr>
            </w:pPr>
          </w:p>
          <w:p w:rsidR="00D23E19" w:rsidRPr="000B2C9D" w:rsidRDefault="00D23E19" w:rsidP="000B2C9D">
            <w:pPr>
              <w:jc w:val="both"/>
              <w:rPr>
                <w:rFonts w:ascii="Arial Narrow" w:hAnsi="Arial Narrow" w:cs="Arial"/>
                <w:sz w:val="20"/>
                <w:szCs w:val="20"/>
              </w:rPr>
            </w:pPr>
          </w:p>
          <w:p w:rsidR="00D23E19" w:rsidRPr="000B2C9D" w:rsidRDefault="00D23E19" w:rsidP="000B2C9D">
            <w:pPr>
              <w:jc w:val="both"/>
              <w:rPr>
                <w:rFonts w:ascii="Arial Narrow" w:hAnsi="Arial Narrow" w:cs="Arial"/>
                <w:sz w:val="20"/>
                <w:szCs w:val="20"/>
              </w:rPr>
            </w:pPr>
          </w:p>
          <w:p w:rsidR="00B845C5" w:rsidRPr="000B2C9D" w:rsidRDefault="00B845C5" w:rsidP="000B2C9D">
            <w:pPr>
              <w:jc w:val="both"/>
              <w:rPr>
                <w:rFonts w:ascii="Arial Narrow" w:hAnsi="Arial Narrow" w:cs="Arial"/>
                <w:sz w:val="20"/>
                <w:szCs w:val="20"/>
              </w:rPr>
            </w:pPr>
          </w:p>
          <w:p w:rsidR="00D724FA"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B845C5" w:rsidRPr="000B2C9D">
              <w:rPr>
                <w:rFonts w:ascii="Arial Narrow" w:hAnsi="Arial Narrow" w:cs="Arial"/>
                <w:sz w:val="20"/>
                <w:szCs w:val="20"/>
              </w:rPr>
              <w:t xml:space="preserve"> </w:t>
            </w:r>
            <w:r w:rsidR="00D724FA" w:rsidRPr="000B2C9D">
              <w:rPr>
                <w:rFonts w:ascii="Arial Narrow" w:hAnsi="Arial Narrow" w:cs="Arial"/>
                <w:sz w:val="20"/>
                <w:szCs w:val="20"/>
              </w:rPr>
              <w:t>-----</w:t>
            </w:r>
            <w:r w:rsidR="00E7692A" w:rsidRPr="000B2C9D">
              <w:rPr>
                <w:rFonts w:ascii="Arial Narrow" w:hAnsi="Arial Narrow" w:cs="Arial"/>
                <w:sz w:val="20"/>
                <w:szCs w:val="20"/>
              </w:rPr>
              <w:t>-------------------------------</w:t>
            </w:r>
          </w:p>
          <w:p w:rsidR="00D724FA" w:rsidRPr="000B2C9D" w:rsidRDefault="00D724FA" w:rsidP="000B2C9D">
            <w:pPr>
              <w:jc w:val="both"/>
              <w:rPr>
                <w:rFonts w:ascii="Arial Narrow" w:hAnsi="Arial Narrow" w:cs="Arial"/>
                <w:sz w:val="20"/>
                <w:szCs w:val="20"/>
              </w:rPr>
            </w:pPr>
          </w:p>
          <w:p w:rsidR="00581D56" w:rsidRPr="000B2C9D" w:rsidRDefault="00581D56" w:rsidP="000B2C9D">
            <w:pPr>
              <w:jc w:val="both"/>
              <w:rPr>
                <w:rFonts w:ascii="Arial Narrow" w:hAnsi="Arial Narrow" w:cs="Arial"/>
                <w:sz w:val="20"/>
                <w:szCs w:val="20"/>
              </w:rPr>
            </w:pPr>
          </w:p>
          <w:p w:rsidR="00D23E19" w:rsidRPr="000B2C9D" w:rsidRDefault="00D724FA" w:rsidP="000B2C9D">
            <w:pPr>
              <w:jc w:val="both"/>
              <w:rPr>
                <w:rFonts w:ascii="Arial Narrow" w:hAnsi="Arial Narrow" w:cs="Arial"/>
                <w:sz w:val="20"/>
                <w:szCs w:val="20"/>
              </w:rPr>
            </w:pPr>
            <w:r w:rsidRPr="000B2C9D">
              <w:rPr>
                <w:rFonts w:ascii="Arial Narrow" w:hAnsi="Arial Narrow" w:cs="Arial"/>
                <w:sz w:val="20"/>
                <w:szCs w:val="20"/>
              </w:rPr>
              <w:t xml:space="preserve">- </w:t>
            </w:r>
            <w:r w:rsidR="00D23E19" w:rsidRPr="000B2C9D">
              <w:rPr>
                <w:rFonts w:ascii="Arial Narrow" w:hAnsi="Arial Narrow" w:cs="Arial"/>
                <w:sz w:val="20"/>
                <w:szCs w:val="20"/>
              </w:rPr>
              <w:t xml:space="preserve">Video conferencia Dimensión </w:t>
            </w:r>
            <w:r w:rsidR="000B2C9D" w:rsidRPr="000B2C9D">
              <w:rPr>
                <w:rFonts w:ascii="Arial Narrow" w:hAnsi="Arial Narrow" w:cs="Arial"/>
                <w:sz w:val="20"/>
                <w:szCs w:val="20"/>
              </w:rPr>
              <w:t>de Gestión</w:t>
            </w:r>
            <w:r w:rsidR="00D23E19" w:rsidRPr="000B2C9D">
              <w:rPr>
                <w:rFonts w:ascii="Arial Narrow" w:hAnsi="Arial Narrow" w:cs="Arial"/>
                <w:sz w:val="20"/>
                <w:szCs w:val="20"/>
              </w:rPr>
              <w:t xml:space="preserve"> con valores para el </w:t>
            </w:r>
          </w:p>
          <w:p w:rsidR="00D23E19" w:rsidRPr="000B2C9D" w:rsidRDefault="002C5E32" w:rsidP="000B2C9D">
            <w:pPr>
              <w:jc w:val="both"/>
              <w:rPr>
                <w:rFonts w:ascii="Arial Narrow" w:hAnsi="Arial Narrow" w:cs="Arial"/>
                <w:sz w:val="20"/>
                <w:szCs w:val="20"/>
              </w:rPr>
            </w:pPr>
            <w:r w:rsidRPr="000B2C9D">
              <w:rPr>
                <w:rFonts w:ascii="Arial Narrow" w:hAnsi="Arial Narrow" w:cs="Arial"/>
                <w:sz w:val="20"/>
                <w:szCs w:val="20"/>
              </w:rPr>
              <w:t xml:space="preserve"> </w:t>
            </w:r>
            <w:r w:rsidR="00D23E19" w:rsidRPr="000B2C9D">
              <w:rPr>
                <w:rFonts w:ascii="Arial Narrow" w:hAnsi="Arial Narrow" w:cs="Arial"/>
                <w:sz w:val="20"/>
                <w:szCs w:val="20"/>
              </w:rPr>
              <w:t>resultado</w:t>
            </w:r>
          </w:p>
          <w:p w:rsidR="00D724FA" w:rsidRPr="000B2C9D" w:rsidRDefault="00D724FA" w:rsidP="000B2C9D">
            <w:pPr>
              <w:jc w:val="both"/>
              <w:rPr>
                <w:rFonts w:ascii="Arial Narrow" w:hAnsi="Arial Narrow" w:cs="Arial"/>
                <w:sz w:val="20"/>
                <w:szCs w:val="20"/>
              </w:rPr>
            </w:pPr>
            <w:r w:rsidRPr="000B2C9D">
              <w:rPr>
                <w:rFonts w:ascii="Arial Narrow" w:hAnsi="Arial Narrow" w:cs="Arial"/>
                <w:sz w:val="20"/>
                <w:szCs w:val="20"/>
              </w:rPr>
              <w:t xml:space="preserve"> - Reuniones de grupo de análisis </w:t>
            </w:r>
            <w:r w:rsidR="000B2C9D" w:rsidRPr="000B2C9D">
              <w:rPr>
                <w:rFonts w:ascii="Arial Narrow" w:hAnsi="Arial Narrow" w:cs="Arial"/>
                <w:sz w:val="20"/>
                <w:szCs w:val="20"/>
              </w:rPr>
              <w:t>y política</w:t>
            </w:r>
            <w:r w:rsidRPr="000B2C9D">
              <w:rPr>
                <w:rFonts w:ascii="Arial Narrow" w:hAnsi="Arial Narrow" w:cs="Arial"/>
                <w:sz w:val="20"/>
                <w:szCs w:val="20"/>
              </w:rPr>
              <w:t xml:space="preserve"> de Función Pública </w:t>
            </w:r>
          </w:p>
          <w:p w:rsidR="00D724FA" w:rsidRPr="000B2C9D" w:rsidRDefault="00D724FA" w:rsidP="000B2C9D">
            <w:pPr>
              <w:jc w:val="both"/>
              <w:rPr>
                <w:rFonts w:ascii="Arial Narrow" w:hAnsi="Arial Narrow" w:cs="Arial"/>
                <w:color w:val="000000"/>
                <w:sz w:val="20"/>
                <w:szCs w:val="20"/>
                <w:shd w:val="clear" w:color="auto" w:fill="FFFFFF"/>
              </w:rPr>
            </w:pPr>
          </w:p>
        </w:tc>
      </w:tr>
      <w:tr w:rsidR="008463DD" w:rsidRPr="002911E4" w:rsidTr="004656B9">
        <w:trPr>
          <w:trHeight w:val="2350"/>
        </w:trPr>
        <w:tc>
          <w:tcPr>
            <w:tcW w:w="3403" w:type="dxa"/>
            <w:gridSpan w:val="2"/>
          </w:tcPr>
          <w:p w:rsidR="008463DD" w:rsidRPr="00020C5F" w:rsidRDefault="008463DD" w:rsidP="000B2C9D">
            <w:pPr>
              <w:jc w:val="both"/>
              <w:rPr>
                <w:rFonts w:ascii="Arial" w:hAnsi="Arial" w:cs="Arial"/>
                <w:color w:val="000000"/>
                <w:sz w:val="18"/>
                <w:szCs w:val="18"/>
                <w:shd w:val="clear" w:color="auto" w:fill="FFFFFF"/>
              </w:rPr>
            </w:pPr>
            <w:r>
              <w:rPr>
                <w:noProof/>
                <w:lang w:val="es-CO" w:eastAsia="es-CO"/>
              </w:rPr>
              <w:lastRenderedPageBreak/>
              <w:drawing>
                <wp:inline distT="0" distB="0" distL="0" distR="0" wp14:anchorId="06FCE996" wp14:editId="2F99DE22">
                  <wp:extent cx="2228850" cy="14382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215" t="34913" r="33136" b="31522"/>
                          <a:stretch/>
                        </pic:blipFill>
                        <pic:spPr bwMode="auto">
                          <a:xfrm>
                            <a:off x="0" y="0"/>
                            <a:ext cx="2230767" cy="1439512"/>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gridSpan w:val="3"/>
          </w:tcPr>
          <w:p w:rsidR="008463DD" w:rsidRPr="002911E4" w:rsidRDefault="004656B9" w:rsidP="000B2C9D">
            <w:pPr>
              <w:jc w:val="both"/>
              <w:rPr>
                <w:rFonts w:ascii="Arial" w:hAnsi="Arial" w:cs="Arial"/>
                <w:color w:val="000000"/>
                <w:sz w:val="18"/>
                <w:szCs w:val="18"/>
                <w:highlight w:val="lightGray"/>
                <w:shd w:val="clear" w:color="auto" w:fill="FFFFFF"/>
              </w:rPr>
            </w:pPr>
            <w:r>
              <w:rPr>
                <w:noProof/>
                <w:lang w:val="es-CO" w:eastAsia="es-CO"/>
              </w:rPr>
              <w:drawing>
                <wp:inline distT="0" distB="0" distL="0" distR="0" wp14:anchorId="3CEB927F" wp14:editId="345FEB4D">
                  <wp:extent cx="2352675" cy="1600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1545" t="12228" r="11375" b="23369"/>
                          <a:stretch>
                            <a:fillRect/>
                          </a:stretch>
                        </pic:blipFill>
                        <pic:spPr bwMode="auto">
                          <a:xfrm>
                            <a:off x="0" y="0"/>
                            <a:ext cx="2352675" cy="1600200"/>
                          </a:xfrm>
                          <a:prstGeom prst="rect">
                            <a:avLst/>
                          </a:prstGeom>
                          <a:noFill/>
                          <a:ln>
                            <a:noFill/>
                          </a:ln>
                        </pic:spPr>
                      </pic:pic>
                    </a:graphicData>
                  </a:graphic>
                </wp:inline>
              </w:drawing>
            </w:r>
          </w:p>
        </w:tc>
        <w:tc>
          <w:tcPr>
            <w:tcW w:w="3261" w:type="dxa"/>
            <w:gridSpan w:val="2"/>
          </w:tcPr>
          <w:p w:rsidR="008463DD" w:rsidRPr="002911E4" w:rsidRDefault="00967C8F" w:rsidP="00F13A41">
            <w:pPr>
              <w:rPr>
                <w:rFonts w:ascii="Arial" w:hAnsi="Arial" w:cs="Arial"/>
                <w:color w:val="000000"/>
                <w:sz w:val="18"/>
                <w:szCs w:val="18"/>
                <w:highlight w:val="lightGray"/>
                <w:shd w:val="clear" w:color="auto" w:fill="FFFFFF"/>
              </w:rPr>
            </w:pPr>
            <w:r>
              <w:rPr>
                <w:noProof/>
                <w:lang w:val="es-CO" w:eastAsia="es-CO"/>
              </w:rPr>
              <w:drawing>
                <wp:inline distT="0" distB="0" distL="0" distR="0" wp14:anchorId="5ED2C8A8" wp14:editId="5768AD25">
                  <wp:extent cx="1933575" cy="15525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553" t="43417" r="30473" b="25966"/>
                          <a:stretch/>
                        </pic:blipFill>
                        <pic:spPr bwMode="auto">
                          <a:xfrm>
                            <a:off x="0" y="0"/>
                            <a:ext cx="1934979" cy="1553702"/>
                          </a:xfrm>
                          <a:prstGeom prst="rect">
                            <a:avLst/>
                          </a:prstGeom>
                          <a:ln>
                            <a:noFill/>
                          </a:ln>
                          <a:extLst>
                            <a:ext uri="{53640926-AAD7-44D8-BBD7-CCE9431645EC}">
                              <a14:shadowObscured xmlns:a14="http://schemas.microsoft.com/office/drawing/2010/main"/>
                            </a:ext>
                          </a:extLst>
                        </pic:spPr>
                      </pic:pic>
                    </a:graphicData>
                  </a:graphic>
                </wp:inline>
              </w:drawing>
            </w:r>
          </w:p>
        </w:tc>
      </w:tr>
    </w:tbl>
    <w:p w:rsidR="00967C8F" w:rsidRPr="000E6A30" w:rsidRDefault="00967C8F" w:rsidP="00967C8F">
      <w:pPr>
        <w:jc w:val="both"/>
        <w:rPr>
          <w:rFonts w:ascii="Arial" w:hAnsi="Arial" w:cs="Arial"/>
          <w:b/>
          <w:bCs/>
          <w:iCs/>
          <w:sz w:val="16"/>
          <w:szCs w:val="16"/>
          <w:lang w:val="es-MX" w:eastAsia="en-US"/>
        </w:rPr>
      </w:pPr>
      <w:r w:rsidRPr="000E6A30">
        <w:rPr>
          <w:rFonts w:ascii="Arial" w:hAnsi="Arial" w:cs="Arial"/>
          <w:b/>
          <w:i/>
          <w:sz w:val="16"/>
          <w:szCs w:val="16"/>
        </w:rPr>
        <w:t>Fuente: Intranet Función Pública – meses de abril a junio 2018</w:t>
      </w:r>
    </w:p>
    <w:p w:rsidR="005D2043" w:rsidRDefault="005D2043" w:rsidP="00CF23F1">
      <w:pPr>
        <w:jc w:val="both"/>
        <w:rPr>
          <w:rFonts w:ascii="Arial" w:hAnsi="Arial" w:cs="Arial"/>
          <w:sz w:val="22"/>
          <w:szCs w:val="22"/>
          <w:u w:val="single"/>
        </w:rPr>
      </w:pPr>
    </w:p>
    <w:p w:rsidR="00CF23F1" w:rsidRDefault="00CF23F1" w:rsidP="00CF23F1">
      <w:pPr>
        <w:jc w:val="both"/>
        <w:rPr>
          <w:rFonts w:ascii="Arial" w:hAnsi="Arial" w:cs="Arial"/>
          <w:sz w:val="22"/>
          <w:szCs w:val="22"/>
          <w:u w:val="single"/>
        </w:rPr>
      </w:pPr>
      <w:r>
        <w:rPr>
          <w:rFonts w:ascii="Arial" w:hAnsi="Arial" w:cs="Arial"/>
          <w:sz w:val="22"/>
          <w:szCs w:val="22"/>
          <w:u w:val="single"/>
        </w:rPr>
        <w:t>Código de ética y valores</w:t>
      </w:r>
    </w:p>
    <w:p w:rsidR="00CF23F1" w:rsidRDefault="00CF23F1" w:rsidP="00B72768">
      <w:pPr>
        <w:jc w:val="both"/>
        <w:rPr>
          <w:rFonts w:ascii="Arial" w:hAnsi="Arial" w:cs="Arial"/>
          <w:sz w:val="22"/>
          <w:szCs w:val="22"/>
        </w:rPr>
      </w:pPr>
    </w:p>
    <w:p w:rsidR="005D2043" w:rsidRPr="00B72768" w:rsidRDefault="005D2043" w:rsidP="005D2043">
      <w:pPr>
        <w:jc w:val="both"/>
        <w:rPr>
          <w:rFonts w:ascii="Arial" w:hAnsi="Arial" w:cs="Arial"/>
          <w:sz w:val="22"/>
          <w:szCs w:val="22"/>
        </w:rPr>
      </w:pPr>
      <w:r>
        <w:rPr>
          <w:rFonts w:ascii="Arial" w:hAnsi="Arial" w:cs="Arial"/>
          <w:sz w:val="22"/>
          <w:szCs w:val="22"/>
        </w:rPr>
        <w:t>Igualmente en este capítulo de “G</w:t>
      </w:r>
      <w:r w:rsidRPr="00B72768">
        <w:rPr>
          <w:rFonts w:ascii="Arial" w:hAnsi="Arial" w:cs="Arial"/>
          <w:sz w:val="22"/>
          <w:szCs w:val="22"/>
        </w:rPr>
        <w:t xml:space="preserve">estión con </w:t>
      </w:r>
      <w:r>
        <w:rPr>
          <w:rFonts w:ascii="Arial" w:hAnsi="Arial" w:cs="Arial"/>
          <w:sz w:val="22"/>
          <w:szCs w:val="22"/>
        </w:rPr>
        <w:t>Valores para R</w:t>
      </w:r>
      <w:r w:rsidRPr="00B72768">
        <w:rPr>
          <w:rFonts w:ascii="Arial" w:hAnsi="Arial" w:cs="Arial"/>
          <w:sz w:val="22"/>
          <w:szCs w:val="22"/>
        </w:rPr>
        <w:t>esultados</w:t>
      </w:r>
      <w:r>
        <w:rPr>
          <w:rFonts w:ascii="Arial" w:hAnsi="Arial" w:cs="Arial"/>
          <w:sz w:val="22"/>
          <w:szCs w:val="22"/>
        </w:rPr>
        <w:t>”</w:t>
      </w:r>
      <w:r w:rsidRPr="00B72768">
        <w:rPr>
          <w:rFonts w:ascii="Arial" w:hAnsi="Arial" w:cs="Arial"/>
          <w:sz w:val="22"/>
          <w:szCs w:val="22"/>
        </w:rPr>
        <w:t xml:space="preserve">, </w:t>
      </w:r>
      <w:r>
        <w:rPr>
          <w:rFonts w:ascii="Arial" w:hAnsi="Arial" w:cs="Arial"/>
          <w:sz w:val="22"/>
          <w:szCs w:val="22"/>
        </w:rPr>
        <w:t>son de</w:t>
      </w:r>
      <w:r w:rsidRPr="00B72768">
        <w:rPr>
          <w:rFonts w:ascii="Arial" w:hAnsi="Arial" w:cs="Arial"/>
          <w:sz w:val="22"/>
          <w:szCs w:val="22"/>
        </w:rPr>
        <w:t xml:space="preserve"> mencionar de manera particular dos </w:t>
      </w:r>
      <w:r>
        <w:rPr>
          <w:rFonts w:ascii="Arial" w:hAnsi="Arial" w:cs="Arial"/>
          <w:sz w:val="22"/>
          <w:szCs w:val="22"/>
        </w:rPr>
        <w:t xml:space="preserve">(2) </w:t>
      </w:r>
      <w:r w:rsidRPr="00B72768">
        <w:rPr>
          <w:rFonts w:ascii="Arial" w:hAnsi="Arial" w:cs="Arial"/>
          <w:sz w:val="22"/>
          <w:szCs w:val="22"/>
        </w:rPr>
        <w:t xml:space="preserve">tipos de actividades </w:t>
      </w:r>
      <w:r>
        <w:rPr>
          <w:rFonts w:ascii="Arial" w:hAnsi="Arial" w:cs="Arial"/>
          <w:sz w:val="22"/>
          <w:szCs w:val="22"/>
        </w:rPr>
        <w:t>que se observa fueron ejecutadas e</w:t>
      </w:r>
      <w:r w:rsidRPr="00B72768">
        <w:rPr>
          <w:rFonts w:ascii="Arial" w:hAnsi="Arial" w:cs="Arial"/>
          <w:sz w:val="22"/>
          <w:szCs w:val="22"/>
        </w:rPr>
        <w:t xml:space="preserve">n este cuatrimestre evaluado, las cuales por una parte se orientan a la sensibilización </w:t>
      </w:r>
      <w:r>
        <w:rPr>
          <w:rFonts w:ascii="Arial" w:hAnsi="Arial" w:cs="Arial"/>
          <w:sz w:val="22"/>
          <w:szCs w:val="22"/>
        </w:rPr>
        <w:t xml:space="preserve">a todos los servidores del Departamento, </w:t>
      </w:r>
      <w:r w:rsidRPr="00B72768">
        <w:rPr>
          <w:rFonts w:ascii="Arial" w:hAnsi="Arial" w:cs="Arial"/>
          <w:sz w:val="22"/>
          <w:szCs w:val="22"/>
        </w:rPr>
        <w:t xml:space="preserve">en materia de los valores que conforman el Código de Integridad </w:t>
      </w:r>
      <w:r>
        <w:rPr>
          <w:rFonts w:ascii="Arial" w:hAnsi="Arial" w:cs="Arial"/>
          <w:sz w:val="22"/>
          <w:szCs w:val="22"/>
        </w:rPr>
        <w:t>“</w:t>
      </w:r>
      <w:r w:rsidRPr="00E00CAC">
        <w:rPr>
          <w:rFonts w:ascii="Arial" w:hAnsi="Arial" w:cs="Arial"/>
          <w:sz w:val="22"/>
          <w:szCs w:val="22"/>
        </w:rPr>
        <w:t>Valores del Servidor Público”</w:t>
      </w:r>
      <w:r>
        <w:rPr>
          <w:rFonts w:ascii="Arial" w:hAnsi="Arial" w:cs="Arial"/>
          <w:sz w:val="22"/>
          <w:szCs w:val="22"/>
        </w:rPr>
        <w:t xml:space="preserve">,  y la otra que refleja una de las políticas del Alto Gobierno en cuanto a trabajar para enaltecer la imagen del </w:t>
      </w:r>
      <w:r w:rsidRPr="000B2C9D">
        <w:rPr>
          <w:rFonts w:ascii="Arial" w:hAnsi="Arial" w:cs="Arial"/>
          <w:sz w:val="22"/>
          <w:szCs w:val="22"/>
        </w:rPr>
        <w:t>Servidor Público</w:t>
      </w:r>
      <w:r>
        <w:rPr>
          <w:rFonts w:ascii="Arial" w:hAnsi="Arial" w:cs="Arial"/>
          <w:sz w:val="22"/>
          <w:szCs w:val="22"/>
        </w:rPr>
        <w:t xml:space="preserve"> Colombiano y conmemorar en un día específico esta labor “Día Nacional del </w:t>
      </w:r>
      <w:r w:rsidRPr="000B2C9D">
        <w:rPr>
          <w:rFonts w:ascii="Arial" w:hAnsi="Arial" w:cs="Arial"/>
          <w:sz w:val="22"/>
          <w:szCs w:val="22"/>
        </w:rPr>
        <w:t>Servidor Público</w:t>
      </w:r>
      <w:r>
        <w:rPr>
          <w:rFonts w:ascii="Arial" w:hAnsi="Arial" w:cs="Arial"/>
          <w:sz w:val="22"/>
          <w:szCs w:val="22"/>
        </w:rPr>
        <w:t xml:space="preserve"> – 27 de junio”, en el presente año celebrado el 28 de junio en evento presidido por el señor Presidente de la república.</w:t>
      </w:r>
    </w:p>
    <w:p w:rsidR="005D2043" w:rsidRPr="00B72768" w:rsidRDefault="005D2043" w:rsidP="005D2043">
      <w:pPr>
        <w:jc w:val="both"/>
        <w:rPr>
          <w:rFonts w:ascii="Arial" w:hAnsi="Arial" w:cs="Arial"/>
          <w:sz w:val="22"/>
          <w:szCs w:val="22"/>
        </w:rPr>
      </w:pPr>
    </w:p>
    <w:p w:rsidR="005D2043" w:rsidRPr="00A50F69" w:rsidRDefault="005D2043" w:rsidP="005D2043">
      <w:pPr>
        <w:spacing w:line="176" w:lineRule="atLeast"/>
        <w:jc w:val="both"/>
        <w:rPr>
          <w:rFonts w:ascii="Arial" w:hAnsi="Arial" w:cs="Arial"/>
          <w:sz w:val="22"/>
          <w:szCs w:val="22"/>
        </w:rPr>
      </w:pPr>
      <w:r w:rsidRPr="00A50F69">
        <w:rPr>
          <w:rFonts w:ascii="Arial" w:hAnsi="Arial" w:cs="Arial"/>
          <w:sz w:val="22"/>
          <w:szCs w:val="22"/>
        </w:rPr>
        <w:t xml:space="preserve">Sobre la sensibilización relacionada con el “Código de Integridad”, durante el mes de mayo, el Grupo de Gestión Humana, en labor conjunta con estudiantes de la Universidad Pontificia Javeriana y el acompañamiento del Equipo de Cambio Cultural, llevó a cabo </w:t>
      </w:r>
      <w:r w:rsidRPr="00F14F57">
        <w:rPr>
          <w:rFonts w:ascii="Arial" w:hAnsi="Arial" w:cs="Arial"/>
          <w:sz w:val="22"/>
          <w:szCs w:val="22"/>
        </w:rPr>
        <w:t xml:space="preserve">actividades </w:t>
      </w:r>
      <w:r w:rsidR="00F14F57" w:rsidRPr="00F14F57">
        <w:rPr>
          <w:rFonts w:ascii="Arial" w:hAnsi="Arial" w:cs="Arial"/>
          <w:sz w:val="22"/>
          <w:szCs w:val="22"/>
        </w:rPr>
        <w:t xml:space="preserve">de sensibilización </w:t>
      </w:r>
      <w:r w:rsidR="00F14F57">
        <w:rPr>
          <w:rFonts w:ascii="Arial" w:hAnsi="Arial" w:cs="Arial"/>
          <w:sz w:val="22"/>
          <w:szCs w:val="22"/>
        </w:rPr>
        <w:t xml:space="preserve">sobre </w:t>
      </w:r>
      <w:r w:rsidRPr="00A50F69">
        <w:rPr>
          <w:rFonts w:ascii="Arial" w:hAnsi="Arial" w:cs="Arial"/>
          <w:sz w:val="22"/>
          <w:szCs w:val="22"/>
        </w:rPr>
        <w:t xml:space="preserve">el Código en  el Departamento, las cuales denominó: “Yo nunca, he” y “La vacuna”, mediante ejercicios lúdicos que involucraron a servidores, contratistas y practicantes de todas las áreas de </w:t>
      </w:r>
      <w:r>
        <w:rPr>
          <w:rFonts w:ascii="Arial" w:hAnsi="Arial" w:cs="Arial"/>
          <w:sz w:val="22"/>
          <w:szCs w:val="22"/>
        </w:rPr>
        <w:t>Función Pública</w:t>
      </w:r>
      <w:r w:rsidRPr="00A50F69">
        <w:rPr>
          <w:rFonts w:ascii="Arial" w:hAnsi="Arial" w:cs="Arial"/>
          <w:sz w:val="22"/>
          <w:szCs w:val="22"/>
        </w:rPr>
        <w:t>.</w:t>
      </w:r>
    </w:p>
    <w:p w:rsidR="005D2043" w:rsidRPr="00A50F69" w:rsidRDefault="005D2043" w:rsidP="005D2043">
      <w:pPr>
        <w:spacing w:line="176" w:lineRule="atLeast"/>
        <w:jc w:val="both"/>
        <w:rPr>
          <w:rFonts w:ascii="Arial" w:hAnsi="Arial" w:cs="Arial"/>
          <w:sz w:val="22"/>
          <w:szCs w:val="22"/>
        </w:rPr>
      </w:pPr>
    </w:p>
    <w:p w:rsidR="005D2043" w:rsidRDefault="005D2043" w:rsidP="005D2043">
      <w:pPr>
        <w:spacing w:line="176" w:lineRule="atLeast"/>
        <w:jc w:val="both"/>
        <w:rPr>
          <w:rFonts w:ascii="Arial" w:hAnsi="Arial" w:cs="Arial"/>
          <w:sz w:val="22"/>
          <w:szCs w:val="22"/>
        </w:rPr>
      </w:pPr>
      <w:r w:rsidRPr="00A50F69">
        <w:rPr>
          <w:rFonts w:ascii="Arial" w:hAnsi="Arial" w:cs="Arial"/>
          <w:sz w:val="22"/>
          <w:szCs w:val="22"/>
        </w:rPr>
        <w:t>De la misma manera</w:t>
      </w:r>
      <w:r>
        <w:rPr>
          <w:rFonts w:ascii="Arial" w:hAnsi="Arial" w:cs="Arial"/>
          <w:sz w:val="22"/>
          <w:szCs w:val="22"/>
        </w:rPr>
        <w:t>, organizados por el G</w:t>
      </w:r>
      <w:r w:rsidRPr="00A50F69">
        <w:rPr>
          <w:rFonts w:ascii="Arial" w:hAnsi="Arial" w:cs="Arial"/>
          <w:sz w:val="22"/>
          <w:szCs w:val="22"/>
        </w:rPr>
        <w:t xml:space="preserve">rupo de Talento Humano, se desarrollaron </w:t>
      </w:r>
      <w:r>
        <w:rPr>
          <w:rFonts w:ascii="Arial" w:hAnsi="Arial" w:cs="Arial"/>
          <w:sz w:val="22"/>
          <w:szCs w:val="22"/>
        </w:rPr>
        <w:t>los Talleres de L</w:t>
      </w:r>
      <w:r w:rsidRPr="00A50F69">
        <w:rPr>
          <w:rFonts w:ascii="Arial" w:hAnsi="Arial" w:cs="Arial"/>
          <w:sz w:val="22"/>
          <w:szCs w:val="22"/>
        </w:rPr>
        <w:t>iderazgo, por grupos de servidores, mediante dinámicas y actividades lúdicas que de manera práctica resaltaron cada uno de los valores que conforman el Código de Integridad.</w:t>
      </w:r>
      <w:r>
        <w:rPr>
          <w:rFonts w:ascii="Arial" w:hAnsi="Arial" w:cs="Arial"/>
          <w:sz w:val="22"/>
          <w:szCs w:val="22"/>
        </w:rPr>
        <w:t xml:space="preserve"> </w:t>
      </w:r>
    </w:p>
    <w:p w:rsidR="005D2043" w:rsidRDefault="005D2043" w:rsidP="005D2043">
      <w:pPr>
        <w:jc w:val="both"/>
        <w:rPr>
          <w:rFonts w:ascii="Arial" w:hAnsi="Arial" w:cs="Arial"/>
          <w:sz w:val="22"/>
          <w:szCs w:val="22"/>
        </w:rPr>
      </w:pPr>
    </w:p>
    <w:p w:rsidR="005D2043" w:rsidRDefault="005D2043" w:rsidP="005D2043">
      <w:pPr>
        <w:jc w:val="both"/>
        <w:rPr>
          <w:rFonts w:ascii="Arial" w:hAnsi="Arial" w:cs="Arial"/>
          <w:sz w:val="22"/>
          <w:szCs w:val="22"/>
        </w:rPr>
      </w:pPr>
      <w:r w:rsidRPr="001C343C">
        <w:rPr>
          <w:rFonts w:ascii="Arial" w:hAnsi="Arial" w:cs="Arial"/>
          <w:sz w:val="22"/>
          <w:szCs w:val="22"/>
        </w:rPr>
        <w:t>Otros temas abordados por El Grupo de Gestión del Talento Humano</w:t>
      </w:r>
      <w:r w:rsidR="005F2D6A">
        <w:rPr>
          <w:rFonts w:ascii="Arial" w:hAnsi="Arial" w:cs="Arial"/>
          <w:sz w:val="22"/>
          <w:szCs w:val="22"/>
        </w:rPr>
        <w:t>,</w:t>
      </w:r>
      <w:r w:rsidRPr="001C343C">
        <w:rPr>
          <w:rFonts w:ascii="Arial" w:hAnsi="Arial" w:cs="Arial"/>
          <w:sz w:val="22"/>
          <w:szCs w:val="22"/>
        </w:rPr>
        <w:t xml:space="preserve"> en las actividades de integración y fortalecimiento del clima organizacional, </w:t>
      </w:r>
      <w:r>
        <w:rPr>
          <w:rFonts w:ascii="Arial" w:hAnsi="Arial" w:cs="Arial"/>
          <w:sz w:val="22"/>
          <w:szCs w:val="22"/>
        </w:rPr>
        <w:t>además de</w:t>
      </w:r>
      <w:r w:rsidRPr="001C343C">
        <w:rPr>
          <w:rFonts w:ascii="Arial" w:hAnsi="Arial" w:cs="Arial"/>
          <w:sz w:val="22"/>
          <w:szCs w:val="22"/>
        </w:rPr>
        <w:t xml:space="preserve"> los talleres de liderazgo, son los de</w:t>
      </w:r>
      <w:r w:rsidR="00CF38CB">
        <w:rPr>
          <w:rFonts w:ascii="Arial" w:hAnsi="Arial" w:cs="Arial"/>
          <w:sz w:val="22"/>
          <w:szCs w:val="22"/>
        </w:rPr>
        <w:t xml:space="preserve">: </w:t>
      </w:r>
      <w:r w:rsidRPr="001C343C">
        <w:rPr>
          <w:rFonts w:ascii="Arial" w:hAnsi="Arial" w:cs="Arial"/>
          <w:sz w:val="22"/>
          <w:szCs w:val="22"/>
        </w:rPr>
        <w:t>trabajo en equipo, resolución de conflictos y comunicación.</w:t>
      </w:r>
      <w:r>
        <w:rPr>
          <w:rFonts w:ascii="Arial" w:hAnsi="Arial" w:cs="Arial"/>
          <w:sz w:val="22"/>
          <w:szCs w:val="22"/>
        </w:rPr>
        <w:t xml:space="preserve"> </w:t>
      </w:r>
    </w:p>
    <w:p w:rsidR="005D2043" w:rsidRDefault="005D2043" w:rsidP="005D2043">
      <w:pPr>
        <w:jc w:val="both"/>
        <w:rPr>
          <w:rFonts w:ascii="Arial" w:hAnsi="Arial" w:cs="Arial"/>
          <w:sz w:val="22"/>
          <w:szCs w:val="22"/>
        </w:rPr>
      </w:pPr>
    </w:p>
    <w:p w:rsidR="004C7BDB" w:rsidRPr="002911E4" w:rsidRDefault="005D2043" w:rsidP="005D2043">
      <w:pPr>
        <w:jc w:val="both"/>
        <w:rPr>
          <w:rFonts w:ascii="Arial" w:hAnsi="Arial" w:cs="Arial"/>
          <w:color w:val="4A4A4A"/>
          <w:sz w:val="18"/>
          <w:szCs w:val="18"/>
          <w:highlight w:val="lightGray"/>
          <w:shd w:val="clear" w:color="auto" w:fill="FFFFFF"/>
        </w:rPr>
      </w:pPr>
      <w:r>
        <w:rPr>
          <w:rFonts w:ascii="Arial" w:hAnsi="Arial" w:cs="Arial"/>
          <w:sz w:val="22"/>
          <w:szCs w:val="22"/>
        </w:rPr>
        <w:t>La Entidad igualmente preparó y desarrolló actividades para la celebración del “Día Nacional de Servicio al Ciudadano”.</w:t>
      </w:r>
    </w:p>
    <w:tbl>
      <w:tblPr>
        <w:tblStyle w:val="Tablaconcuadrcula"/>
        <w:tblW w:w="8762" w:type="dxa"/>
        <w:tblInd w:w="108"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shd w:val="pct5" w:color="DBE5F1" w:themeColor="accent1" w:themeTint="33" w:fill="DBE5F1" w:themeFill="accent1" w:themeFillTint="33"/>
        <w:tblLayout w:type="fixed"/>
        <w:tblLook w:val="04A0" w:firstRow="1" w:lastRow="0" w:firstColumn="1" w:lastColumn="0" w:noHBand="0" w:noVBand="1"/>
      </w:tblPr>
      <w:tblGrid>
        <w:gridCol w:w="3549"/>
        <w:gridCol w:w="5213"/>
      </w:tblGrid>
      <w:tr w:rsidR="008E2C45" w:rsidRPr="002911E4" w:rsidTr="00CF4341">
        <w:trPr>
          <w:trHeight w:val="2964"/>
        </w:trPr>
        <w:tc>
          <w:tcPr>
            <w:tcW w:w="3549" w:type="dxa"/>
            <w:vMerge w:val="restart"/>
            <w:shd w:val="pct5" w:color="DBE5F1" w:themeColor="accent1" w:themeTint="33" w:fill="DBE5F1" w:themeFill="accent1" w:themeFillTint="33"/>
          </w:tcPr>
          <w:p w:rsidR="008E2C45" w:rsidRPr="008E2C45" w:rsidRDefault="008E2C45" w:rsidP="00737836">
            <w:pPr>
              <w:jc w:val="both"/>
              <w:rPr>
                <w:rFonts w:ascii="Arial Narrow" w:hAnsi="Arial Narrow" w:cs="Arial"/>
                <w:color w:val="984806" w:themeColor="accent6" w:themeShade="80"/>
                <w:sz w:val="28"/>
                <w:szCs w:val="28"/>
                <w:shd w:val="clear" w:color="auto" w:fill="FFFFFF"/>
              </w:rPr>
            </w:pPr>
          </w:p>
          <w:p w:rsidR="008E2C45" w:rsidRPr="00CF4341" w:rsidRDefault="008E2C45" w:rsidP="00737836">
            <w:pPr>
              <w:jc w:val="both"/>
              <w:rPr>
                <w:rFonts w:ascii="Arial Narrow" w:hAnsi="Arial Narrow" w:cs="Arial"/>
                <w:sz w:val="20"/>
                <w:szCs w:val="20"/>
                <w:shd w:val="clear" w:color="auto" w:fill="FFFFFF"/>
              </w:rPr>
            </w:pPr>
            <w:r w:rsidRPr="00CF4341">
              <w:rPr>
                <w:rFonts w:ascii="Arial Narrow" w:hAnsi="Arial Narrow" w:cs="Arial"/>
                <w:sz w:val="20"/>
                <w:szCs w:val="20"/>
                <w:shd w:val="clear" w:color="auto" w:fill="FFFFFF"/>
              </w:rPr>
              <w:t>El 27 de junio, es el día declarado en Colombia, como Día Nacional del Servidor Público, acorde a lo establecido por el Señor Presidente de la República Juan Manuel Santos Calderón, mediante el Decreto 2865 de 2013, posteriormente compilado por el</w:t>
            </w:r>
            <w:r w:rsidR="002C5E32" w:rsidRPr="00CF4341">
              <w:rPr>
                <w:rFonts w:ascii="Arial Narrow" w:hAnsi="Arial Narrow" w:cs="Arial"/>
                <w:sz w:val="20"/>
                <w:szCs w:val="20"/>
                <w:shd w:val="clear" w:color="auto" w:fill="FFFFFF"/>
              </w:rPr>
              <w:t xml:space="preserve"> </w:t>
            </w:r>
            <w:r w:rsidRPr="00CF4341">
              <w:rPr>
                <w:rFonts w:ascii="Arial Narrow" w:hAnsi="Arial Narrow" w:cs="Arial"/>
                <w:sz w:val="20"/>
                <w:szCs w:val="20"/>
                <w:shd w:val="clear" w:color="auto" w:fill="FFFFFF"/>
              </w:rPr>
              <w:t>Decreto 1083 de 2015.</w:t>
            </w:r>
          </w:p>
          <w:p w:rsidR="008E2C45" w:rsidRPr="00CF4341" w:rsidRDefault="008E2C45" w:rsidP="00737836">
            <w:pPr>
              <w:jc w:val="both"/>
              <w:rPr>
                <w:rFonts w:ascii="Arial Narrow" w:hAnsi="Arial Narrow" w:cs="Arial"/>
                <w:sz w:val="20"/>
                <w:szCs w:val="20"/>
                <w:shd w:val="clear" w:color="auto" w:fill="FFFFFF"/>
              </w:rPr>
            </w:pPr>
          </w:p>
          <w:p w:rsidR="008E2C45" w:rsidRPr="002911E4" w:rsidRDefault="008E2C45" w:rsidP="008E2C45">
            <w:pPr>
              <w:jc w:val="both"/>
              <w:rPr>
                <w:rFonts w:ascii="Arial" w:hAnsi="Arial" w:cs="Arial"/>
                <w:color w:val="000000"/>
                <w:sz w:val="36"/>
                <w:szCs w:val="36"/>
                <w:highlight w:val="lightGray"/>
                <w:shd w:val="clear" w:color="auto" w:fill="FFFFFF"/>
              </w:rPr>
            </w:pPr>
            <w:r w:rsidRPr="00CF4341">
              <w:rPr>
                <w:rFonts w:ascii="Arial Narrow" w:hAnsi="Arial Narrow" w:cs="Arial"/>
                <w:sz w:val="20"/>
                <w:szCs w:val="20"/>
                <w:shd w:val="clear" w:color="auto" w:fill="FFFFFF"/>
              </w:rPr>
              <w:t>Esta fecha fue celebrada el pasado 28 de junio, en evento que contó con la intervención del Presidente Santos, acompañado de todo su gabinete ministerial, directores de los departamentos administrativos incluida Función Pública, y cientos de servidores de diversas entidades públicas.</w:t>
            </w:r>
          </w:p>
        </w:tc>
        <w:tc>
          <w:tcPr>
            <w:tcW w:w="5213" w:type="dxa"/>
            <w:shd w:val="pct5" w:color="DBE5F1" w:themeColor="accent1" w:themeTint="33" w:fill="DBE5F1" w:themeFill="accent1" w:themeFillTint="33"/>
          </w:tcPr>
          <w:p w:rsidR="008E2C45" w:rsidRDefault="008E2C45" w:rsidP="00C83856">
            <w:pPr>
              <w:jc w:val="both"/>
              <w:rPr>
                <w:rFonts w:ascii="Arial" w:hAnsi="Arial" w:cs="Arial"/>
                <w:color w:val="000000"/>
                <w:sz w:val="18"/>
                <w:szCs w:val="18"/>
                <w:highlight w:val="lightGray"/>
                <w:shd w:val="clear" w:color="auto" w:fill="FFFFFF"/>
              </w:rPr>
            </w:pPr>
          </w:p>
          <w:p w:rsidR="008E2C45" w:rsidRDefault="008E2C45" w:rsidP="00C83856">
            <w:pPr>
              <w:jc w:val="both"/>
              <w:rPr>
                <w:rFonts w:ascii="Arial" w:hAnsi="Arial" w:cs="Arial"/>
                <w:color w:val="000000"/>
                <w:sz w:val="18"/>
                <w:szCs w:val="18"/>
                <w:highlight w:val="lightGray"/>
                <w:shd w:val="clear" w:color="auto" w:fill="FFFFFF"/>
              </w:rPr>
            </w:pPr>
            <w:r>
              <w:rPr>
                <w:noProof/>
                <w:lang w:val="es-CO" w:eastAsia="es-CO"/>
              </w:rPr>
              <w:drawing>
                <wp:inline distT="0" distB="0" distL="0" distR="0" wp14:anchorId="6285217F" wp14:editId="2862FCCD">
                  <wp:extent cx="3286125" cy="17049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379" t="29265" r="25144" b="23003"/>
                          <a:stretch/>
                        </pic:blipFill>
                        <pic:spPr bwMode="auto">
                          <a:xfrm>
                            <a:off x="0" y="0"/>
                            <a:ext cx="3296410" cy="1710311"/>
                          </a:xfrm>
                          <a:prstGeom prst="rect">
                            <a:avLst/>
                          </a:prstGeom>
                          <a:ln>
                            <a:noFill/>
                          </a:ln>
                          <a:extLst>
                            <a:ext uri="{53640926-AAD7-44D8-BBD7-CCE9431645EC}">
                              <a14:shadowObscured xmlns:a14="http://schemas.microsoft.com/office/drawing/2010/main"/>
                            </a:ext>
                          </a:extLst>
                        </pic:spPr>
                      </pic:pic>
                    </a:graphicData>
                  </a:graphic>
                </wp:inline>
              </w:drawing>
            </w:r>
          </w:p>
          <w:p w:rsidR="008E2C45" w:rsidRPr="002911E4" w:rsidRDefault="008E2C45" w:rsidP="00C83856">
            <w:pPr>
              <w:jc w:val="both"/>
              <w:rPr>
                <w:rFonts w:ascii="Arial" w:hAnsi="Arial" w:cs="Arial"/>
                <w:color w:val="000000"/>
                <w:sz w:val="18"/>
                <w:szCs w:val="18"/>
                <w:highlight w:val="lightGray"/>
                <w:shd w:val="clear" w:color="auto" w:fill="FFFFFF"/>
              </w:rPr>
            </w:pPr>
          </w:p>
        </w:tc>
      </w:tr>
      <w:tr w:rsidR="008E2C45" w:rsidRPr="002911E4" w:rsidTr="00CF4341">
        <w:trPr>
          <w:trHeight w:val="1090"/>
        </w:trPr>
        <w:tc>
          <w:tcPr>
            <w:tcW w:w="3549" w:type="dxa"/>
            <w:vMerge/>
            <w:shd w:val="pct5" w:color="DBE5F1" w:themeColor="accent1" w:themeTint="33" w:fill="DBE5F1" w:themeFill="accent1" w:themeFillTint="33"/>
          </w:tcPr>
          <w:p w:rsidR="008E2C45" w:rsidRDefault="008E2C45" w:rsidP="00737836">
            <w:pPr>
              <w:jc w:val="both"/>
              <w:rPr>
                <w:rFonts w:ascii="Arial Narrow" w:hAnsi="Arial Narrow" w:cs="Arial"/>
                <w:color w:val="984806" w:themeColor="accent6" w:themeShade="80"/>
                <w:sz w:val="22"/>
                <w:szCs w:val="22"/>
                <w:shd w:val="clear" w:color="auto" w:fill="FFFFFF"/>
              </w:rPr>
            </w:pPr>
          </w:p>
        </w:tc>
        <w:tc>
          <w:tcPr>
            <w:tcW w:w="5213" w:type="dxa"/>
            <w:shd w:val="pct5" w:color="DBE5F1" w:themeColor="accent1" w:themeTint="33" w:fill="DBE5F1" w:themeFill="accent1" w:themeFillTint="33"/>
          </w:tcPr>
          <w:p w:rsidR="008E2C45" w:rsidRPr="004326BE" w:rsidRDefault="008E2C45" w:rsidP="008E2C45">
            <w:pPr>
              <w:jc w:val="both"/>
              <w:rPr>
                <w:rFonts w:ascii="Arial Narrow" w:hAnsi="Arial Narrow"/>
                <w:noProof/>
                <w:sz w:val="20"/>
                <w:szCs w:val="20"/>
                <w:lang w:val="es-CO" w:eastAsia="es-CO"/>
              </w:rPr>
            </w:pPr>
            <w:r w:rsidRPr="004326BE">
              <w:rPr>
                <w:rFonts w:ascii="Arial Narrow" w:hAnsi="Arial Narrow" w:cs="Arial"/>
                <w:b/>
                <w:i/>
                <w:sz w:val="20"/>
                <w:szCs w:val="20"/>
                <w:shd w:val="clear" w:color="auto" w:fill="FFFFFF"/>
              </w:rPr>
              <w:t>El Presidente de los colombianos, resaltó la importancia que en su gobierno tuvo el fomento de los valores de Buen Gobierno tales como la trasparencia, la calidad en el servicio, el compromiso, y la vocación al interior de cada una de las entidades gubernamentales</w:t>
            </w:r>
            <w:r w:rsidRPr="004326BE">
              <w:rPr>
                <w:rFonts w:ascii="Arial Narrow" w:hAnsi="Arial Narrow" w:cs="Arial"/>
                <w:sz w:val="20"/>
                <w:szCs w:val="20"/>
                <w:shd w:val="clear" w:color="auto" w:fill="FFFFFF"/>
              </w:rPr>
              <w:t>.</w:t>
            </w:r>
          </w:p>
        </w:tc>
      </w:tr>
    </w:tbl>
    <w:p w:rsidR="00026578" w:rsidRPr="00223B05" w:rsidRDefault="00CF4341" w:rsidP="00026578">
      <w:pPr>
        <w:jc w:val="both"/>
        <w:rPr>
          <w:rFonts w:ascii="Arial" w:hAnsi="Arial" w:cs="Arial"/>
          <w:b/>
          <w:i/>
          <w:sz w:val="14"/>
          <w:szCs w:val="14"/>
        </w:rPr>
      </w:pPr>
      <w:r>
        <w:rPr>
          <w:rFonts w:ascii="Arial" w:hAnsi="Arial" w:cs="Arial"/>
          <w:b/>
          <w:i/>
          <w:sz w:val="14"/>
          <w:szCs w:val="14"/>
        </w:rPr>
        <w:t xml:space="preserve">  </w:t>
      </w:r>
      <w:r w:rsidR="00026578" w:rsidRPr="00223B05">
        <w:rPr>
          <w:rFonts w:ascii="Arial" w:hAnsi="Arial" w:cs="Arial"/>
          <w:b/>
          <w:i/>
          <w:sz w:val="14"/>
          <w:szCs w:val="14"/>
        </w:rPr>
        <w:t xml:space="preserve">Fuente: Página web Institucional, fotos </w:t>
      </w:r>
      <w:proofErr w:type="spellStart"/>
      <w:r w:rsidR="00026578" w:rsidRPr="00223B05">
        <w:rPr>
          <w:rFonts w:ascii="Arial" w:hAnsi="Arial" w:cs="Arial"/>
          <w:b/>
          <w:i/>
          <w:sz w:val="14"/>
          <w:szCs w:val="14"/>
        </w:rPr>
        <w:t>Dafp</w:t>
      </w:r>
      <w:proofErr w:type="spellEnd"/>
    </w:p>
    <w:p w:rsidR="0019771C" w:rsidRDefault="0019771C" w:rsidP="004C7BDB">
      <w:pPr>
        <w:jc w:val="both"/>
        <w:rPr>
          <w:rFonts w:ascii="Arial" w:hAnsi="Arial" w:cs="Arial"/>
          <w:b/>
          <w:i/>
          <w:sz w:val="14"/>
          <w:szCs w:val="14"/>
        </w:rPr>
      </w:pPr>
    </w:p>
    <w:p w:rsidR="005D2043" w:rsidRDefault="005D2043" w:rsidP="0019771C">
      <w:pPr>
        <w:jc w:val="both"/>
        <w:rPr>
          <w:rFonts w:ascii="Arial" w:hAnsi="Arial" w:cs="Arial"/>
          <w:sz w:val="22"/>
          <w:szCs w:val="22"/>
        </w:rPr>
      </w:pPr>
    </w:p>
    <w:p w:rsidR="0019771C" w:rsidRPr="0019771C" w:rsidRDefault="0019771C" w:rsidP="0019771C">
      <w:pPr>
        <w:jc w:val="both"/>
        <w:rPr>
          <w:rFonts w:ascii="Arial" w:hAnsi="Arial" w:cs="Arial"/>
          <w:sz w:val="22"/>
          <w:szCs w:val="22"/>
        </w:rPr>
      </w:pPr>
      <w:r>
        <w:rPr>
          <w:rFonts w:ascii="Arial" w:hAnsi="Arial" w:cs="Arial"/>
          <w:sz w:val="22"/>
          <w:szCs w:val="22"/>
        </w:rPr>
        <w:t>También en el marco de esta conmemoración,</w:t>
      </w:r>
      <w:r w:rsidR="002C5E32">
        <w:rPr>
          <w:rFonts w:ascii="Arial" w:hAnsi="Arial" w:cs="Arial"/>
          <w:sz w:val="22"/>
          <w:szCs w:val="22"/>
        </w:rPr>
        <w:t xml:space="preserve"> </w:t>
      </w:r>
      <w:r>
        <w:rPr>
          <w:rFonts w:ascii="Arial" w:hAnsi="Arial" w:cs="Arial"/>
          <w:sz w:val="22"/>
          <w:szCs w:val="22"/>
        </w:rPr>
        <w:t xml:space="preserve">y con el propósito de </w:t>
      </w:r>
      <w:r w:rsidRPr="0019771C">
        <w:rPr>
          <w:rFonts w:ascii="Arial" w:hAnsi="Arial" w:cs="Arial"/>
          <w:sz w:val="22"/>
          <w:szCs w:val="22"/>
        </w:rPr>
        <w:t xml:space="preserve">potencializar en sus servidores el sentido de pertenencia por la Entidad; </w:t>
      </w:r>
      <w:r>
        <w:rPr>
          <w:rFonts w:ascii="Arial" w:hAnsi="Arial" w:cs="Arial"/>
          <w:sz w:val="22"/>
          <w:szCs w:val="22"/>
        </w:rPr>
        <w:t>se</w:t>
      </w:r>
      <w:r w:rsidRPr="0019771C">
        <w:rPr>
          <w:rFonts w:ascii="Arial" w:hAnsi="Arial" w:cs="Arial"/>
          <w:sz w:val="22"/>
          <w:szCs w:val="22"/>
        </w:rPr>
        <w:t xml:space="preserve"> adelantó la charla</w:t>
      </w:r>
      <w:r w:rsidR="002C5E32">
        <w:rPr>
          <w:rFonts w:ascii="Arial" w:hAnsi="Arial" w:cs="Arial"/>
          <w:sz w:val="22"/>
          <w:szCs w:val="22"/>
        </w:rPr>
        <w:t xml:space="preserve"> </w:t>
      </w:r>
      <w:r w:rsidRPr="0019771C">
        <w:rPr>
          <w:rFonts w:ascii="Arial" w:hAnsi="Arial" w:cs="Arial"/>
          <w:sz w:val="22"/>
          <w:szCs w:val="22"/>
        </w:rPr>
        <w:t>“Sentido de pertenencia e Integración Función Pública”</w:t>
      </w:r>
      <w:r w:rsidR="002C5E32">
        <w:rPr>
          <w:rFonts w:ascii="Arial" w:hAnsi="Arial" w:cs="Arial"/>
          <w:sz w:val="22"/>
          <w:szCs w:val="22"/>
        </w:rPr>
        <w:t xml:space="preserve"> </w:t>
      </w:r>
      <w:r>
        <w:rPr>
          <w:rFonts w:ascii="Arial" w:hAnsi="Arial" w:cs="Arial"/>
          <w:sz w:val="22"/>
          <w:szCs w:val="22"/>
        </w:rPr>
        <w:t>centrada</w:t>
      </w:r>
      <w:r w:rsidRPr="0019771C">
        <w:rPr>
          <w:rFonts w:ascii="Arial" w:hAnsi="Arial" w:cs="Arial"/>
          <w:sz w:val="22"/>
          <w:szCs w:val="22"/>
        </w:rPr>
        <w:t xml:space="preserve"> en el crecimiento y la transformación desde el yo, el otro y la sinergia del nosotros.</w:t>
      </w:r>
      <w:r>
        <w:rPr>
          <w:rFonts w:ascii="Arial" w:hAnsi="Arial" w:cs="Arial"/>
          <w:sz w:val="22"/>
          <w:szCs w:val="22"/>
        </w:rPr>
        <w:t xml:space="preserve"> </w:t>
      </w:r>
    </w:p>
    <w:p w:rsidR="00204B7F" w:rsidRDefault="00204B7F" w:rsidP="004C7BDB">
      <w:pPr>
        <w:jc w:val="both"/>
        <w:rPr>
          <w:rFonts w:ascii="Arial" w:hAnsi="Arial" w:cs="Arial"/>
          <w:b/>
          <w:i/>
          <w:sz w:val="14"/>
          <w:szCs w:val="14"/>
        </w:rPr>
      </w:pPr>
    </w:p>
    <w:p w:rsidR="00A45C7F" w:rsidRDefault="00CF4341" w:rsidP="004C7BDB">
      <w:pPr>
        <w:jc w:val="both"/>
        <w:rPr>
          <w:rFonts w:ascii="Arial" w:hAnsi="Arial" w:cs="Arial"/>
          <w:b/>
          <w:i/>
          <w:sz w:val="14"/>
          <w:szCs w:val="14"/>
          <w:highlight w:val="lightGray"/>
        </w:rPr>
      </w:pPr>
      <w:r>
        <w:rPr>
          <w:noProof/>
          <w:lang w:val="es-CO" w:eastAsia="es-CO"/>
        </w:rPr>
        <mc:AlternateContent>
          <mc:Choice Requires="wps">
            <w:drawing>
              <wp:anchor distT="0" distB="0" distL="114300" distR="114300" simplePos="0" relativeHeight="251663872" behindDoc="0" locked="0" layoutInCell="1" allowOverlap="1" wp14:anchorId="6D9F6AD3" wp14:editId="17D21445">
                <wp:simplePos x="0" y="0"/>
                <wp:positionH relativeFrom="margin">
                  <wp:posOffset>-273685</wp:posOffset>
                </wp:positionH>
                <wp:positionV relativeFrom="paragraph">
                  <wp:posOffset>93788</wp:posOffset>
                </wp:positionV>
                <wp:extent cx="5860111" cy="1574358"/>
                <wp:effectExtent l="0" t="0" r="26670" b="260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111" cy="1574358"/>
                        </a:xfrm>
                        <a:prstGeom prst="rect">
                          <a:avLst/>
                        </a:prstGeom>
                        <a:gradFill>
                          <a:gsLst>
                            <a:gs pos="0">
                              <a:srgbClr val="8488C4"/>
                            </a:gs>
                            <a:gs pos="3000">
                              <a:srgbClr val="D4DEFF"/>
                            </a:gs>
                            <a:gs pos="95000">
                              <a:srgbClr val="D4DEFF"/>
                            </a:gs>
                            <a:gs pos="100000">
                              <a:srgbClr val="96AB94"/>
                            </a:gs>
                          </a:gsLst>
                          <a:lin ang="5400000" scaled="0"/>
                        </a:gradFill>
                        <a:ln w="6350">
                          <a:solidFill>
                            <a:srgbClr val="974706"/>
                          </a:solidFill>
                          <a:prstDash val="sysDot"/>
                          <a:miter lim="800000"/>
                          <a:headEnd/>
                          <a:tailEnd/>
                        </a:ln>
                      </wps:spPr>
                      <wps:txbx>
                        <w:txbxContent>
                          <w:p w:rsidR="00BA6C32" w:rsidRDefault="00BA6C32" w:rsidP="00EF6D7C">
                            <w:pPr>
                              <w:jc w:val="both"/>
                              <w:rPr>
                                <w:rFonts w:ascii="Arial Narrow" w:hAnsi="Arial Narrow" w:cs="Arial"/>
                                <w:color w:val="000000" w:themeColor="text1"/>
                                <w:sz w:val="22"/>
                                <w:szCs w:val="22"/>
                              </w:rPr>
                            </w:pPr>
                          </w:p>
                          <w:p w:rsidR="00BA6C32" w:rsidRPr="00962ABF" w:rsidRDefault="00BA6C32" w:rsidP="00EF6D7C">
                            <w:pPr>
                              <w:jc w:val="both"/>
                              <w:rPr>
                                <w:rFonts w:ascii="Arial Narrow" w:hAnsi="Arial Narrow" w:cs="Arial"/>
                                <w:color w:val="000000" w:themeColor="text1"/>
                                <w:sz w:val="22"/>
                                <w:szCs w:val="22"/>
                              </w:rPr>
                            </w:pPr>
                            <w:r w:rsidRPr="00962ABF">
                              <w:rPr>
                                <w:rFonts w:ascii="Arial Narrow" w:hAnsi="Arial Narrow" w:cs="Arial"/>
                                <w:color w:val="000000" w:themeColor="text1"/>
                                <w:sz w:val="22"/>
                                <w:szCs w:val="22"/>
                              </w:rPr>
                              <w:t>El propósito de esta celebración, es que se programen y desarrollen por parte de las entidades, actividades de capacitación y espacios de reflexión institucional en aspectos propios del buen gobierno – particularmente el espíritu de servicio, los valores y la ética del servicio en lo público, la eficiencia, eficacia y efectividad en la gestión pública. Igualmente para esta celebración es importante el desarrollo de actividades que exalten la labor del servicio público.</w:t>
                            </w:r>
                          </w:p>
                          <w:p w:rsidR="00BA6C32" w:rsidRPr="00962ABF" w:rsidRDefault="00BA6C32" w:rsidP="00EF6D7C">
                            <w:pPr>
                              <w:jc w:val="both"/>
                              <w:rPr>
                                <w:rFonts w:ascii="Arial Narrow" w:hAnsi="Arial Narrow" w:cs="Arial"/>
                                <w:color w:val="000000" w:themeColor="text1"/>
                                <w:sz w:val="22"/>
                                <w:szCs w:val="22"/>
                              </w:rPr>
                            </w:pPr>
                          </w:p>
                          <w:p w:rsidR="00BA6C32" w:rsidRPr="00026578" w:rsidRDefault="00BA6C32" w:rsidP="005D2043">
                            <w:pPr>
                              <w:jc w:val="both"/>
                              <w:rPr>
                                <w:sz w:val="20"/>
                                <w:szCs w:val="20"/>
                              </w:rPr>
                            </w:pPr>
                            <w:r w:rsidRPr="00962ABF">
                              <w:rPr>
                                <w:rFonts w:ascii="Arial Narrow" w:hAnsi="Arial Narrow" w:cs="Arial"/>
                                <w:b/>
                                <w:color w:val="984806" w:themeColor="accent6" w:themeShade="80"/>
                                <w:sz w:val="22"/>
                                <w:szCs w:val="22"/>
                              </w:rPr>
                              <w:t xml:space="preserve">En todo lo que hacemos dejamos huella – Función Pública se ha venido empeñando en una cultura de Servicio Público cuya traza refleje la calidad en la óptima prestación del servicio. </w:t>
                            </w:r>
                          </w:p>
                          <w:p w:rsidR="00BA6C32" w:rsidRPr="00962ABF" w:rsidRDefault="00BA6C32" w:rsidP="00026578">
                            <w:pPr>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9F6AD3" id="_x0000_s1031" type="#_x0000_t202" style="position:absolute;left:0;text-align:left;margin-left:-21.55pt;margin-top:7.4pt;width:461.45pt;height:123.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" fillcolor="#8488c4" strokecolor="#974706" strokeweight=".5pt">
                <v:fill color2="#96ab94" colors="0 #8488c4;1966f #d4deff;62259f #d4deff;1 #96ab94" focus="100%" type="gradient">
                  <o:fill v:ext="view" type="gradientUnscaled"/>
                </v:fill>
                <v:stroke dashstyle="1 1"/>
                <v:textbox>
                  <w:txbxContent>
                    <w:p w:rsidR="00BA6C32" w:rsidRDefault="00BA6C32" w:rsidP="00EF6D7C">
                      <w:pPr>
                        <w:jc w:val="both"/>
                        <w:rPr>
                          <w:rFonts w:ascii="Arial Narrow" w:hAnsi="Arial Narrow" w:cs="Arial"/>
                          <w:color w:val="000000" w:themeColor="text1"/>
                          <w:sz w:val="22"/>
                          <w:szCs w:val="22"/>
                        </w:rPr>
                      </w:pPr>
                    </w:p>
                    <w:p w:rsidR="00BA6C32" w:rsidRPr="00962ABF" w:rsidRDefault="00BA6C32" w:rsidP="00EF6D7C">
                      <w:pPr>
                        <w:jc w:val="both"/>
                        <w:rPr>
                          <w:rFonts w:ascii="Arial Narrow" w:hAnsi="Arial Narrow" w:cs="Arial"/>
                          <w:color w:val="000000" w:themeColor="text1"/>
                          <w:sz w:val="22"/>
                          <w:szCs w:val="22"/>
                        </w:rPr>
                      </w:pPr>
                      <w:r w:rsidRPr="00962ABF">
                        <w:rPr>
                          <w:rFonts w:ascii="Arial Narrow" w:hAnsi="Arial Narrow" w:cs="Arial"/>
                          <w:color w:val="000000" w:themeColor="text1"/>
                          <w:sz w:val="22"/>
                          <w:szCs w:val="22"/>
                        </w:rPr>
                        <w:t>El propósito de esta celebración, es que se programen y desarrollen por parte de las entidades, actividades de capacitación y espacios de reflexión institucional en aspectos propios del buen gobierno – particularmente el espíritu de servicio, los valores y la ética del servicio en lo público, la eficiencia, eficacia y efectividad en la gestión pública. Igualmente para esta celebración es importante el desarrollo de actividades que exalten la labor del servicio público.</w:t>
                      </w:r>
                    </w:p>
                    <w:p w:rsidR="00BA6C32" w:rsidRPr="00962ABF" w:rsidRDefault="00BA6C32" w:rsidP="00EF6D7C">
                      <w:pPr>
                        <w:jc w:val="both"/>
                        <w:rPr>
                          <w:rFonts w:ascii="Arial Narrow" w:hAnsi="Arial Narrow" w:cs="Arial"/>
                          <w:color w:val="000000" w:themeColor="text1"/>
                          <w:sz w:val="22"/>
                          <w:szCs w:val="22"/>
                        </w:rPr>
                      </w:pPr>
                    </w:p>
                    <w:p w:rsidR="00BA6C32" w:rsidRPr="00026578" w:rsidRDefault="00BA6C32" w:rsidP="005D2043">
                      <w:pPr>
                        <w:jc w:val="both"/>
                        <w:rPr>
                          <w:sz w:val="20"/>
                          <w:szCs w:val="20"/>
                        </w:rPr>
                      </w:pPr>
                      <w:r w:rsidRPr="00962ABF">
                        <w:rPr>
                          <w:rFonts w:ascii="Arial Narrow" w:hAnsi="Arial Narrow" w:cs="Arial"/>
                          <w:b/>
                          <w:color w:val="984806" w:themeColor="accent6" w:themeShade="80"/>
                          <w:sz w:val="22"/>
                          <w:szCs w:val="22"/>
                        </w:rPr>
                        <w:t xml:space="preserve">En todo lo que hacemos dejamos huella – Función Pública se ha venido empeñando en una cultura de Servicio Público cuya traza refleje la calidad en la óptima prestación del servicio. </w:t>
                      </w:r>
                    </w:p>
                    <w:p w:rsidR="00BA6C32" w:rsidRPr="00962ABF" w:rsidRDefault="00BA6C32" w:rsidP="00026578">
                      <w:pPr>
                        <w:jc w:val="both"/>
                        <w:rPr>
                          <w:sz w:val="22"/>
                          <w:szCs w:val="22"/>
                        </w:rPr>
                      </w:pPr>
                    </w:p>
                  </w:txbxContent>
                </v:textbox>
                <w10:wrap anchorx="margin"/>
              </v:shape>
            </w:pict>
          </mc:Fallback>
        </mc:AlternateContent>
      </w: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A45C7F" w:rsidRDefault="00A45C7F" w:rsidP="004C7BDB">
      <w:pPr>
        <w:jc w:val="both"/>
        <w:rPr>
          <w:rFonts w:ascii="Arial" w:hAnsi="Arial" w:cs="Arial"/>
          <w:b/>
          <w:i/>
          <w:sz w:val="14"/>
          <w:szCs w:val="14"/>
          <w:highlight w:val="lightGray"/>
        </w:rPr>
      </w:pPr>
    </w:p>
    <w:p w:rsidR="00C766E9" w:rsidRDefault="00C766E9" w:rsidP="004C7BDB">
      <w:pPr>
        <w:jc w:val="both"/>
        <w:rPr>
          <w:rFonts w:ascii="Arial" w:hAnsi="Arial" w:cs="Arial"/>
          <w:sz w:val="22"/>
          <w:highlight w:val="lightGray"/>
        </w:rPr>
      </w:pPr>
    </w:p>
    <w:p w:rsidR="00026578" w:rsidRDefault="00026578" w:rsidP="004C7BDB">
      <w:pPr>
        <w:jc w:val="both"/>
        <w:rPr>
          <w:rFonts w:ascii="Arial" w:hAnsi="Arial" w:cs="Arial"/>
          <w:sz w:val="22"/>
          <w:highlight w:val="lightGray"/>
        </w:rPr>
      </w:pPr>
    </w:p>
    <w:p w:rsidR="00026578" w:rsidRDefault="00026578" w:rsidP="004C7BDB">
      <w:pPr>
        <w:jc w:val="both"/>
        <w:rPr>
          <w:rFonts w:ascii="Arial" w:hAnsi="Arial" w:cs="Arial"/>
          <w:sz w:val="22"/>
          <w:highlight w:val="lightGray"/>
        </w:rPr>
      </w:pPr>
    </w:p>
    <w:p w:rsidR="005D2043" w:rsidRDefault="005D2043" w:rsidP="004C7BDB">
      <w:pPr>
        <w:jc w:val="both"/>
        <w:rPr>
          <w:rFonts w:ascii="Arial" w:hAnsi="Arial" w:cs="Arial"/>
          <w:sz w:val="22"/>
          <w:u w:val="single"/>
        </w:rPr>
      </w:pPr>
    </w:p>
    <w:p w:rsidR="005D2043" w:rsidRDefault="005D2043" w:rsidP="004C7BDB">
      <w:pPr>
        <w:jc w:val="both"/>
        <w:rPr>
          <w:rFonts w:ascii="Arial" w:hAnsi="Arial" w:cs="Arial"/>
          <w:sz w:val="22"/>
          <w:u w:val="single"/>
        </w:rPr>
      </w:pPr>
    </w:p>
    <w:p w:rsidR="005D2043" w:rsidRDefault="005D2043" w:rsidP="004C7BDB">
      <w:pPr>
        <w:jc w:val="both"/>
        <w:rPr>
          <w:rFonts w:ascii="Arial" w:hAnsi="Arial" w:cs="Arial"/>
          <w:sz w:val="22"/>
          <w:u w:val="single"/>
        </w:rPr>
      </w:pPr>
    </w:p>
    <w:p w:rsidR="00CF23F1" w:rsidRDefault="00CF23F1" w:rsidP="004C7BDB">
      <w:pPr>
        <w:jc w:val="both"/>
        <w:rPr>
          <w:rFonts w:ascii="Arial" w:hAnsi="Arial" w:cs="Arial"/>
          <w:sz w:val="22"/>
          <w:u w:val="single"/>
        </w:rPr>
      </w:pPr>
      <w:r w:rsidRPr="00CF23F1">
        <w:rPr>
          <w:rFonts w:ascii="Arial" w:hAnsi="Arial" w:cs="Arial"/>
          <w:sz w:val="22"/>
          <w:u w:val="single"/>
        </w:rPr>
        <w:t>Compromisos específicos – Tema Servicio al Ciudadano</w:t>
      </w:r>
    </w:p>
    <w:p w:rsidR="00CF23F1" w:rsidRPr="00CF23F1" w:rsidRDefault="00CF23F1" w:rsidP="004C7BDB">
      <w:pPr>
        <w:jc w:val="both"/>
        <w:rPr>
          <w:rFonts w:ascii="Arial" w:hAnsi="Arial" w:cs="Arial"/>
          <w:sz w:val="22"/>
          <w:u w:val="single"/>
        </w:rPr>
      </w:pPr>
    </w:p>
    <w:p w:rsidR="005D2043" w:rsidRDefault="005D2043" w:rsidP="005D2043">
      <w:pPr>
        <w:spacing w:line="276" w:lineRule="auto"/>
        <w:jc w:val="both"/>
        <w:rPr>
          <w:rFonts w:ascii="Arial" w:hAnsi="Arial" w:cs="Arial"/>
          <w:sz w:val="22"/>
          <w:szCs w:val="22"/>
        </w:rPr>
      </w:pPr>
      <w:r>
        <w:rPr>
          <w:rFonts w:ascii="Arial" w:hAnsi="Arial" w:cs="Arial"/>
          <w:sz w:val="22"/>
          <w:szCs w:val="22"/>
        </w:rPr>
        <w:t xml:space="preserve">Se observa también en el presente seguimiento, la divulgación a toda la Entidad en el mes de junio mediante correo electrónico de la Secretaria General, de las acciones incluyentes implementadas </w:t>
      </w:r>
      <w:r w:rsidRPr="00BF7DFC">
        <w:rPr>
          <w:rFonts w:ascii="Arial" w:hAnsi="Arial" w:cs="Arial"/>
          <w:sz w:val="22"/>
          <w:szCs w:val="22"/>
        </w:rPr>
        <w:t xml:space="preserve">para la atención de personas en condición de discapacidad, </w:t>
      </w:r>
      <w:r>
        <w:rPr>
          <w:rFonts w:ascii="Arial" w:hAnsi="Arial" w:cs="Arial"/>
          <w:sz w:val="22"/>
          <w:szCs w:val="22"/>
        </w:rPr>
        <w:t xml:space="preserve">teniendo en cuenta </w:t>
      </w:r>
      <w:r w:rsidRPr="00BF7DFC">
        <w:rPr>
          <w:rFonts w:ascii="Arial" w:hAnsi="Arial" w:cs="Arial"/>
          <w:sz w:val="22"/>
          <w:szCs w:val="22"/>
        </w:rPr>
        <w:t xml:space="preserve">el modelo de servicio al ciudadano del Departamento y </w:t>
      </w:r>
      <w:r>
        <w:rPr>
          <w:rFonts w:ascii="Arial" w:hAnsi="Arial" w:cs="Arial"/>
          <w:sz w:val="22"/>
          <w:szCs w:val="22"/>
        </w:rPr>
        <w:t>la normatividad</w:t>
      </w:r>
      <w:r w:rsidRPr="00BF7DFC">
        <w:rPr>
          <w:rFonts w:ascii="Arial" w:hAnsi="Arial" w:cs="Arial"/>
          <w:sz w:val="22"/>
          <w:szCs w:val="22"/>
        </w:rPr>
        <w:t xml:space="preserve"> vigente. </w:t>
      </w:r>
      <w:r>
        <w:rPr>
          <w:rFonts w:ascii="Arial" w:hAnsi="Arial" w:cs="Arial"/>
          <w:sz w:val="22"/>
          <w:szCs w:val="22"/>
        </w:rPr>
        <w:t xml:space="preserve">Este fue un compromiso puntual adquirido en el Comité </w:t>
      </w:r>
      <w:r w:rsidRPr="00C1615A">
        <w:rPr>
          <w:rFonts w:ascii="Arial" w:hAnsi="Arial" w:cs="Arial"/>
          <w:sz w:val="22"/>
          <w:szCs w:val="22"/>
        </w:rPr>
        <w:t xml:space="preserve">Institucional de </w:t>
      </w:r>
      <w:r>
        <w:rPr>
          <w:rFonts w:ascii="Arial" w:hAnsi="Arial" w:cs="Arial"/>
          <w:sz w:val="22"/>
          <w:szCs w:val="22"/>
        </w:rPr>
        <w:t xml:space="preserve">Coordinación de Control Interno del pasado mes de abril, en el cual se consideró que esta difusión incluyera a los </w:t>
      </w:r>
      <w:r w:rsidRPr="00BF7DFC">
        <w:rPr>
          <w:rFonts w:ascii="Arial" w:hAnsi="Arial" w:cs="Arial"/>
          <w:sz w:val="22"/>
          <w:szCs w:val="22"/>
        </w:rPr>
        <w:t xml:space="preserve">grupos de asesores </w:t>
      </w:r>
      <w:r w:rsidR="00CF4341">
        <w:rPr>
          <w:rFonts w:ascii="Arial" w:hAnsi="Arial" w:cs="Arial"/>
          <w:sz w:val="22"/>
          <w:szCs w:val="22"/>
        </w:rPr>
        <w:t>de</w:t>
      </w:r>
      <w:r w:rsidRPr="00CF4341">
        <w:rPr>
          <w:rFonts w:ascii="Arial" w:hAnsi="Arial" w:cs="Arial"/>
          <w:sz w:val="22"/>
          <w:szCs w:val="22"/>
        </w:rPr>
        <w:t xml:space="preserve"> la</w:t>
      </w:r>
      <w:r w:rsidR="00CF4341" w:rsidRPr="00CF4341">
        <w:rPr>
          <w:rFonts w:ascii="Arial" w:hAnsi="Arial" w:cs="Arial"/>
          <w:sz w:val="22"/>
          <w:szCs w:val="22"/>
        </w:rPr>
        <w:t>s</w:t>
      </w:r>
      <w:r w:rsidRPr="00BF7DFC">
        <w:rPr>
          <w:rFonts w:ascii="Arial" w:hAnsi="Arial" w:cs="Arial"/>
          <w:sz w:val="22"/>
          <w:szCs w:val="22"/>
        </w:rPr>
        <w:t xml:space="preserve"> Direcciones Técnicas y Gestores Territoriales</w:t>
      </w:r>
      <w:r>
        <w:rPr>
          <w:rFonts w:ascii="Arial" w:hAnsi="Arial" w:cs="Arial"/>
          <w:sz w:val="22"/>
          <w:szCs w:val="22"/>
        </w:rPr>
        <w:t xml:space="preserve">. </w:t>
      </w:r>
    </w:p>
    <w:p w:rsidR="005D2043" w:rsidRDefault="005D2043" w:rsidP="005D2043">
      <w:pPr>
        <w:spacing w:line="276" w:lineRule="auto"/>
        <w:jc w:val="both"/>
        <w:rPr>
          <w:rFonts w:ascii="Arial" w:hAnsi="Arial" w:cs="Arial"/>
          <w:sz w:val="22"/>
          <w:szCs w:val="22"/>
        </w:rPr>
      </w:pPr>
    </w:p>
    <w:p w:rsidR="005D2043" w:rsidRPr="00BF7DFC" w:rsidRDefault="00CF4341" w:rsidP="005D2043">
      <w:pPr>
        <w:spacing w:line="276" w:lineRule="auto"/>
        <w:jc w:val="both"/>
        <w:rPr>
          <w:rFonts w:ascii="Arial" w:hAnsi="Arial" w:cs="Arial"/>
          <w:sz w:val="22"/>
          <w:szCs w:val="22"/>
        </w:rPr>
      </w:pPr>
      <w:r w:rsidRPr="00CF4341">
        <w:rPr>
          <w:rFonts w:ascii="Arial" w:hAnsi="Arial" w:cs="Arial"/>
          <w:sz w:val="22"/>
          <w:szCs w:val="22"/>
        </w:rPr>
        <w:t>Dentro de a</w:t>
      </w:r>
      <w:r w:rsidR="005D2043" w:rsidRPr="00CF4341">
        <w:rPr>
          <w:rFonts w:ascii="Arial" w:hAnsi="Arial" w:cs="Arial"/>
          <w:sz w:val="22"/>
          <w:szCs w:val="22"/>
        </w:rPr>
        <w:t>lgunas de las mencionadas</w:t>
      </w:r>
      <w:r w:rsidR="005D2043">
        <w:rPr>
          <w:rFonts w:ascii="Arial" w:hAnsi="Arial" w:cs="Arial"/>
          <w:sz w:val="22"/>
          <w:szCs w:val="22"/>
        </w:rPr>
        <w:t xml:space="preserve"> actividades incluyentes, que se han implementado, están las siguientes:</w:t>
      </w:r>
    </w:p>
    <w:p w:rsidR="005D2043" w:rsidRPr="00BF7DFC" w:rsidRDefault="005D2043" w:rsidP="005D2043">
      <w:pPr>
        <w:spacing w:line="276" w:lineRule="auto"/>
        <w:jc w:val="both"/>
        <w:rPr>
          <w:rFonts w:ascii="Arial" w:hAnsi="Arial" w:cs="Arial"/>
          <w:sz w:val="22"/>
          <w:szCs w:val="22"/>
        </w:rPr>
      </w:pPr>
    </w:p>
    <w:p w:rsidR="005D2043" w:rsidRPr="00FC671C" w:rsidRDefault="005D2043" w:rsidP="005D2043">
      <w:pPr>
        <w:pStyle w:val="Prrafodelista"/>
        <w:ind w:left="0"/>
        <w:jc w:val="both"/>
        <w:rPr>
          <w:rFonts w:ascii="Calibri" w:hAnsi="Calibri"/>
          <w:sz w:val="22"/>
          <w:szCs w:val="22"/>
          <w:highlight w:val="lightGray"/>
          <w:lang w:eastAsia="en-US"/>
        </w:rPr>
      </w:pPr>
      <w:r>
        <w:rPr>
          <w:rFonts w:ascii="Arial" w:hAnsi="Arial" w:cs="Arial"/>
          <w:sz w:val="22"/>
          <w:szCs w:val="22"/>
        </w:rPr>
        <w:lastRenderedPageBreak/>
        <w:t>A</w:t>
      </w:r>
      <w:r w:rsidRPr="00BF7DFC">
        <w:rPr>
          <w:rFonts w:ascii="Arial" w:hAnsi="Arial" w:cs="Arial"/>
          <w:sz w:val="22"/>
          <w:szCs w:val="22"/>
        </w:rPr>
        <w:t>decuación de la infraestructura física del edificio</w:t>
      </w:r>
      <w:r>
        <w:rPr>
          <w:rFonts w:ascii="Arial" w:hAnsi="Arial" w:cs="Arial"/>
          <w:sz w:val="22"/>
          <w:szCs w:val="22"/>
        </w:rPr>
        <w:t>,</w:t>
      </w:r>
      <w:r w:rsidRPr="00BF7DFC">
        <w:rPr>
          <w:rFonts w:ascii="Arial" w:hAnsi="Arial" w:cs="Arial"/>
          <w:sz w:val="22"/>
          <w:szCs w:val="22"/>
        </w:rPr>
        <w:t xml:space="preserve"> d</w:t>
      </w:r>
      <w:r>
        <w:rPr>
          <w:rFonts w:ascii="Arial" w:hAnsi="Arial" w:cs="Arial"/>
          <w:sz w:val="22"/>
          <w:szCs w:val="22"/>
        </w:rPr>
        <w:t>e acuerdo con el diagnóstico de a</w:t>
      </w:r>
      <w:r w:rsidRPr="00BF7DFC">
        <w:rPr>
          <w:rFonts w:ascii="Arial" w:hAnsi="Arial" w:cs="Arial"/>
          <w:sz w:val="22"/>
          <w:szCs w:val="22"/>
        </w:rPr>
        <w:t xml:space="preserve">ccesibilidad elaborado por el Concejo Iberoamericano de Diseño, Ciudad y </w:t>
      </w:r>
      <w:r>
        <w:rPr>
          <w:rFonts w:ascii="Arial" w:hAnsi="Arial" w:cs="Arial"/>
          <w:sz w:val="22"/>
          <w:szCs w:val="22"/>
        </w:rPr>
        <w:t>Construcción Accesible –CIDCCA; h</w:t>
      </w:r>
      <w:r w:rsidRPr="00BF7DFC">
        <w:rPr>
          <w:rFonts w:ascii="Arial" w:hAnsi="Arial" w:cs="Arial"/>
          <w:sz w:val="22"/>
          <w:szCs w:val="22"/>
        </w:rPr>
        <w:t>abladores con lenguaje braille en puestos de trabajo y avisos en</w:t>
      </w:r>
      <w:r>
        <w:rPr>
          <w:rFonts w:ascii="Arial" w:hAnsi="Arial" w:cs="Arial"/>
          <w:sz w:val="22"/>
          <w:szCs w:val="22"/>
        </w:rPr>
        <w:t xml:space="preserve"> la entrada principal del Departamento; Instalación d</w:t>
      </w:r>
      <w:r w:rsidRPr="00BF7DFC">
        <w:rPr>
          <w:rFonts w:ascii="Arial" w:hAnsi="Arial" w:cs="Arial"/>
          <w:sz w:val="22"/>
          <w:szCs w:val="22"/>
        </w:rPr>
        <w:t xml:space="preserve">el software </w:t>
      </w:r>
      <w:proofErr w:type="spellStart"/>
      <w:r w:rsidRPr="00BF7DFC">
        <w:rPr>
          <w:rFonts w:ascii="Arial" w:hAnsi="Arial" w:cs="Arial"/>
          <w:sz w:val="22"/>
          <w:szCs w:val="22"/>
        </w:rPr>
        <w:t>Jaws</w:t>
      </w:r>
      <w:proofErr w:type="spellEnd"/>
      <w:r w:rsidRPr="00BF7DFC">
        <w:rPr>
          <w:rFonts w:ascii="Arial" w:hAnsi="Arial" w:cs="Arial"/>
          <w:sz w:val="22"/>
          <w:szCs w:val="22"/>
        </w:rPr>
        <w:t xml:space="preserve"> y </w:t>
      </w:r>
      <w:proofErr w:type="spellStart"/>
      <w:r w:rsidRPr="00BF7DFC">
        <w:rPr>
          <w:rFonts w:ascii="Arial" w:hAnsi="Arial" w:cs="Arial"/>
          <w:sz w:val="22"/>
          <w:szCs w:val="22"/>
        </w:rPr>
        <w:t>Magic</w:t>
      </w:r>
      <w:proofErr w:type="spellEnd"/>
      <w:r w:rsidRPr="00BF7DFC">
        <w:rPr>
          <w:rFonts w:ascii="Arial" w:hAnsi="Arial" w:cs="Arial"/>
          <w:sz w:val="22"/>
          <w:szCs w:val="22"/>
        </w:rPr>
        <w:t xml:space="preserve"> (</w:t>
      </w:r>
      <w:proofErr w:type="spellStart"/>
      <w:r w:rsidRPr="00BF7DFC">
        <w:rPr>
          <w:rFonts w:ascii="Arial" w:hAnsi="Arial" w:cs="Arial"/>
          <w:sz w:val="22"/>
          <w:szCs w:val="22"/>
        </w:rPr>
        <w:t>Convertic</w:t>
      </w:r>
      <w:proofErr w:type="spellEnd"/>
      <w:r w:rsidRPr="00BF7DFC">
        <w:rPr>
          <w:rFonts w:ascii="Arial" w:hAnsi="Arial" w:cs="Arial"/>
          <w:sz w:val="22"/>
          <w:szCs w:val="22"/>
        </w:rPr>
        <w:t xml:space="preserve">) y el acceso a la plataforma SIEL (Centro de Relevo) en </w:t>
      </w:r>
      <w:r>
        <w:rPr>
          <w:rFonts w:ascii="Arial" w:hAnsi="Arial" w:cs="Arial"/>
          <w:sz w:val="22"/>
          <w:szCs w:val="22"/>
        </w:rPr>
        <w:t>nueve (</w:t>
      </w:r>
      <w:r w:rsidRPr="00BF7DFC">
        <w:rPr>
          <w:rFonts w:ascii="Arial" w:hAnsi="Arial" w:cs="Arial"/>
          <w:sz w:val="22"/>
          <w:szCs w:val="22"/>
        </w:rPr>
        <w:t>9</w:t>
      </w:r>
      <w:r>
        <w:rPr>
          <w:rFonts w:ascii="Arial" w:hAnsi="Arial" w:cs="Arial"/>
          <w:sz w:val="22"/>
          <w:szCs w:val="22"/>
        </w:rPr>
        <w:t>)</w:t>
      </w:r>
      <w:r w:rsidRPr="00BF7DFC">
        <w:rPr>
          <w:rFonts w:ascii="Arial" w:hAnsi="Arial" w:cs="Arial"/>
          <w:sz w:val="22"/>
          <w:szCs w:val="22"/>
        </w:rPr>
        <w:t xml:space="preserve"> equipos de cómputo del GSCI, gracias a las licencias otorgadas por el Ministerio de Tecnologías de la Información y las Comunicaciones –MINTIC</w:t>
      </w:r>
      <w:r>
        <w:rPr>
          <w:rFonts w:ascii="Arial" w:hAnsi="Arial" w:cs="Arial"/>
          <w:sz w:val="22"/>
          <w:szCs w:val="22"/>
        </w:rPr>
        <w:t>; c</w:t>
      </w:r>
      <w:r w:rsidRPr="00BF7DFC">
        <w:rPr>
          <w:rFonts w:ascii="Arial" w:hAnsi="Arial" w:cs="Arial"/>
          <w:sz w:val="22"/>
          <w:szCs w:val="22"/>
        </w:rPr>
        <w:t>apacitación a servidores del Departamento en lengua de señas, para facilitar la atención presencial a población en con</w:t>
      </w:r>
      <w:r>
        <w:rPr>
          <w:rFonts w:ascii="Arial" w:hAnsi="Arial" w:cs="Arial"/>
          <w:sz w:val="22"/>
          <w:szCs w:val="22"/>
        </w:rPr>
        <w:t xml:space="preserve">dición de discapacidad auditiva; Publicación </w:t>
      </w:r>
      <w:r w:rsidRPr="00BF7DFC">
        <w:rPr>
          <w:rFonts w:ascii="Arial" w:hAnsi="Arial" w:cs="Arial"/>
          <w:sz w:val="22"/>
          <w:szCs w:val="22"/>
        </w:rPr>
        <w:t xml:space="preserve">en el portal web, </w:t>
      </w:r>
      <w:r>
        <w:rPr>
          <w:rFonts w:ascii="Arial" w:hAnsi="Arial" w:cs="Arial"/>
          <w:sz w:val="22"/>
          <w:szCs w:val="22"/>
        </w:rPr>
        <w:t xml:space="preserve">de </w:t>
      </w:r>
      <w:r w:rsidRPr="00BF7DFC">
        <w:rPr>
          <w:rFonts w:ascii="Arial" w:hAnsi="Arial" w:cs="Arial"/>
          <w:sz w:val="22"/>
          <w:szCs w:val="22"/>
        </w:rPr>
        <w:t>los lineamientos sectoriales para la implementación</w:t>
      </w:r>
      <w:r w:rsidRPr="00B33E13">
        <w:rPr>
          <w:rFonts w:ascii="Arial" w:hAnsi="Arial" w:cs="Arial"/>
          <w:sz w:val="22"/>
          <w:szCs w:val="22"/>
        </w:rPr>
        <w:t xml:space="preserve"> de la política pública discapacidad e inclusión social para el Sector Función Pública, así como las acciones incluyentes para el servicio a los grupos de valor de la Entidad</w:t>
      </w:r>
      <w:r w:rsidRPr="00B33E13">
        <w:rPr>
          <w:rFonts w:ascii="Arial Narrow" w:hAnsi="Arial Narrow"/>
          <w:color w:val="1F497D"/>
          <w:lang w:eastAsia="es-CO"/>
        </w:rPr>
        <w:t xml:space="preserve"> </w:t>
      </w:r>
      <w:r w:rsidRPr="00FC671C">
        <w:rPr>
          <w:rFonts w:ascii="Arial Narrow" w:hAnsi="Arial Narrow"/>
          <w:color w:val="1F497D"/>
          <w:sz w:val="22"/>
          <w:szCs w:val="22"/>
          <w:lang w:eastAsia="es-CO"/>
        </w:rPr>
        <w:t>(</w:t>
      </w:r>
      <w:hyperlink r:id="rId20" w:history="1">
        <w:r w:rsidRPr="00FC671C">
          <w:rPr>
            <w:rStyle w:val="Hipervnculo"/>
            <w:sz w:val="22"/>
            <w:szCs w:val="22"/>
          </w:rPr>
          <w:t>http://funcionpublica.gov.co/acciones-incluyentes</w:t>
        </w:r>
      </w:hyperlink>
      <w:r w:rsidRPr="00FC671C">
        <w:rPr>
          <w:sz w:val="22"/>
          <w:szCs w:val="22"/>
        </w:rPr>
        <w:t xml:space="preserve">). </w:t>
      </w:r>
    </w:p>
    <w:p w:rsidR="005D2043" w:rsidRPr="00FC671C" w:rsidRDefault="005D2043" w:rsidP="005D2043">
      <w:pPr>
        <w:jc w:val="both"/>
        <w:rPr>
          <w:rFonts w:ascii="Arial" w:hAnsi="Arial" w:cs="Arial"/>
          <w:sz w:val="22"/>
          <w:szCs w:val="22"/>
          <w:highlight w:val="lightGray"/>
        </w:rPr>
      </w:pPr>
    </w:p>
    <w:p w:rsidR="005D2043" w:rsidRDefault="005D2043" w:rsidP="005D2043">
      <w:pPr>
        <w:jc w:val="both"/>
        <w:rPr>
          <w:rFonts w:ascii="Arial" w:hAnsi="Arial" w:cs="Arial"/>
          <w:sz w:val="22"/>
          <w:u w:val="single"/>
        </w:rPr>
      </w:pPr>
      <w:r>
        <w:rPr>
          <w:rFonts w:ascii="Arial" w:hAnsi="Arial" w:cs="Arial"/>
          <w:sz w:val="22"/>
          <w:u w:val="single"/>
        </w:rPr>
        <w:t>Gestión Interinstitucional Nacional e Internacional</w:t>
      </w:r>
    </w:p>
    <w:p w:rsidR="005D2043" w:rsidRDefault="005D2043" w:rsidP="005D2043">
      <w:pPr>
        <w:jc w:val="both"/>
        <w:rPr>
          <w:rFonts w:ascii="Arial" w:hAnsi="Arial" w:cs="Arial"/>
          <w:sz w:val="22"/>
          <w:highlight w:val="lightGray"/>
        </w:rPr>
      </w:pPr>
    </w:p>
    <w:p w:rsidR="005D2043" w:rsidRPr="003A4706" w:rsidRDefault="005D2043" w:rsidP="005D2043">
      <w:pPr>
        <w:jc w:val="both"/>
        <w:rPr>
          <w:rFonts w:ascii="Arial" w:hAnsi="Arial" w:cs="Arial"/>
          <w:sz w:val="22"/>
          <w:szCs w:val="22"/>
        </w:rPr>
      </w:pPr>
      <w:r>
        <w:rPr>
          <w:rFonts w:ascii="Arial" w:hAnsi="Arial" w:cs="Arial"/>
          <w:sz w:val="22"/>
          <w:szCs w:val="22"/>
        </w:rPr>
        <w:t>E</w:t>
      </w:r>
      <w:r w:rsidRPr="00B33E13">
        <w:rPr>
          <w:rFonts w:ascii="Arial" w:hAnsi="Arial" w:cs="Arial"/>
          <w:sz w:val="22"/>
          <w:szCs w:val="22"/>
        </w:rPr>
        <w:t xml:space="preserve">n este capítulo, </w:t>
      </w:r>
      <w:r>
        <w:rPr>
          <w:rFonts w:ascii="Arial" w:hAnsi="Arial" w:cs="Arial"/>
          <w:sz w:val="22"/>
          <w:szCs w:val="22"/>
        </w:rPr>
        <w:t>se hace mención a manera de ejemplo de algunos de los eventos que dentro del presente seguimiento se observa, fueron ejecutados en el presente cuatrimestre:</w:t>
      </w:r>
    </w:p>
    <w:p w:rsidR="005D2043" w:rsidRDefault="005D2043" w:rsidP="005D2043">
      <w:pPr>
        <w:jc w:val="both"/>
        <w:rPr>
          <w:rFonts w:ascii="Arial" w:hAnsi="Arial" w:cs="Arial"/>
          <w:sz w:val="22"/>
          <w:highlight w:val="lightGray"/>
        </w:rPr>
      </w:pPr>
    </w:p>
    <w:p w:rsidR="005D2043" w:rsidRPr="007164EF" w:rsidRDefault="005D2043" w:rsidP="005D2043">
      <w:pPr>
        <w:jc w:val="both"/>
        <w:rPr>
          <w:rFonts w:ascii="Arial" w:hAnsi="Arial" w:cs="Arial"/>
          <w:sz w:val="22"/>
          <w:szCs w:val="22"/>
        </w:rPr>
      </w:pPr>
      <w:r w:rsidRPr="008A7A73">
        <w:rPr>
          <w:rFonts w:ascii="Arial" w:hAnsi="Arial" w:cs="Arial"/>
          <w:b/>
          <w:sz w:val="22"/>
          <w:szCs w:val="22"/>
        </w:rPr>
        <w:t>Foro Internacional</w:t>
      </w:r>
      <w:r w:rsidRPr="007164EF">
        <w:rPr>
          <w:rFonts w:ascii="Arial" w:hAnsi="Arial" w:cs="Arial"/>
          <w:sz w:val="22"/>
          <w:szCs w:val="22"/>
        </w:rPr>
        <w:t xml:space="preserve">, en el mes de abril </w:t>
      </w:r>
      <w:r w:rsidR="00FC671C">
        <w:rPr>
          <w:rFonts w:ascii="Arial" w:hAnsi="Arial" w:cs="Arial"/>
          <w:b/>
          <w:sz w:val="22"/>
          <w:szCs w:val="22"/>
        </w:rPr>
        <w:t>“El E</w:t>
      </w:r>
      <w:r w:rsidRPr="00B61E0B">
        <w:rPr>
          <w:rFonts w:ascii="Arial" w:hAnsi="Arial" w:cs="Arial"/>
          <w:b/>
          <w:sz w:val="22"/>
          <w:szCs w:val="22"/>
        </w:rPr>
        <w:t>stado del Estado”</w:t>
      </w:r>
      <w:r w:rsidRPr="007164EF">
        <w:rPr>
          <w:rFonts w:ascii="Arial" w:hAnsi="Arial" w:cs="Arial"/>
          <w:sz w:val="22"/>
          <w:szCs w:val="22"/>
        </w:rPr>
        <w:t xml:space="preserve"> - Nuevos retos, miradas innovadoras”. Una perspectiva diferente para enfrentar un contexto altamente cambiante soportado en un mundo cada vez más digital y una nueva ciudadanía</w:t>
      </w:r>
      <w:r>
        <w:rPr>
          <w:rFonts w:ascii="Arial" w:hAnsi="Arial" w:cs="Arial"/>
          <w:sz w:val="22"/>
          <w:szCs w:val="22"/>
        </w:rPr>
        <w:t>.</w:t>
      </w:r>
      <w:r w:rsidR="00FC671C">
        <w:rPr>
          <w:rFonts w:ascii="Arial" w:hAnsi="Arial" w:cs="Arial"/>
          <w:sz w:val="22"/>
          <w:szCs w:val="22"/>
          <w:shd w:val="clear" w:color="auto" w:fill="FFFF00"/>
        </w:rPr>
        <w:t xml:space="preserve"> </w:t>
      </w:r>
    </w:p>
    <w:p w:rsidR="005D2043" w:rsidRDefault="005D2043" w:rsidP="005D2043">
      <w:pPr>
        <w:jc w:val="both"/>
        <w:rPr>
          <w:rFonts w:ascii="Arial" w:hAnsi="Arial" w:cs="Arial"/>
          <w:color w:val="333333"/>
          <w:sz w:val="21"/>
          <w:szCs w:val="21"/>
          <w:shd w:val="clear" w:color="auto" w:fill="FFFFFF"/>
        </w:rPr>
      </w:pPr>
    </w:p>
    <w:p w:rsidR="005D2043" w:rsidRDefault="005D2043" w:rsidP="005D2043">
      <w:pPr>
        <w:jc w:val="both"/>
        <w:rPr>
          <w:rFonts w:ascii="Arial" w:hAnsi="Arial" w:cs="Arial"/>
          <w:sz w:val="22"/>
          <w:szCs w:val="22"/>
        </w:rPr>
      </w:pPr>
      <w:r w:rsidRPr="008A7A73">
        <w:rPr>
          <w:rFonts w:ascii="Arial" w:hAnsi="Arial" w:cs="Arial"/>
          <w:b/>
          <w:sz w:val="22"/>
          <w:szCs w:val="22"/>
        </w:rPr>
        <w:t>Conferencia Virtual Internacional</w:t>
      </w:r>
      <w:r w:rsidRPr="007164EF">
        <w:rPr>
          <w:rFonts w:ascii="Arial" w:hAnsi="Arial" w:cs="Arial"/>
          <w:sz w:val="22"/>
          <w:szCs w:val="22"/>
        </w:rPr>
        <w:t xml:space="preserve"> </w:t>
      </w:r>
      <w:r w:rsidRPr="00B61E0B">
        <w:rPr>
          <w:rFonts w:ascii="Arial" w:hAnsi="Arial" w:cs="Arial"/>
          <w:b/>
          <w:sz w:val="22"/>
          <w:szCs w:val="22"/>
        </w:rPr>
        <w:t>(</w:t>
      </w:r>
      <w:proofErr w:type="spellStart"/>
      <w:r w:rsidRPr="00B61E0B">
        <w:rPr>
          <w:rFonts w:ascii="Arial" w:hAnsi="Arial" w:cs="Arial"/>
          <w:b/>
          <w:sz w:val="22"/>
          <w:szCs w:val="22"/>
        </w:rPr>
        <w:t>Webinar</w:t>
      </w:r>
      <w:proofErr w:type="spellEnd"/>
      <w:r w:rsidRPr="00B61E0B">
        <w:rPr>
          <w:rFonts w:ascii="Arial" w:hAnsi="Arial" w:cs="Arial"/>
          <w:b/>
          <w:sz w:val="22"/>
          <w:szCs w:val="22"/>
        </w:rPr>
        <w:t>) “Gestión pública efectiva”</w:t>
      </w:r>
      <w:r w:rsidRPr="007164EF">
        <w:rPr>
          <w:rFonts w:ascii="Arial" w:hAnsi="Arial" w:cs="Arial"/>
          <w:sz w:val="22"/>
          <w:szCs w:val="22"/>
        </w:rPr>
        <w:t xml:space="preserve"> – organizada por la Escuela Iberoamericana de Administración y Políticas Públicas (EIAPP) del CLAD, con la participación como conferencista, de la Directora General de Función Pública, Doctora  Liliana Caballero Durán</w:t>
      </w:r>
      <w:r>
        <w:rPr>
          <w:rFonts w:ascii="Arial" w:hAnsi="Arial" w:cs="Arial"/>
          <w:sz w:val="22"/>
          <w:szCs w:val="22"/>
        </w:rPr>
        <w:t>.</w:t>
      </w:r>
    </w:p>
    <w:p w:rsidR="005D2043" w:rsidRPr="007164EF" w:rsidRDefault="005D2043" w:rsidP="005D2043">
      <w:pPr>
        <w:jc w:val="both"/>
        <w:rPr>
          <w:rFonts w:ascii="Arial" w:hAnsi="Arial" w:cs="Arial"/>
          <w:sz w:val="22"/>
          <w:szCs w:val="22"/>
          <w:highlight w:val="lightGray"/>
        </w:rPr>
      </w:pPr>
    </w:p>
    <w:p w:rsidR="005D2043" w:rsidRPr="00B61E0B" w:rsidRDefault="00FC671C" w:rsidP="005D2043">
      <w:pPr>
        <w:pStyle w:val="NormalWeb"/>
        <w:shd w:val="clear" w:color="auto" w:fill="FFFFFF"/>
        <w:spacing w:before="0" w:beforeAutospacing="0" w:after="0" w:afterAutospacing="0"/>
        <w:jc w:val="both"/>
        <w:rPr>
          <w:rFonts w:ascii="Arial" w:hAnsi="Arial" w:cs="Arial"/>
          <w:sz w:val="22"/>
          <w:szCs w:val="22"/>
          <w:lang w:val="es-ES" w:eastAsia="es-ES"/>
        </w:rPr>
      </w:pPr>
      <w:r>
        <w:rPr>
          <w:rFonts w:ascii="Arial" w:hAnsi="Arial" w:cs="Arial"/>
          <w:b/>
          <w:sz w:val="22"/>
          <w:szCs w:val="22"/>
          <w:lang w:val="es-ES" w:eastAsia="es-ES"/>
        </w:rPr>
        <w:t>Segundo foro del año “El E</w:t>
      </w:r>
      <w:r w:rsidR="005D2043" w:rsidRPr="00B61E0B">
        <w:rPr>
          <w:rFonts w:ascii="Arial" w:hAnsi="Arial" w:cs="Arial"/>
          <w:b/>
          <w:sz w:val="22"/>
          <w:szCs w:val="22"/>
          <w:lang w:val="es-ES" w:eastAsia="es-ES"/>
        </w:rPr>
        <w:t>stado del Estado”</w:t>
      </w:r>
      <w:r>
        <w:rPr>
          <w:rFonts w:ascii="Arial" w:hAnsi="Arial" w:cs="Arial"/>
          <w:sz w:val="22"/>
          <w:szCs w:val="22"/>
          <w:lang w:val="es-ES" w:eastAsia="es-ES"/>
        </w:rPr>
        <w:t>, adelantado en el mes de jun</w:t>
      </w:r>
      <w:r w:rsidR="005D2043" w:rsidRPr="00B61E0B">
        <w:rPr>
          <w:rFonts w:ascii="Arial" w:hAnsi="Arial" w:cs="Arial"/>
          <w:sz w:val="22"/>
          <w:szCs w:val="22"/>
          <w:lang w:val="es-ES" w:eastAsia="es-ES"/>
        </w:rPr>
        <w:t>io en conmemoración de los 60 años de servicio al país de Función Pública, análisis de los períodos más significativos de la historia de la gestión pública colombiana, sus avances y principales desafíos.</w:t>
      </w:r>
      <w:r w:rsidR="005D2043">
        <w:rPr>
          <w:rFonts w:ascii="Arial" w:hAnsi="Arial" w:cs="Arial"/>
          <w:sz w:val="22"/>
          <w:szCs w:val="22"/>
          <w:lang w:val="es-ES" w:eastAsia="es-ES"/>
        </w:rPr>
        <w:t xml:space="preserve"> </w:t>
      </w:r>
    </w:p>
    <w:p w:rsidR="00026578" w:rsidRDefault="00026578" w:rsidP="004C7BDB">
      <w:pPr>
        <w:jc w:val="both"/>
        <w:rPr>
          <w:rFonts w:ascii="Arial" w:hAnsi="Arial" w:cs="Arial"/>
          <w:sz w:val="22"/>
          <w:highlight w:val="lightGray"/>
        </w:rPr>
      </w:pPr>
    </w:p>
    <w:p w:rsidR="00CF23F1" w:rsidRDefault="00CF23F1" w:rsidP="00CF23F1">
      <w:pPr>
        <w:jc w:val="both"/>
        <w:rPr>
          <w:rFonts w:ascii="Arial" w:hAnsi="Arial" w:cs="Arial"/>
          <w:sz w:val="22"/>
          <w:u w:val="single"/>
        </w:rPr>
      </w:pPr>
      <w:r>
        <w:rPr>
          <w:rFonts w:ascii="Arial" w:hAnsi="Arial" w:cs="Arial"/>
          <w:sz w:val="22"/>
          <w:u w:val="single"/>
        </w:rPr>
        <w:t>Ejecución presupuesto 2018</w:t>
      </w:r>
    </w:p>
    <w:p w:rsidR="00B61E0B" w:rsidRDefault="00B61E0B" w:rsidP="004C7BDB">
      <w:pPr>
        <w:jc w:val="both"/>
        <w:rPr>
          <w:rFonts w:ascii="Arial" w:hAnsi="Arial" w:cs="Arial"/>
          <w:sz w:val="22"/>
          <w:highlight w:val="lightGray"/>
        </w:rPr>
      </w:pPr>
    </w:p>
    <w:p w:rsidR="00D007E5" w:rsidRDefault="00D007E5" w:rsidP="004C7BDB">
      <w:pPr>
        <w:jc w:val="both"/>
        <w:rPr>
          <w:rFonts w:ascii="Arial" w:hAnsi="Arial" w:cs="Arial"/>
          <w:sz w:val="22"/>
          <w:highlight w:val="lightGray"/>
        </w:rPr>
      </w:pPr>
      <w:r>
        <w:rPr>
          <w:noProof/>
          <w:lang w:val="es-CO" w:eastAsia="es-CO"/>
        </w:rPr>
        <w:lastRenderedPageBreak/>
        <w:drawing>
          <wp:inline distT="0" distB="0" distL="0" distR="0" wp14:anchorId="7374B714" wp14:editId="5FA0712D">
            <wp:extent cx="5845541" cy="39528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416" t="13353" r="9295" b="14249"/>
                    <a:stretch/>
                  </pic:blipFill>
                  <pic:spPr bwMode="auto">
                    <a:xfrm>
                      <a:off x="0" y="0"/>
                      <a:ext cx="5852850" cy="3957818"/>
                    </a:xfrm>
                    <a:prstGeom prst="rect">
                      <a:avLst/>
                    </a:prstGeom>
                    <a:ln>
                      <a:noFill/>
                    </a:ln>
                    <a:extLst>
                      <a:ext uri="{53640926-AAD7-44D8-BBD7-CCE9431645EC}">
                        <a14:shadowObscured xmlns:a14="http://schemas.microsoft.com/office/drawing/2010/main"/>
                      </a:ext>
                    </a:extLst>
                  </pic:spPr>
                </pic:pic>
              </a:graphicData>
            </a:graphic>
          </wp:inline>
        </w:drawing>
      </w:r>
    </w:p>
    <w:p w:rsidR="000559D5" w:rsidRDefault="000559D5" w:rsidP="000559D5">
      <w:pPr>
        <w:jc w:val="both"/>
        <w:rPr>
          <w:rFonts w:ascii="Arial" w:hAnsi="Arial" w:cs="Arial"/>
          <w:b/>
          <w:i/>
          <w:sz w:val="14"/>
          <w:szCs w:val="14"/>
        </w:rPr>
      </w:pPr>
    </w:p>
    <w:p w:rsidR="000559D5" w:rsidRPr="00223B05" w:rsidRDefault="000559D5" w:rsidP="000559D5">
      <w:pPr>
        <w:jc w:val="both"/>
        <w:rPr>
          <w:rFonts w:ascii="Arial" w:hAnsi="Arial" w:cs="Arial"/>
          <w:b/>
          <w:i/>
          <w:sz w:val="14"/>
          <w:szCs w:val="14"/>
        </w:rPr>
      </w:pPr>
      <w:r>
        <w:rPr>
          <w:rFonts w:ascii="Arial" w:hAnsi="Arial" w:cs="Arial"/>
          <w:b/>
          <w:i/>
          <w:sz w:val="14"/>
          <w:szCs w:val="14"/>
        </w:rPr>
        <w:t xml:space="preserve">    </w:t>
      </w:r>
      <w:r w:rsidRPr="00223B05">
        <w:rPr>
          <w:rFonts w:ascii="Arial" w:hAnsi="Arial" w:cs="Arial"/>
          <w:b/>
          <w:i/>
          <w:sz w:val="14"/>
          <w:szCs w:val="14"/>
        </w:rPr>
        <w:t>Fu</w:t>
      </w:r>
      <w:r>
        <w:rPr>
          <w:rFonts w:ascii="Arial" w:hAnsi="Arial" w:cs="Arial"/>
          <w:b/>
          <w:i/>
          <w:sz w:val="14"/>
          <w:szCs w:val="14"/>
        </w:rPr>
        <w:t>ente: Página web Institucional</w:t>
      </w:r>
    </w:p>
    <w:p w:rsidR="000559D5" w:rsidRDefault="000559D5" w:rsidP="000559D5">
      <w:pPr>
        <w:jc w:val="both"/>
        <w:rPr>
          <w:rFonts w:ascii="Arial" w:hAnsi="Arial" w:cs="Arial"/>
          <w:b/>
          <w:i/>
          <w:sz w:val="14"/>
          <w:szCs w:val="14"/>
        </w:rPr>
      </w:pPr>
    </w:p>
    <w:p w:rsidR="007E0431" w:rsidRDefault="007E0431" w:rsidP="004C7BDB">
      <w:pPr>
        <w:jc w:val="both"/>
        <w:rPr>
          <w:rFonts w:ascii="Arial" w:hAnsi="Arial" w:cs="Arial"/>
          <w:sz w:val="22"/>
          <w:highlight w:val="lightGray"/>
        </w:rPr>
      </w:pPr>
    </w:p>
    <w:p w:rsidR="00A064A3" w:rsidRPr="00CA2380" w:rsidRDefault="00950E93" w:rsidP="00A064A3">
      <w:pPr>
        <w:numPr>
          <w:ilvl w:val="0"/>
          <w:numId w:val="1"/>
        </w:numPr>
        <w:rPr>
          <w:rFonts w:ascii="Arial" w:hAnsi="Arial" w:cs="Arial"/>
          <w:b/>
          <w:i/>
          <w:color w:val="984806" w:themeColor="accent6" w:themeShade="80"/>
          <w:sz w:val="22"/>
          <w:szCs w:val="22"/>
          <w:lang w:val="es-CO"/>
        </w:rPr>
      </w:pPr>
      <w:r>
        <w:rPr>
          <w:rFonts w:ascii="Arial" w:hAnsi="Arial" w:cs="Arial"/>
          <w:b/>
          <w:i/>
          <w:color w:val="984806" w:themeColor="accent6" w:themeShade="80"/>
          <w:sz w:val="22"/>
          <w:szCs w:val="22"/>
          <w:lang w:val="es-CO"/>
        </w:rPr>
        <w:t>Gestión de riesgos institucionales</w:t>
      </w:r>
    </w:p>
    <w:p w:rsidR="008D4587" w:rsidRDefault="008D4587" w:rsidP="008D4587">
      <w:pPr>
        <w:rPr>
          <w:rFonts w:ascii="Arial" w:hAnsi="Arial" w:cs="Arial"/>
          <w:b/>
          <w:i/>
          <w:color w:val="984806" w:themeColor="accent6" w:themeShade="80"/>
          <w:sz w:val="22"/>
          <w:szCs w:val="22"/>
          <w:lang w:val="es-CO"/>
        </w:rPr>
      </w:pPr>
    </w:p>
    <w:p w:rsidR="003865CE" w:rsidRDefault="003865CE" w:rsidP="003865CE">
      <w:pPr>
        <w:jc w:val="both"/>
        <w:rPr>
          <w:rFonts w:ascii="Arial" w:hAnsi="Arial" w:cs="Arial"/>
          <w:sz w:val="22"/>
          <w:szCs w:val="22"/>
        </w:rPr>
      </w:pPr>
      <w:r w:rsidRPr="001A7DED">
        <w:rPr>
          <w:rFonts w:ascii="Arial" w:hAnsi="Arial" w:cs="Arial"/>
          <w:sz w:val="22"/>
          <w:szCs w:val="22"/>
        </w:rPr>
        <w:t xml:space="preserve">En materia de riesgos, el Departamento ha venido trabajando para que el tema sea gestionado de manera continua, al interior de todos los procesos y </w:t>
      </w:r>
      <w:r>
        <w:rPr>
          <w:rFonts w:ascii="Arial" w:hAnsi="Arial" w:cs="Arial"/>
          <w:sz w:val="22"/>
          <w:szCs w:val="22"/>
        </w:rPr>
        <w:t xml:space="preserve">dentro del </w:t>
      </w:r>
      <w:r w:rsidRPr="001A7DED">
        <w:rPr>
          <w:rFonts w:ascii="Arial" w:hAnsi="Arial" w:cs="Arial"/>
          <w:sz w:val="22"/>
          <w:szCs w:val="22"/>
        </w:rPr>
        <w:t>que hacer institucional</w:t>
      </w:r>
      <w:r>
        <w:rPr>
          <w:rFonts w:ascii="Arial" w:hAnsi="Arial" w:cs="Arial"/>
          <w:sz w:val="22"/>
          <w:szCs w:val="22"/>
        </w:rPr>
        <w:t xml:space="preserve"> de manera cotidiana</w:t>
      </w:r>
      <w:r w:rsidRPr="001A7DED">
        <w:rPr>
          <w:rFonts w:ascii="Arial" w:hAnsi="Arial" w:cs="Arial"/>
          <w:sz w:val="22"/>
          <w:szCs w:val="22"/>
        </w:rPr>
        <w:t>. Esto</w:t>
      </w:r>
      <w:r>
        <w:rPr>
          <w:rFonts w:ascii="Arial" w:hAnsi="Arial" w:cs="Arial"/>
          <w:sz w:val="22"/>
          <w:szCs w:val="22"/>
        </w:rPr>
        <w:t>, en parte</w:t>
      </w:r>
      <w:r w:rsidRPr="001A7DED">
        <w:rPr>
          <w:rFonts w:ascii="Arial" w:hAnsi="Arial" w:cs="Arial"/>
          <w:sz w:val="22"/>
          <w:szCs w:val="22"/>
        </w:rPr>
        <w:t xml:space="preserve"> se puede observar en los </w:t>
      </w:r>
      <w:r w:rsidR="0033178A">
        <w:rPr>
          <w:rFonts w:ascii="Arial" w:hAnsi="Arial" w:cs="Arial"/>
          <w:sz w:val="22"/>
          <w:szCs w:val="22"/>
        </w:rPr>
        <w:t xml:space="preserve">instrumentos </w:t>
      </w:r>
      <w:r w:rsidRPr="001A7DED">
        <w:rPr>
          <w:rFonts w:ascii="Arial" w:hAnsi="Arial" w:cs="Arial"/>
          <w:sz w:val="22"/>
          <w:szCs w:val="22"/>
        </w:rPr>
        <w:t>que para este tema se han configurado dentro de la estructura que soporta la gestión, en este caso, políticas de operación, procesos y procedimientos, y mapa de riesgos.</w:t>
      </w:r>
      <w:r>
        <w:rPr>
          <w:rFonts w:ascii="Arial" w:hAnsi="Arial" w:cs="Arial"/>
          <w:sz w:val="22"/>
          <w:szCs w:val="22"/>
        </w:rPr>
        <w:t xml:space="preserve"> </w:t>
      </w:r>
      <w:r w:rsidR="0033178A">
        <w:rPr>
          <w:rFonts w:ascii="Arial" w:hAnsi="Arial" w:cs="Arial"/>
          <w:sz w:val="22"/>
          <w:szCs w:val="22"/>
          <w:shd w:val="clear" w:color="auto" w:fill="FFFF00"/>
        </w:rPr>
        <w:t xml:space="preserve"> </w:t>
      </w:r>
    </w:p>
    <w:p w:rsidR="003865CE" w:rsidRDefault="003865CE" w:rsidP="003865CE">
      <w:pPr>
        <w:jc w:val="both"/>
        <w:rPr>
          <w:rFonts w:ascii="Arial" w:hAnsi="Arial" w:cs="Arial"/>
          <w:sz w:val="22"/>
          <w:szCs w:val="22"/>
        </w:rPr>
      </w:pPr>
    </w:p>
    <w:p w:rsidR="001A7DED" w:rsidRDefault="0061303B" w:rsidP="001A7DED">
      <w:pPr>
        <w:jc w:val="both"/>
        <w:rPr>
          <w:rFonts w:ascii="Arial" w:hAnsi="Arial" w:cs="Arial"/>
          <w:sz w:val="22"/>
          <w:szCs w:val="22"/>
        </w:rPr>
      </w:pPr>
      <w:r>
        <w:rPr>
          <w:rFonts w:ascii="Arial" w:hAnsi="Arial" w:cs="Arial"/>
          <w:sz w:val="22"/>
          <w:szCs w:val="22"/>
        </w:rPr>
        <w:t>Entre otras actividades,</w:t>
      </w:r>
      <w:r w:rsidR="001A7DED">
        <w:rPr>
          <w:rFonts w:ascii="Arial" w:hAnsi="Arial" w:cs="Arial"/>
          <w:sz w:val="22"/>
          <w:szCs w:val="22"/>
        </w:rPr>
        <w:t xml:space="preserve"> </w:t>
      </w:r>
      <w:r>
        <w:rPr>
          <w:rFonts w:ascii="Arial" w:hAnsi="Arial" w:cs="Arial"/>
          <w:sz w:val="22"/>
          <w:szCs w:val="22"/>
        </w:rPr>
        <w:t xml:space="preserve">en el presente seguimiento se observa ejecución en: </w:t>
      </w:r>
      <w:r w:rsidRPr="00922517">
        <w:rPr>
          <w:rFonts w:ascii="Arial" w:hAnsi="Arial" w:cs="Arial"/>
          <w:sz w:val="22"/>
          <w:szCs w:val="22"/>
          <w:u w:val="single"/>
        </w:rPr>
        <w:t>Actualización de la política de riesgos</w:t>
      </w:r>
      <w:r>
        <w:rPr>
          <w:rFonts w:ascii="Arial" w:hAnsi="Arial" w:cs="Arial"/>
          <w:sz w:val="22"/>
          <w:szCs w:val="22"/>
        </w:rPr>
        <w:t xml:space="preserve">; </w:t>
      </w:r>
      <w:r w:rsidRPr="00922517">
        <w:rPr>
          <w:rFonts w:ascii="Arial" w:hAnsi="Arial" w:cs="Arial"/>
          <w:sz w:val="22"/>
          <w:szCs w:val="22"/>
          <w:u w:val="single"/>
        </w:rPr>
        <w:t>revisión de los riesgos de los procesos</w:t>
      </w:r>
      <w:r>
        <w:rPr>
          <w:rFonts w:ascii="Arial" w:hAnsi="Arial" w:cs="Arial"/>
          <w:sz w:val="22"/>
          <w:szCs w:val="22"/>
        </w:rPr>
        <w:t xml:space="preserve"> en ejercicios participativos con el liderazgo de la Oficina Asesora de Planeación – en el caso específico del Proceso de Evaluación Independiente, los riesgos fueron revisados en el mes de junio.</w:t>
      </w:r>
    </w:p>
    <w:p w:rsidR="003865CE" w:rsidRDefault="003865CE" w:rsidP="001A7DED">
      <w:pPr>
        <w:jc w:val="both"/>
        <w:rPr>
          <w:rFonts w:ascii="Arial" w:hAnsi="Arial" w:cs="Arial"/>
          <w:sz w:val="22"/>
          <w:szCs w:val="22"/>
        </w:rPr>
      </w:pPr>
    </w:p>
    <w:p w:rsidR="00D332B9" w:rsidRPr="00F87F72" w:rsidRDefault="00D332B9" w:rsidP="00DE229B">
      <w:pPr>
        <w:jc w:val="both"/>
        <w:rPr>
          <w:rFonts w:ascii="Arial" w:hAnsi="Arial" w:cs="Arial"/>
          <w:sz w:val="22"/>
          <w:szCs w:val="22"/>
          <w:lang w:val="es-ES_tradnl"/>
        </w:rPr>
      </w:pPr>
      <w:r w:rsidRPr="005609A9">
        <w:rPr>
          <w:rFonts w:ascii="Arial" w:hAnsi="Arial" w:cs="Arial"/>
          <w:sz w:val="22"/>
          <w:szCs w:val="22"/>
        </w:rPr>
        <w:t>La política</w:t>
      </w:r>
      <w:r w:rsidR="0033178A">
        <w:rPr>
          <w:rFonts w:ascii="Arial" w:hAnsi="Arial" w:cs="Arial"/>
          <w:sz w:val="22"/>
          <w:szCs w:val="22"/>
        </w:rPr>
        <w:t xml:space="preserve"> de riesgos </w:t>
      </w:r>
      <w:r w:rsidR="00C9170D">
        <w:rPr>
          <w:rFonts w:ascii="Arial" w:hAnsi="Arial" w:cs="Arial"/>
          <w:sz w:val="22"/>
          <w:szCs w:val="22"/>
        </w:rPr>
        <w:t xml:space="preserve">fue socializada al Equipo Directivo en el mes de </w:t>
      </w:r>
      <w:r w:rsidRPr="005609A9">
        <w:rPr>
          <w:rFonts w:ascii="Arial" w:hAnsi="Arial" w:cs="Arial"/>
          <w:sz w:val="22"/>
          <w:szCs w:val="22"/>
        </w:rPr>
        <w:t>marzo de 2018 a través de correo electrónico. Así mismo actualizada en la intranet</w:t>
      </w:r>
      <w:r w:rsidR="00FC3F34">
        <w:rPr>
          <w:rFonts w:ascii="Arial" w:hAnsi="Arial" w:cs="Arial"/>
          <w:sz w:val="22"/>
          <w:szCs w:val="22"/>
        </w:rPr>
        <w:t xml:space="preserve">. </w:t>
      </w:r>
      <w:r w:rsidRPr="005609A9">
        <w:rPr>
          <w:rFonts w:ascii="Arial" w:hAnsi="Arial" w:cs="Arial"/>
          <w:sz w:val="22"/>
          <w:szCs w:val="22"/>
        </w:rPr>
        <w:t>Ruta:</w:t>
      </w:r>
      <w:r w:rsidRPr="00D332B9">
        <w:rPr>
          <w:rFonts w:ascii="Arial" w:hAnsi="Arial" w:cs="Arial"/>
          <w:sz w:val="22"/>
          <w:szCs w:val="22"/>
        </w:rPr>
        <w:t xml:space="preserve"> </w:t>
      </w:r>
      <w:hyperlink r:id="rId22" w:history="1">
        <w:r w:rsidRPr="00F87F72">
          <w:rPr>
            <w:rStyle w:val="Hipervnculo"/>
            <w:rFonts w:ascii="Arial" w:hAnsi="Arial" w:cs="Arial"/>
            <w:sz w:val="22"/>
            <w:szCs w:val="22"/>
            <w:lang w:val="es-ES_tradnl"/>
          </w:rPr>
          <w:t>https://intranet.funcionpublica.gov.co/documents/634409/656388/Politica_riesgos_v8.pdf</w:t>
        </w:r>
      </w:hyperlink>
      <w:r w:rsidRPr="00F87F72">
        <w:rPr>
          <w:rFonts w:ascii="Arial" w:hAnsi="Arial" w:cs="Arial"/>
          <w:color w:val="1F497D"/>
          <w:sz w:val="22"/>
          <w:szCs w:val="22"/>
          <w:lang w:val="es-ES_tradnl"/>
        </w:rPr>
        <w:t xml:space="preserve">. </w:t>
      </w:r>
    </w:p>
    <w:p w:rsidR="00223B05" w:rsidRDefault="00223B05" w:rsidP="001A7DED">
      <w:pPr>
        <w:jc w:val="both"/>
        <w:rPr>
          <w:rFonts w:ascii="Arial" w:hAnsi="Arial" w:cs="Arial"/>
          <w:sz w:val="22"/>
          <w:szCs w:val="22"/>
        </w:rPr>
      </w:pPr>
    </w:p>
    <w:p w:rsidR="00815E11" w:rsidRDefault="00223B05" w:rsidP="00223B05">
      <w:pPr>
        <w:jc w:val="both"/>
        <w:rPr>
          <w:rFonts w:ascii="Arial" w:hAnsi="Arial" w:cs="Arial"/>
          <w:sz w:val="22"/>
          <w:szCs w:val="22"/>
        </w:rPr>
      </w:pPr>
      <w:r>
        <w:rPr>
          <w:rFonts w:ascii="Arial" w:hAnsi="Arial" w:cs="Arial"/>
          <w:sz w:val="22"/>
          <w:szCs w:val="22"/>
        </w:rPr>
        <w:t xml:space="preserve">Respecto </w:t>
      </w:r>
      <w:r w:rsidR="00791728">
        <w:rPr>
          <w:rFonts w:ascii="Arial" w:hAnsi="Arial" w:cs="Arial"/>
          <w:sz w:val="22"/>
          <w:szCs w:val="22"/>
        </w:rPr>
        <w:t xml:space="preserve">al </w:t>
      </w:r>
      <w:r w:rsidR="006137DE" w:rsidRPr="00FB2A12">
        <w:rPr>
          <w:rFonts w:ascii="Arial" w:hAnsi="Arial" w:cs="Arial"/>
          <w:sz w:val="22"/>
          <w:szCs w:val="22"/>
          <w:u w:val="single"/>
        </w:rPr>
        <w:t>Control de los riesgo</w:t>
      </w:r>
      <w:r w:rsidR="00FB2A12">
        <w:rPr>
          <w:rFonts w:ascii="Arial" w:hAnsi="Arial" w:cs="Arial"/>
          <w:sz w:val="22"/>
          <w:szCs w:val="22"/>
        </w:rPr>
        <w:t>s,</w:t>
      </w:r>
      <w:r w:rsidR="00C61158" w:rsidRPr="00FB2A12">
        <w:rPr>
          <w:rFonts w:ascii="Arial" w:hAnsi="Arial" w:cs="Arial"/>
          <w:sz w:val="22"/>
          <w:szCs w:val="22"/>
        </w:rPr>
        <w:t xml:space="preserve"> </w:t>
      </w:r>
      <w:r w:rsidR="006137DE" w:rsidRPr="00FB2A12">
        <w:rPr>
          <w:rFonts w:ascii="Arial" w:hAnsi="Arial" w:cs="Arial"/>
          <w:sz w:val="22"/>
          <w:szCs w:val="22"/>
        </w:rPr>
        <w:t xml:space="preserve">el área de Planeación informó en el presente seguimiento, </w:t>
      </w:r>
      <w:r w:rsidR="00791728">
        <w:rPr>
          <w:rFonts w:ascii="Arial" w:hAnsi="Arial" w:cs="Arial"/>
          <w:sz w:val="22"/>
          <w:szCs w:val="22"/>
        </w:rPr>
        <w:t>sobre la revisión y actualización de</w:t>
      </w:r>
      <w:r w:rsidR="00C61158" w:rsidRPr="00FB2A12">
        <w:rPr>
          <w:rFonts w:ascii="Arial" w:hAnsi="Arial" w:cs="Arial"/>
          <w:sz w:val="22"/>
          <w:szCs w:val="22"/>
        </w:rPr>
        <w:t xml:space="preserve"> </w:t>
      </w:r>
      <w:r w:rsidR="00791728">
        <w:rPr>
          <w:rFonts w:ascii="Arial" w:hAnsi="Arial" w:cs="Arial"/>
          <w:sz w:val="22"/>
          <w:szCs w:val="22"/>
        </w:rPr>
        <w:t xml:space="preserve">estos, </w:t>
      </w:r>
      <w:r w:rsidR="00C61158" w:rsidRPr="00FB2A12">
        <w:rPr>
          <w:rFonts w:ascii="Arial" w:hAnsi="Arial" w:cs="Arial"/>
          <w:sz w:val="22"/>
          <w:szCs w:val="22"/>
        </w:rPr>
        <w:t xml:space="preserve">incluyendo </w:t>
      </w:r>
      <w:r w:rsidR="00791728">
        <w:rPr>
          <w:rFonts w:ascii="Arial" w:hAnsi="Arial" w:cs="Arial"/>
          <w:sz w:val="22"/>
          <w:szCs w:val="22"/>
        </w:rPr>
        <w:t>para ello el diseño del control (R</w:t>
      </w:r>
      <w:r w:rsidR="00791728" w:rsidRPr="00FB2A12">
        <w:rPr>
          <w:rFonts w:ascii="Arial" w:hAnsi="Arial" w:cs="Arial"/>
          <w:sz w:val="22"/>
          <w:szCs w:val="22"/>
        </w:rPr>
        <w:t>esponsable</w:t>
      </w:r>
      <w:r w:rsidR="00791728">
        <w:rPr>
          <w:rFonts w:ascii="Arial" w:hAnsi="Arial" w:cs="Arial"/>
          <w:sz w:val="22"/>
          <w:szCs w:val="22"/>
        </w:rPr>
        <w:t xml:space="preserve">, </w:t>
      </w:r>
      <w:r w:rsidR="00791728" w:rsidRPr="00FB2A12">
        <w:rPr>
          <w:rFonts w:ascii="Arial" w:hAnsi="Arial" w:cs="Arial"/>
          <w:sz w:val="22"/>
          <w:szCs w:val="22"/>
        </w:rPr>
        <w:t>objetivo</w:t>
      </w:r>
      <w:r w:rsidR="00C61158" w:rsidRPr="00FB2A12">
        <w:rPr>
          <w:rFonts w:ascii="Arial" w:hAnsi="Arial" w:cs="Arial"/>
          <w:sz w:val="22"/>
          <w:szCs w:val="22"/>
        </w:rPr>
        <w:t xml:space="preserve">, </w:t>
      </w:r>
      <w:r w:rsidR="00D96EC8" w:rsidRPr="00FB2A12">
        <w:rPr>
          <w:rFonts w:ascii="Arial" w:hAnsi="Arial" w:cs="Arial"/>
          <w:sz w:val="22"/>
          <w:szCs w:val="22"/>
        </w:rPr>
        <w:t>frecuencia</w:t>
      </w:r>
      <w:r w:rsidR="00F87F72">
        <w:rPr>
          <w:rFonts w:ascii="Arial" w:hAnsi="Arial" w:cs="Arial"/>
          <w:sz w:val="22"/>
          <w:szCs w:val="22"/>
        </w:rPr>
        <w:t xml:space="preserve">, </w:t>
      </w:r>
      <w:r w:rsidR="00C61158" w:rsidRPr="00FB2A12">
        <w:rPr>
          <w:rFonts w:ascii="Arial" w:hAnsi="Arial" w:cs="Arial"/>
          <w:sz w:val="22"/>
          <w:szCs w:val="22"/>
        </w:rPr>
        <w:t>cómo se lleva a cabo el control</w:t>
      </w:r>
      <w:r w:rsidR="00F87F72">
        <w:rPr>
          <w:rFonts w:ascii="Arial" w:hAnsi="Arial" w:cs="Arial"/>
          <w:sz w:val="22"/>
          <w:szCs w:val="22"/>
        </w:rPr>
        <w:t>; entre otros.)</w:t>
      </w:r>
      <w:r w:rsidR="00815E11">
        <w:rPr>
          <w:rFonts w:ascii="Arial" w:hAnsi="Arial" w:cs="Arial"/>
          <w:sz w:val="22"/>
          <w:szCs w:val="22"/>
        </w:rPr>
        <w:t xml:space="preserve">, </w:t>
      </w:r>
      <w:r w:rsidR="00536103" w:rsidRPr="00FB2A12">
        <w:rPr>
          <w:rFonts w:ascii="Arial" w:hAnsi="Arial" w:cs="Arial"/>
          <w:sz w:val="22"/>
          <w:szCs w:val="22"/>
        </w:rPr>
        <w:t>ejecución de</w:t>
      </w:r>
      <w:r w:rsidR="00791728">
        <w:rPr>
          <w:rFonts w:ascii="Arial" w:hAnsi="Arial" w:cs="Arial"/>
          <w:sz w:val="22"/>
          <w:szCs w:val="22"/>
        </w:rPr>
        <w:t xml:space="preserve"> </w:t>
      </w:r>
      <w:r w:rsidR="00536103" w:rsidRPr="00FB2A12">
        <w:rPr>
          <w:rFonts w:ascii="Arial" w:hAnsi="Arial" w:cs="Arial"/>
          <w:sz w:val="22"/>
          <w:szCs w:val="22"/>
        </w:rPr>
        <w:t>l</w:t>
      </w:r>
      <w:r w:rsidR="00791728">
        <w:rPr>
          <w:rFonts w:ascii="Arial" w:hAnsi="Arial" w:cs="Arial"/>
          <w:sz w:val="22"/>
          <w:szCs w:val="22"/>
        </w:rPr>
        <w:t>os</w:t>
      </w:r>
      <w:r w:rsidR="00536103" w:rsidRPr="00FB2A12">
        <w:rPr>
          <w:rFonts w:ascii="Arial" w:hAnsi="Arial" w:cs="Arial"/>
          <w:sz w:val="22"/>
          <w:szCs w:val="22"/>
        </w:rPr>
        <w:t xml:space="preserve"> control</w:t>
      </w:r>
      <w:r w:rsidR="00536103">
        <w:rPr>
          <w:rFonts w:ascii="Arial" w:hAnsi="Arial" w:cs="Arial"/>
          <w:sz w:val="22"/>
          <w:szCs w:val="22"/>
        </w:rPr>
        <w:t>es</w:t>
      </w:r>
      <w:r w:rsidR="00536103" w:rsidRPr="00FB2A12">
        <w:rPr>
          <w:rFonts w:ascii="Arial" w:hAnsi="Arial" w:cs="Arial"/>
          <w:sz w:val="22"/>
          <w:szCs w:val="22"/>
        </w:rPr>
        <w:t xml:space="preserve"> definidos para los (15) procesos</w:t>
      </w:r>
      <w:r w:rsidR="00536103">
        <w:rPr>
          <w:rFonts w:ascii="Arial" w:hAnsi="Arial" w:cs="Arial"/>
          <w:sz w:val="22"/>
          <w:szCs w:val="22"/>
        </w:rPr>
        <w:t>, y en general</w:t>
      </w:r>
      <w:r w:rsidR="00815E11">
        <w:rPr>
          <w:rFonts w:ascii="Arial" w:hAnsi="Arial" w:cs="Arial"/>
          <w:sz w:val="22"/>
          <w:szCs w:val="22"/>
        </w:rPr>
        <w:t xml:space="preserve"> lo relacionado con los controles, incluido lo</w:t>
      </w:r>
      <w:r w:rsidR="00C61158" w:rsidRPr="00FB2A12">
        <w:rPr>
          <w:rFonts w:ascii="Arial" w:hAnsi="Arial" w:cs="Arial"/>
          <w:sz w:val="22"/>
          <w:szCs w:val="22"/>
        </w:rPr>
        <w:t xml:space="preserve"> que pasa con las desviacio</w:t>
      </w:r>
      <w:r w:rsidR="00815E11">
        <w:rPr>
          <w:rFonts w:ascii="Arial" w:hAnsi="Arial" w:cs="Arial"/>
          <w:sz w:val="22"/>
          <w:szCs w:val="22"/>
        </w:rPr>
        <w:t>nes y/o excepciones.</w:t>
      </w:r>
    </w:p>
    <w:p w:rsidR="00815E11" w:rsidRDefault="00815E11" w:rsidP="00223B05">
      <w:pPr>
        <w:jc w:val="both"/>
        <w:rPr>
          <w:rFonts w:ascii="Arial" w:hAnsi="Arial" w:cs="Arial"/>
          <w:sz w:val="22"/>
          <w:szCs w:val="22"/>
        </w:rPr>
      </w:pPr>
    </w:p>
    <w:p w:rsidR="00C61158" w:rsidRPr="00FB2A12" w:rsidRDefault="00536103" w:rsidP="00223B05">
      <w:pPr>
        <w:jc w:val="both"/>
        <w:rPr>
          <w:rFonts w:ascii="Arial" w:hAnsi="Arial" w:cs="Arial"/>
          <w:sz w:val="22"/>
          <w:szCs w:val="22"/>
        </w:rPr>
      </w:pPr>
      <w:r>
        <w:rPr>
          <w:rFonts w:ascii="Arial" w:hAnsi="Arial" w:cs="Arial"/>
          <w:sz w:val="22"/>
          <w:szCs w:val="22"/>
        </w:rPr>
        <w:lastRenderedPageBreak/>
        <w:t xml:space="preserve">Documentos </w:t>
      </w:r>
      <w:r w:rsidR="00791728">
        <w:rPr>
          <w:rFonts w:ascii="Arial" w:hAnsi="Arial" w:cs="Arial"/>
          <w:sz w:val="22"/>
          <w:szCs w:val="22"/>
        </w:rPr>
        <w:t>evidencia d</w:t>
      </w:r>
      <w:r>
        <w:rPr>
          <w:rFonts w:ascii="Arial" w:hAnsi="Arial" w:cs="Arial"/>
          <w:sz w:val="22"/>
          <w:szCs w:val="22"/>
        </w:rPr>
        <w:t>e esta gestión se encuentran en la siguiente dirección</w:t>
      </w:r>
      <w:r w:rsidR="00C61158">
        <w:rPr>
          <w:rFonts w:ascii="Arial" w:hAnsi="Arial" w:cs="Arial"/>
        </w:rPr>
        <w:t xml:space="preserve">: </w:t>
      </w:r>
      <w:hyperlink r:id="rId23" w:history="1">
        <w:r w:rsidR="00C61158" w:rsidRPr="00F87F72">
          <w:rPr>
            <w:rStyle w:val="Hipervnculo"/>
            <w:rFonts w:ascii="Arial" w:hAnsi="Arial" w:cs="Arial"/>
            <w:sz w:val="20"/>
            <w:szCs w:val="20"/>
          </w:rPr>
          <w:t>\\Yaksa\10021gmi\2018\TRD\SISTEMA</w:t>
        </w:r>
      </w:hyperlink>
      <w:r w:rsidR="00C61158" w:rsidRPr="00F87F72">
        <w:rPr>
          <w:rStyle w:val="Hipervnculo"/>
          <w:sz w:val="20"/>
          <w:szCs w:val="20"/>
        </w:rPr>
        <w:t xml:space="preserve"> DE GESTION DE LA CALIDAD\RIESGOS DE PROCESO</w:t>
      </w:r>
      <w:r w:rsidR="00D96EC8" w:rsidRPr="00791728">
        <w:rPr>
          <w:rFonts w:ascii="Arial" w:hAnsi="Arial" w:cs="Arial"/>
          <w:sz w:val="20"/>
          <w:szCs w:val="20"/>
        </w:rPr>
        <w:t>.</w:t>
      </w:r>
      <w:r w:rsidR="00D96EC8" w:rsidRPr="00FB2A12">
        <w:rPr>
          <w:rFonts w:ascii="Arial" w:hAnsi="Arial" w:cs="Arial"/>
          <w:sz w:val="22"/>
          <w:szCs w:val="22"/>
        </w:rPr>
        <w:t xml:space="preserve"> A través de esta ruta, se puede observar la documentación que soporta la gestión realizada, </w:t>
      </w:r>
      <w:r w:rsidR="00D332B9">
        <w:rPr>
          <w:rFonts w:ascii="Arial" w:hAnsi="Arial" w:cs="Arial"/>
          <w:sz w:val="22"/>
          <w:szCs w:val="22"/>
        </w:rPr>
        <w:t>entre otras las actas de reuniones y mesas de trabajo, cuadros con la información de los riesgos identificados, etc.</w:t>
      </w:r>
    </w:p>
    <w:p w:rsidR="00CB5CC9" w:rsidRPr="00922517" w:rsidRDefault="00C61158" w:rsidP="00A81F3A">
      <w:pPr>
        <w:pStyle w:val="NormalWeb"/>
        <w:shd w:val="clear" w:color="auto" w:fill="FFFFFF"/>
        <w:spacing w:before="150" w:beforeAutospacing="0" w:after="0" w:afterAutospacing="0"/>
        <w:jc w:val="both"/>
        <w:rPr>
          <w:rFonts w:ascii="Arial" w:hAnsi="Arial" w:cs="Arial"/>
          <w:sz w:val="22"/>
        </w:rPr>
      </w:pPr>
      <w:r>
        <w:rPr>
          <w:rFonts w:ascii="Arial" w:hAnsi="Arial" w:cs="Arial"/>
          <w:sz w:val="22"/>
        </w:rPr>
        <w:t xml:space="preserve">Por otra parte en </w:t>
      </w:r>
      <w:r w:rsidR="00791728">
        <w:rPr>
          <w:rFonts w:ascii="Arial" w:hAnsi="Arial" w:cs="Arial"/>
          <w:sz w:val="22"/>
        </w:rPr>
        <w:t xml:space="preserve">periodo </w:t>
      </w:r>
      <w:r>
        <w:rPr>
          <w:rFonts w:ascii="Arial" w:hAnsi="Arial" w:cs="Arial"/>
          <w:sz w:val="22"/>
        </w:rPr>
        <w:t xml:space="preserve">abril a junio, la Oficina de Control Interno OCI, </w:t>
      </w:r>
      <w:r w:rsidR="00791728">
        <w:rPr>
          <w:rFonts w:ascii="Arial" w:hAnsi="Arial" w:cs="Arial"/>
          <w:sz w:val="22"/>
        </w:rPr>
        <w:t xml:space="preserve">llevó a cabo </w:t>
      </w:r>
      <w:r>
        <w:rPr>
          <w:rFonts w:ascii="Arial" w:hAnsi="Arial" w:cs="Arial"/>
          <w:sz w:val="22"/>
        </w:rPr>
        <w:t xml:space="preserve">una </w:t>
      </w:r>
      <w:r w:rsidRPr="00F87F72">
        <w:rPr>
          <w:rFonts w:ascii="Arial" w:hAnsi="Arial" w:cs="Arial"/>
          <w:sz w:val="22"/>
        </w:rPr>
        <w:t>auditoria basada en riesgos, a</w:t>
      </w:r>
      <w:r w:rsidR="00F87F72" w:rsidRPr="00F87F72">
        <w:rPr>
          <w:rFonts w:ascii="Arial" w:hAnsi="Arial" w:cs="Arial"/>
          <w:sz w:val="22"/>
        </w:rPr>
        <w:t xml:space="preserve"> </w:t>
      </w:r>
      <w:r w:rsidRPr="00F87F72">
        <w:rPr>
          <w:rFonts w:ascii="Arial" w:hAnsi="Arial" w:cs="Arial"/>
          <w:sz w:val="22"/>
        </w:rPr>
        <w:t>l</w:t>
      </w:r>
      <w:r w:rsidR="00F87F72" w:rsidRPr="00F87F72">
        <w:rPr>
          <w:rFonts w:ascii="Arial" w:hAnsi="Arial" w:cs="Arial"/>
          <w:sz w:val="22"/>
        </w:rPr>
        <w:t xml:space="preserve">a </w:t>
      </w:r>
      <w:r w:rsidRPr="00F87F72">
        <w:rPr>
          <w:rFonts w:ascii="Arial" w:hAnsi="Arial" w:cs="Arial"/>
          <w:sz w:val="22"/>
        </w:rPr>
        <w:t>Gestión Documental</w:t>
      </w:r>
      <w:r w:rsidR="00F87F72" w:rsidRPr="00F87F72">
        <w:rPr>
          <w:rFonts w:ascii="Arial" w:hAnsi="Arial" w:cs="Arial"/>
          <w:sz w:val="22"/>
        </w:rPr>
        <w:t xml:space="preserve"> en Función Púbica</w:t>
      </w:r>
      <w:r>
        <w:rPr>
          <w:rFonts w:ascii="Arial" w:hAnsi="Arial" w:cs="Arial"/>
          <w:sz w:val="22"/>
        </w:rPr>
        <w:t xml:space="preserve">, </w:t>
      </w:r>
      <w:r w:rsidR="00D332B9">
        <w:rPr>
          <w:rFonts w:ascii="Arial" w:hAnsi="Arial" w:cs="Arial"/>
          <w:sz w:val="22"/>
        </w:rPr>
        <w:t xml:space="preserve">en dicho ejercicio se revisaron </w:t>
      </w:r>
      <w:r w:rsidR="00056FD5">
        <w:rPr>
          <w:rFonts w:ascii="Arial" w:hAnsi="Arial" w:cs="Arial"/>
          <w:sz w:val="22"/>
        </w:rPr>
        <w:t>específica</w:t>
      </w:r>
      <w:r w:rsidR="00DE229B">
        <w:rPr>
          <w:rFonts w:ascii="Arial" w:hAnsi="Arial" w:cs="Arial"/>
          <w:sz w:val="22"/>
        </w:rPr>
        <w:t>mente los riesgos identif</w:t>
      </w:r>
      <w:r w:rsidR="002B2AAE">
        <w:rPr>
          <w:rFonts w:ascii="Arial" w:hAnsi="Arial" w:cs="Arial"/>
          <w:sz w:val="22"/>
        </w:rPr>
        <w:t>icados para el proceso auditado</w:t>
      </w:r>
      <w:r w:rsidR="00CB5CC9">
        <w:rPr>
          <w:rFonts w:ascii="Arial" w:hAnsi="Arial" w:cs="Arial"/>
          <w:sz w:val="22"/>
        </w:rPr>
        <w:t>, encontrando oportunidades de</w:t>
      </w:r>
      <w:r w:rsidR="00056FD5">
        <w:rPr>
          <w:rFonts w:ascii="Arial" w:hAnsi="Arial" w:cs="Arial"/>
          <w:sz w:val="22"/>
        </w:rPr>
        <w:t xml:space="preserve"> mejora </w:t>
      </w:r>
      <w:r w:rsidR="002B2AAE">
        <w:rPr>
          <w:rFonts w:ascii="Arial" w:hAnsi="Arial" w:cs="Arial"/>
          <w:sz w:val="22"/>
        </w:rPr>
        <w:t xml:space="preserve">para la atención de los </w:t>
      </w:r>
      <w:r w:rsidR="00056FD5">
        <w:rPr>
          <w:rFonts w:ascii="Arial" w:hAnsi="Arial" w:cs="Arial"/>
          <w:sz w:val="22"/>
        </w:rPr>
        <w:t>mism</w:t>
      </w:r>
      <w:r w:rsidR="002B2AAE">
        <w:rPr>
          <w:rFonts w:ascii="Arial" w:hAnsi="Arial" w:cs="Arial"/>
          <w:sz w:val="22"/>
        </w:rPr>
        <w:t>os</w:t>
      </w:r>
      <w:r w:rsidR="00056FD5">
        <w:rPr>
          <w:rFonts w:ascii="Arial" w:hAnsi="Arial" w:cs="Arial"/>
          <w:sz w:val="22"/>
        </w:rPr>
        <w:t xml:space="preserve">, </w:t>
      </w:r>
      <w:r w:rsidR="00CB5CC9">
        <w:rPr>
          <w:rFonts w:ascii="Arial" w:hAnsi="Arial" w:cs="Arial"/>
          <w:sz w:val="22"/>
        </w:rPr>
        <w:t xml:space="preserve">en el sentido de que se fortalezcan </w:t>
      </w:r>
      <w:r w:rsidR="001234A3">
        <w:rPr>
          <w:rFonts w:ascii="Arial" w:hAnsi="Arial" w:cs="Arial"/>
          <w:sz w:val="22"/>
        </w:rPr>
        <w:t>la aplicación de procedimientos y controles</w:t>
      </w:r>
      <w:r w:rsidR="00CB5CC9">
        <w:rPr>
          <w:rFonts w:ascii="Arial" w:hAnsi="Arial" w:cs="Arial"/>
          <w:sz w:val="22"/>
        </w:rPr>
        <w:t xml:space="preserve"> para la óptima calidad en: </w:t>
      </w:r>
      <w:r w:rsidR="002B2AAE" w:rsidRPr="002B2AAE">
        <w:rPr>
          <w:rFonts w:ascii="Arial" w:hAnsi="Arial" w:cs="Arial"/>
          <w:sz w:val="22"/>
          <w:szCs w:val="22"/>
          <w:lang w:val="es-ES" w:eastAsia="es-ES"/>
        </w:rPr>
        <w:t>el registro de las planillas de entrega de correspondencia exter</w:t>
      </w:r>
      <w:r w:rsidR="00A81F3A">
        <w:rPr>
          <w:rFonts w:ascii="Arial" w:hAnsi="Arial" w:cs="Arial"/>
          <w:sz w:val="22"/>
          <w:szCs w:val="22"/>
          <w:lang w:val="es-ES" w:eastAsia="es-ES"/>
        </w:rPr>
        <w:t>na</w:t>
      </w:r>
      <w:r w:rsidR="00A81F3A">
        <w:rPr>
          <w:rFonts w:ascii="Arial" w:hAnsi="Arial" w:cs="Arial"/>
          <w:sz w:val="22"/>
          <w:szCs w:val="22"/>
        </w:rPr>
        <w:t xml:space="preserve">; </w:t>
      </w:r>
      <w:r w:rsidR="00F87F72">
        <w:rPr>
          <w:rFonts w:ascii="Arial" w:hAnsi="Arial" w:cs="Arial"/>
          <w:sz w:val="22"/>
          <w:szCs w:val="22"/>
        </w:rPr>
        <w:t>c</w:t>
      </w:r>
      <w:r w:rsidR="002B2AAE" w:rsidRPr="002B2AAE">
        <w:rPr>
          <w:rFonts w:ascii="Arial" w:hAnsi="Arial" w:cs="Arial"/>
          <w:sz w:val="22"/>
          <w:szCs w:val="22"/>
        </w:rPr>
        <w:t>lasificación del tipo de solicitud en ORFEO</w:t>
      </w:r>
      <w:r w:rsidR="00A81F3A">
        <w:rPr>
          <w:rFonts w:ascii="Arial" w:hAnsi="Arial" w:cs="Arial"/>
          <w:sz w:val="22"/>
          <w:szCs w:val="22"/>
        </w:rPr>
        <w:t>;</w:t>
      </w:r>
      <w:r w:rsidR="00CB5CC9">
        <w:rPr>
          <w:rFonts w:ascii="Arial" w:hAnsi="Arial" w:cs="Arial"/>
          <w:sz w:val="22"/>
          <w:szCs w:val="22"/>
        </w:rPr>
        <w:t xml:space="preserve"> </w:t>
      </w:r>
      <w:r w:rsidR="002B2AAE" w:rsidRPr="002B2AAE">
        <w:rPr>
          <w:rFonts w:ascii="Arial" w:hAnsi="Arial" w:cs="Arial"/>
          <w:sz w:val="22"/>
          <w:szCs w:val="22"/>
          <w:lang w:val="es-ES" w:eastAsia="es-ES"/>
        </w:rPr>
        <w:t xml:space="preserve">clasificación de las peticiones </w:t>
      </w:r>
      <w:r w:rsidR="002B2AAE" w:rsidRPr="00922517">
        <w:rPr>
          <w:rFonts w:ascii="Arial" w:hAnsi="Arial" w:cs="Arial"/>
          <w:sz w:val="22"/>
        </w:rPr>
        <w:t>denominadas como “No requiere respuesta</w:t>
      </w:r>
      <w:r w:rsidR="00A81F3A" w:rsidRPr="00922517">
        <w:rPr>
          <w:rFonts w:ascii="Arial" w:hAnsi="Arial" w:cs="Arial"/>
          <w:sz w:val="22"/>
        </w:rPr>
        <w:t xml:space="preserve">”; </w:t>
      </w:r>
      <w:r w:rsidR="00CB5CC9" w:rsidRPr="00922517">
        <w:rPr>
          <w:rFonts w:ascii="Arial" w:hAnsi="Arial" w:cs="Arial"/>
          <w:sz w:val="22"/>
        </w:rPr>
        <w:t>S</w:t>
      </w:r>
      <w:r w:rsidR="002B2AAE" w:rsidRPr="00922517">
        <w:rPr>
          <w:rFonts w:ascii="Arial" w:hAnsi="Arial" w:cs="Arial"/>
          <w:sz w:val="22"/>
        </w:rPr>
        <w:t>eguimiento a las peticion</w:t>
      </w:r>
      <w:r w:rsidR="007D759E">
        <w:rPr>
          <w:rFonts w:ascii="Arial" w:hAnsi="Arial" w:cs="Arial"/>
          <w:sz w:val="22"/>
        </w:rPr>
        <w:t>es que no pudieron ser entregada</w:t>
      </w:r>
      <w:r w:rsidR="002B2AAE" w:rsidRPr="00922517">
        <w:rPr>
          <w:rFonts w:ascii="Arial" w:hAnsi="Arial" w:cs="Arial"/>
          <w:sz w:val="22"/>
        </w:rPr>
        <w:t>s al destinatario final</w:t>
      </w:r>
      <w:r w:rsidR="00A81F3A" w:rsidRPr="00922517">
        <w:rPr>
          <w:rFonts w:ascii="Arial" w:hAnsi="Arial" w:cs="Arial"/>
          <w:sz w:val="22"/>
        </w:rPr>
        <w:t xml:space="preserve">; </w:t>
      </w:r>
      <w:r w:rsidR="00922517">
        <w:rPr>
          <w:rFonts w:ascii="Arial" w:hAnsi="Arial" w:cs="Arial"/>
          <w:sz w:val="22"/>
        </w:rPr>
        <w:t xml:space="preserve">y </w:t>
      </w:r>
      <w:r w:rsidR="007D759E">
        <w:rPr>
          <w:rFonts w:ascii="Arial" w:hAnsi="Arial" w:cs="Arial"/>
          <w:sz w:val="22"/>
        </w:rPr>
        <w:t>o</w:t>
      </w:r>
      <w:r w:rsidR="00CB5CC9" w:rsidRPr="00922517">
        <w:rPr>
          <w:rFonts w:ascii="Arial" w:hAnsi="Arial" w:cs="Arial"/>
          <w:sz w:val="22"/>
        </w:rPr>
        <w:t xml:space="preserve">rganización de archivos según las tablas de retención documental - TRD de la Entidad. </w:t>
      </w:r>
    </w:p>
    <w:p w:rsidR="00A81F3A" w:rsidRDefault="00CB5CC9" w:rsidP="00A81F3A">
      <w:pPr>
        <w:pStyle w:val="NormalWeb"/>
        <w:shd w:val="clear" w:color="auto" w:fill="FFFFFF"/>
        <w:spacing w:before="150" w:beforeAutospacing="0" w:after="0" w:afterAutospacing="0"/>
        <w:jc w:val="both"/>
        <w:rPr>
          <w:rFonts w:ascii="Arial" w:hAnsi="Arial" w:cs="Arial"/>
          <w:kern w:val="24"/>
          <w:sz w:val="20"/>
          <w:szCs w:val="20"/>
        </w:rPr>
      </w:pPr>
      <w:r>
        <w:rPr>
          <w:rFonts w:ascii="Arial" w:hAnsi="Arial" w:cs="Arial"/>
          <w:sz w:val="22"/>
          <w:szCs w:val="22"/>
        </w:rPr>
        <w:t xml:space="preserve">Cada uno de los aspectos relacionados para la mejora, fueron tratados con detalle sobre sus debilidades, y las recomendaciones </w:t>
      </w:r>
      <w:r w:rsidR="00C9553F">
        <w:rPr>
          <w:rFonts w:ascii="Arial" w:hAnsi="Arial" w:cs="Arial"/>
          <w:sz w:val="22"/>
          <w:szCs w:val="22"/>
        </w:rPr>
        <w:t>pertinentes</w:t>
      </w:r>
      <w:r>
        <w:rPr>
          <w:rFonts w:ascii="Arial" w:hAnsi="Arial" w:cs="Arial"/>
          <w:sz w:val="22"/>
          <w:szCs w:val="22"/>
        </w:rPr>
        <w:t>, en el Informe de resultados de la auditoria</w:t>
      </w:r>
      <w:r w:rsidR="0001362E">
        <w:rPr>
          <w:rFonts w:ascii="Arial" w:hAnsi="Arial" w:cs="Arial"/>
          <w:sz w:val="22"/>
          <w:szCs w:val="22"/>
        </w:rPr>
        <w:t xml:space="preserve"> ejecutada por la Oficina de C</w:t>
      </w:r>
      <w:r>
        <w:rPr>
          <w:rFonts w:ascii="Arial" w:hAnsi="Arial" w:cs="Arial"/>
          <w:sz w:val="22"/>
          <w:szCs w:val="22"/>
        </w:rPr>
        <w:t>ontrol Interno</w:t>
      </w:r>
      <w:r w:rsidR="0001362E">
        <w:rPr>
          <w:rFonts w:ascii="Arial" w:hAnsi="Arial" w:cs="Arial"/>
          <w:sz w:val="22"/>
          <w:szCs w:val="22"/>
        </w:rPr>
        <w:t xml:space="preserve"> </w:t>
      </w:r>
      <w:r w:rsidR="007E2218">
        <w:rPr>
          <w:rFonts w:ascii="Arial" w:hAnsi="Arial" w:cs="Arial"/>
          <w:sz w:val="22"/>
          <w:szCs w:val="22"/>
        </w:rPr>
        <w:t xml:space="preserve">en el mes de </w:t>
      </w:r>
      <w:r w:rsidR="0001362E">
        <w:rPr>
          <w:rFonts w:ascii="Arial" w:hAnsi="Arial" w:cs="Arial"/>
          <w:sz w:val="22"/>
          <w:szCs w:val="22"/>
        </w:rPr>
        <w:t xml:space="preserve">junio de 2018, el cual presenta observaciones igualmente sobre la </w:t>
      </w:r>
      <w:r w:rsidR="00BB2A58">
        <w:rPr>
          <w:rFonts w:ascii="Arial" w:hAnsi="Arial" w:cs="Arial"/>
          <w:sz w:val="22"/>
          <w:szCs w:val="22"/>
        </w:rPr>
        <w:t>d</w:t>
      </w:r>
      <w:r w:rsidR="002B2AAE" w:rsidRPr="002B2AAE">
        <w:rPr>
          <w:rFonts w:ascii="Arial" w:hAnsi="Arial" w:cs="Arial"/>
          <w:sz w:val="22"/>
          <w:szCs w:val="22"/>
        </w:rPr>
        <w:t>ilación en la ejecución del proyecto de inversión denominado “M</w:t>
      </w:r>
      <w:r w:rsidR="001234A3">
        <w:rPr>
          <w:rFonts w:ascii="Arial" w:hAnsi="Arial" w:cs="Arial"/>
          <w:sz w:val="22"/>
          <w:szCs w:val="22"/>
        </w:rPr>
        <w:t xml:space="preserve">ejoramiento </w:t>
      </w:r>
      <w:r w:rsidR="002B2AAE" w:rsidRPr="002B2AAE">
        <w:rPr>
          <w:rFonts w:ascii="Arial" w:hAnsi="Arial" w:cs="Arial"/>
          <w:sz w:val="22"/>
          <w:szCs w:val="22"/>
        </w:rPr>
        <w:t>T</w:t>
      </w:r>
      <w:r w:rsidR="001234A3">
        <w:rPr>
          <w:rFonts w:ascii="Arial" w:hAnsi="Arial" w:cs="Arial"/>
          <w:sz w:val="22"/>
          <w:szCs w:val="22"/>
        </w:rPr>
        <w:t xml:space="preserve">ecnológico y Operativo de la </w:t>
      </w:r>
      <w:r w:rsidR="001234A3" w:rsidRPr="002B2AAE">
        <w:rPr>
          <w:rFonts w:ascii="Arial" w:hAnsi="Arial" w:cs="Arial"/>
          <w:sz w:val="22"/>
          <w:szCs w:val="22"/>
        </w:rPr>
        <w:t>G</w:t>
      </w:r>
      <w:r w:rsidR="001234A3">
        <w:rPr>
          <w:rFonts w:ascii="Arial" w:hAnsi="Arial" w:cs="Arial"/>
          <w:sz w:val="22"/>
          <w:szCs w:val="22"/>
        </w:rPr>
        <w:t>estión Documental del</w:t>
      </w:r>
      <w:r w:rsidR="002C5E32">
        <w:rPr>
          <w:rFonts w:ascii="Arial" w:hAnsi="Arial" w:cs="Arial"/>
          <w:sz w:val="22"/>
          <w:szCs w:val="22"/>
        </w:rPr>
        <w:t xml:space="preserve"> </w:t>
      </w:r>
      <w:r w:rsidR="001234A3">
        <w:rPr>
          <w:rFonts w:ascii="Arial" w:hAnsi="Arial" w:cs="Arial"/>
          <w:sz w:val="22"/>
          <w:szCs w:val="22"/>
        </w:rPr>
        <w:t>Departamento</w:t>
      </w:r>
      <w:r w:rsidR="00A81F3A">
        <w:rPr>
          <w:rFonts w:ascii="Arial" w:hAnsi="Arial" w:cs="Arial"/>
          <w:sz w:val="22"/>
          <w:szCs w:val="22"/>
        </w:rPr>
        <w:t>”</w:t>
      </w:r>
      <w:r w:rsidR="00B35603">
        <w:rPr>
          <w:rFonts w:ascii="Arial" w:hAnsi="Arial" w:cs="Arial"/>
          <w:sz w:val="22"/>
          <w:szCs w:val="22"/>
        </w:rPr>
        <w:t xml:space="preserve">. El informe de Auditoria basada en Riesgos al Proceso de Gestión Documental – </w:t>
      </w:r>
      <w:r w:rsidR="00BB2A58">
        <w:rPr>
          <w:rFonts w:ascii="Arial" w:hAnsi="Arial" w:cs="Arial"/>
          <w:sz w:val="22"/>
          <w:szCs w:val="22"/>
        </w:rPr>
        <w:t>junio</w:t>
      </w:r>
      <w:r w:rsidR="00B35603">
        <w:rPr>
          <w:rFonts w:ascii="Arial" w:hAnsi="Arial" w:cs="Arial"/>
          <w:sz w:val="22"/>
          <w:szCs w:val="22"/>
        </w:rPr>
        <w:t xml:space="preserve"> 2018, se puede consultar en la págin</w:t>
      </w:r>
      <w:r w:rsidR="00F87F72">
        <w:rPr>
          <w:rFonts w:ascii="Arial" w:hAnsi="Arial" w:cs="Arial"/>
          <w:sz w:val="22"/>
          <w:szCs w:val="22"/>
        </w:rPr>
        <w:t>a web institucional.</w:t>
      </w:r>
    </w:p>
    <w:p w:rsidR="00FC4C4B" w:rsidRPr="00324C13" w:rsidRDefault="00FC4C4B" w:rsidP="00C61158">
      <w:pPr>
        <w:rPr>
          <w:rFonts w:ascii="Arial" w:hAnsi="Arial" w:cs="Arial"/>
          <w:sz w:val="22"/>
          <w:szCs w:val="22"/>
        </w:rPr>
      </w:pPr>
    </w:p>
    <w:p w:rsidR="00C61158" w:rsidRPr="00CA2380" w:rsidRDefault="00C61158" w:rsidP="00C61158">
      <w:pPr>
        <w:ind w:left="360"/>
        <w:rPr>
          <w:rFonts w:ascii="Arial" w:hAnsi="Arial" w:cs="Arial"/>
          <w:sz w:val="22"/>
          <w:szCs w:val="22"/>
        </w:rPr>
      </w:pPr>
      <w:r w:rsidRPr="00CA2380">
        <w:rPr>
          <w:rFonts w:ascii="Arial" w:hAnsi="Arial" w:cs="Arial"/>
          <w:b/>
          <w:i/>
          <w:color w:val="984806" w:themeColor="accent6" w:themeShade="80"/>
          <w:sz w:val="22"/>
          <w:szCs w:val="22"/>
          <w:lang w:val="es-CO"/>
        </w:rPr>
        <w:t>3. Actividades de Control</w:t>
      </w:r>
    </w:p>
    <w:p w:rsidR="00A8069F" w:rsidRDefault="00A8069F" w:rsidP="00A8069F">
      <w:pPr>
        <w:jc w:val="both"/>
        <w:rPr>
          <w:rFonts w:ascii="Arial" w:hAnsi="Arial" w:cs="Arial"/>
          <w:sz w:val="22"/>
          <w:szCs w:val="22"/>
        </w:rPr>
      </w:pPr>
    </w:p>
    <w:p w:rsidR="00A8069F" w:rsidRDefault="00A8069F" w:rsidP="00A8069F">
      <w:pPr>
        <w:jc w:val="both"/>
        <w:rPr>
          <w:rFonts w:ascii="Arial" w:hAnsi="Arial" w:cs="Arial"/>
          <w:sz w:val="22"/>
          <w:szCs w:val="22"/>
          <w:lang w:val="es-CO"/>
        </w:rPr>
      </w:pPr>
      <w:r>
        <w:rPr>
          <w:rFonts w:ascii="Arial" w:hAnsi="Arial" w:cs="Arial"/>
          <w:sz w:val="22"/>
          <w:szCs w:val="22"/>
        </w:rPr>
        <w:t xml:space="preserve">Conforme lo establece </w:t>
      </w:r>
      <w:r w:rsidR="00BB2A58">
        <w:rPr>
          <w:rFonts w:ascii="Arial" w:hAnsi="Arial" w:cs="Arial"/>
          <w:sz w:val="22"/>
          <w:szCs w:val="22"/>
        </w:rPr>
        <w:t xml:space="preserve">en </w:t>
      </w:r>
      <w:r>
        <w:rPr>
          <w:rFonts w:ascii="Arial" w:hAnsi="Arial" w:cs="Arial"/>
          <w:sz w:val="22"/>
          <w:szCs w:val="22"/>
        </w:rPr>
        <w:t>MIPG,</w:t>
      </w:r>
      <w:r w:rsidR="002C5E32">
        <w:rPr>
          <w:rFonts w:ascii="Arial" w:hAnsi="Arial" w:cs="Arial"/>
          <w:sz w:val="22"/>
          <w:szCs w:val="22"/>
        </w:rPr>
        <w:t xml:space="preserve"> </w:t>
      </w:r>
      <w:r w:rsidR="00BB2A58">
        <w:rPr>
          <w:rFonts w:ascii="Arial" w:hAnsi="Arial" w:cs="Arial"/>
          <w:sz w:val="22"/>
          <w:szCs w:val="22"/>
        </w:rPr>
        <w:t xml:space="preserve">el Departamento </w:t>
      </w:r>
      <w:r>
        <w:rPr>
          <w:rFonts w:ascii="Arial" w:hAnsi="Arial" w:cs="Arial"/>
          <w:sz w:val="22"/>
          <w:szCs w:val="22"/>
          <w:lang w:val="es-CO"/>
        </w:rPr>
        <w:t xml:space="preserve">cuenta con políticas de operación definidas e implementadas, las cuales contienen el </w:t>
      </w:r>
      <w:r w:rsidR="00687894">
        <w:rPr>
          <w:rFonts w:ascii="Arial" w:hAnsi="Arial" w:cs="Arial"/>
          <w:sz w:val="22"/>
          <w:szCs w:val="22"/>
          <w:lang w:val="es-CO"/>
        </w:rPr>
        <w:t>manejo</w:t>
      </w:r>
      <w:r>
        <w:rPr>
          <w:rFonts w:ascii="Arial" w:hAnsi="Arial" w:cs="Arial"/>
          <w:sz w:val="22"/>
          <w:szCs w:val="22"/>
          <w:lang w:val="es-CO"/>
        </w:rPr>
        <w:t xml:space="preserve"> de </w:t>
      </w:r>
      <w:r w:rsidR="005475DF">
        <w:rPr>
          <w:rFonts w:ascii="Arial" w:hAnsi="Arial" w:cs="Arial"/>
          <w:sz w:val="22"/>
          <w:szCs w:val="22"/>
        </w:rPr>
        <w:t xml:space="preserve">los riesgos que eventualmente puedan afectar el logro de objetivos y </w:t>
      </w:r>
      <w:r w:rsidR="00BB2A58">
        <w:rPr>
          <w:rFonts w:ascii="Arial" w:hAnsi="Arial" w:cs="Arial"/>
          <w:sz w:val="22"/>
          <w:szCs w:val="22"/>
        </w:rPr>
        <w:t xml:space="preserve">el </w:t>
      </w:r>
      <w:r w:rsidR="005475DF">
        <w:rPr>
          <w:rFonts w:ascii="Arial" w:hAnsi="Arial" w:cs="Arial"/>
          <w:sz w:val="22"/>
          <w:szCs w:val="22"/>
        </w:rPr>
        <w:t xml:space="preserve">cumplimiento de la misión institucional, </w:t>
      </w:r>
      <w:r>
        <w:rPr>
          <w:rFonts w:ascii="Arial" w:hAnsi="Arial" w:cs="Arial"/>
          <w:sz w:val="22"/>
          <w:szCs w:val="22"/>
          <w:lang w:val="es-CO"/>
        </w:rPr>
        <w:t xml:space="preserve">y en este sentido se tiene </w:t>
      </w:r>
      <w:r w:rsidR="005475DF">
        <w:rPr>
          <w:rFonts w:ascii="Arial" w:hAnsi="Arial" w:cs="Arial"/>
          <w:sz w:val="22"/>
          <w:szCs w:val="22"/>
          <w:lang w:val="es-CO"/>
        </w:rPr>
        <w:t>formula</w:t>
      </w:r>
      <w:r>
        <w:rPr>
          <w:rFonts w:ascii="Arial" w:hAnsi="Arial" w:cs="Arial"/>
          <w:sz w:val="22"/>
          <w:szCs w:val="22"/>
          <w:lang w:val="es-CO"/>
        </w:rPr>
        <w:t xml:space="preserve">da específicamente </w:t>
      </w:r>
      <w:r w:rsidR="006361BE">
        <w:rPr>
          <w:rFonts w:ascii="Arial" w:hAnsi="Arial" w:cs="Arial"/>
          <w:sz w:val="22"/>
          <w:szCs w:val="22"/>
          <w:lang w:val="es-CO"/>
        </w:rPr>
        <w:t>una</w:t>
      </w:r>
      <w:r>
        <w:rPr>
          <w:rFonts w:ascii="Arial" w:hAnsi="Arial" w:cs="Arial"/>
          <w:sz w:val="22"/>
          <w:szCs w:val="22"/>
          <w:lang w:val="es-CO"/>
        </w:rPr>
        <w:t xml:space="preserve"> política de administración del riesgo</w:t>
      </w:r>
      <w:r w:rsidR="00BB2A58">
        <w:rPr>
          <w:rFonts w:ascii="Arial" w:hAnsi="Arial" w:cs="Arial"/>
          <w:sz w:val="22"/>
          <w:szCs w:val="22"/>
          <w:lang w:val="es-CO"/>
        </w:rPr>
        <w:t>,</w:t>
      </w:r>
      <w:r>
        <w:rPr>
          <w:rFonts w:ascii="Arial" w:hAnsi="Arial" w:cs="Arial"/>
          <w:sz w:val="22"/>
          <w:szCs w:val="22"/>
          <w:lang w:val="es-CO"/>
        </w:rPr>
        <w:t xml:space="preserve"> la cual fue actualizada en </w:t>
      </w:r>
      <w:r w:rsidR="00687894">
        <w:rPr>
          <w:rFonts w:ascii="Arial" w:hAnsi="Arial" w:cs="Arial"/>
          <w:sz w:val="22"/>
          <w:szCs w:val="22"/>
          <w:lang w:val="es-CO"/>
        </w:rPr>
        <w:t>el presente</w:t>
      </w:r>
      <w:r>
        <w:rPr>
          <w:rFonts w:ascii="Arial" w:hAnsi="Arial" w:cs="Arial"/>
          <w:sz w:val="22"/>
          <w:szCs w:val="22"/>
          <w:lang w:val="es-CO"/>
        </w:rPr>
        <w:t xml:space="preserve"> periodo evaluado.</w:t>
      </w:r>
    </w:p>
    <w:p w:rsidR="00FC4C4B" w:rsidRDefault="00FC4C4B" w:rsidP="00FC4C4B">
      <w:pPr>
        <w:jc w:val="both"/>
        <w:rPr>
          <w:rFonts w:ascii="Arial" w:hAnsi="Arial" w:cs="Arial"/>
          <w:sz w:val="22"/>
          <w:szCs w:val="22"/>
        </w:rPr>
      </w:pPr>
    </w:p>
    <w:p w:rsidR="00FC4C4B" w:rsidRPr="00246C0A" w:rsidRDefault="004C4347" w:rsidP="00FC4C4B">
      <w:pPr>
        <w:jc w:val="both"/>
        <w:rPr>
          <w:rFonts w:ascii="Arial" w:hAnsi="Arial" w:cs="Arial"/>
          <w:sz w:val="22"/>
          <w:szCs w:val="22"/>
        </w:rPr>
      </w:pPr>
      <w:r>
        <w:rPr>
          <w:rFonts w:ascii="Arial" w:hAnsi="Arial" w:cs="Arial"/>
          <w:sz w:val="22"/>
          <w:szCs w:val="22"/>
        </w:rPr>
        <w:t>Igualmente,</w:t>
      </w:r>
      <w:r w:rsidR="00FC4C4B">
        <w:rPr>
          <w:rFonts w:ascii="Arial" w:hAnsi="Arial" w:cs="Arial"/>
          <w:sz w:val="22"/>
          <w:szCs w:val="22"/>
        </w:rPr>
        <w:t xml:space="preserve"> en desarrollo de sus procesos y en general en la gestión cotidiana de Función Pública, </w:t>
      </w:r>
      <w:r w:rsidR="005475DF">
        <w:rPr>
          <w:rFonts w:ascii="Arial" w:hAnsi="Arial" w:cs="Arial"/>
          <w:sz w:val="22"/>
          <w:szCs w:val="22"/>
        </w:rPr>
        <w:t>se atienden</w:t>
      </w:r>
      <w:r w:rsidR="00FC4C4B">
        <w:rPr>
          <w:rFonts w:ascii="Arial" w:hAnsi="Arial" w:cs="Arial"/>
          <w:sz w:val="22"/>
          <w:szCs w:val="22"/>
        </w:rPr>
        <w:t xml:space="preserve"> procedimientos y</w:t>
      </w:r>
      <w:r w:rsidR="002C5E32">
        <w:rPr>
          <w:rFonts w:ascii="Arial" w:hAnsi="Arial" w:cs="Arial"/>
          <w:sz w:val="22"/>
          <w:szCs w:val="22"/>
        </w:rPr>
        <w:t xml:space="preserve"> </w:t>
      </w:r>
      <w:r w:rsidR="00FC4C4B">
        <w:rPr>
          <w:rFonts w:ascii="Arial" w:hAnsi="Arial" w:cs="Arial"/>
          <w:sz w:val="22"/>
          <w:szCs w:val="22"/>
        </w:rPr>
        <w:t xml:space="preserve">metodologías, </w:t>
      </w:r>
      <w:r>
        <w:rPr>
          <w:rFonts w:ascii="Arial" w:hAnsi="Arial" w:cs="Arial"/>
          <w:sz w:val="22"/>
          <w:szCs w:val="22"/>
        </w:rPr>
        <w:t>que,</w:t>
      </w:r>
      <w:r w:rsidR="00FC4C4B">
        <w:rPr>
          <w:rFonts w:ascii="Arial" w:hAnsi="Arial" w:cs="Arial"/>
          <w:sz w:val="22"/>
          <w:szCs w:val="22"/>
        </w:rPr>
        <w:t xml:space="preserve"> junto con los li</w:t>
      </w:r>
      <w:r>
        <w:rPr>
          <w:rFonts w:ascii="Arial" w:hAnsi="Arial" w:cs="Arial"/>
          <w:sz w:val="22"/>
          <w:szCs w:val="22"/>
        </w:rPr>
        <w:t>neamientos dispuestos desde el Direccionamiento E</w:t>
      </w:r>
      <w:r w:rsidR="00FC4C4B">
        <w:rPr>
          <w:rFonts w:ascii="Arial" w:hAnsi="Arial" w:cs="Arial"/>
          <w:sz w:val="22"/>
          <w:szCs w:val="22"/>
        </w:rPr>
        <w:t xml:space="preserve">stratégico de la Entidad, </w:t>
      </w:r>
      <w:r w:rsidR="00F87F72">
        <w:rPr>
          <w:rFonts w:ascii="Arial" w:hAnsi="Arial" w:cs="Arial"/>
          <w:sz w:val="22"/>
          <w:szCs w:val="22"/>
        </w:rPr>
        <w:t xml:space="preserve">cuentan con </w:t>
      </w:r>
      <w:r w:rsidR="00FC4C4B">
        <w:rPr>
          <w:rFonts w:ascii="Arial" w:hAnsi="Arial" w:cs="Arial"/>
          <w:sz w:val="22"/>
          <w:szCs w:val="22"/>
        </w:rPr>
        <w:t xml:space="preserve">controles definidos para </w:t>
      </w:r>
      <w:r w:rsidR="005475DF">
        <w:rPr>
          <w:rFonts w:ascii="Arial" w:hAnsi="Arial" w:cs="Arial"/>
          <w:sz w:val="22"/>
          <w:szCs w:val="22"/>
        </w:rPr>
        <w:t>la mitigación de los riesgos identificados.</w:t>
      </w:r>
    </w:p>
    <w:p w:rsidR="00A8069F" w:rsidRDefault="00A8069F" w:rsidP="00A8069F">
      <w:pPr>
        <w:rPr>
          <w:rFonts w:ascii="Arial" w:hAnsi="Arial" w:cs="Arial"/>
          <w:sz w:val="22"/>
          <w:szCs w:val="22"/>
        </w:rPr>
      </w:pPr>
    </w:p>
    <w:p w:rsidR="00BB36BE" w:rsidRDefault="00687894" w:rsidP="00306C9F">
      <w:pPr>
        <w:jc w:val="both"/>
        <w:rPr>
          <w:rFonts w:ascii="Arial" w:hAnsi="Arial" w:cs="Arial"/>
          <w:sz w:val="22"/>
          <w:szCs w:val="22"/>
        </w:rPr>
      </w:pPr>
      <w:r>
        <w:rPr>
          <w:rFonts w:ascii="Arial" w:hAnsi="Arial" w:cs="Arial"/>
          <w:sz w:val="22"/>
          <w:szCs w:val="22"/>
        </w:rPr>
        <w:t>El seguimiento a l</w:t>
      </w:r>
      <w:r w:rsidR="00522C6D" w:rsidRPr="00306C9F">
        <w:rPr>
          <w:rFonts w:ascii="Arial" w:hAnsi="Arial" w:cs="Arial"/>
          <w:sz w:val="22"/>
          <w:szCs w:val="22"/>
        </w:rPr>
        <w:t xml:space="preserve">os controles </w:t>
      </w:r>
      <w:r w:rsidR="00A01BE2" w:rsidRPr="00306C9F">
        <w:rPr>
          <w:rFonts w:ascii="Arial" w:hAnsi="Arial" w:cs="Arial"/>
          <w:sz w:val="22"/>
          <w:szCs w:val="22"/>
        </w:rPr>
        <w:t>definidos para cada proceso en</w:t>
      </w:r>
      <w:r w:rsidR="00522C6D" w:rsidRPr="00306C9F">
        <w:rPr>
          <w:rFonts w:ascii="Arial" w:hAnsi="Arial" w:cs="Arial"/>
          <w:sz w:val="22"/>
          <w:szCs w:val="22"/>
        </w:rPr>
        <w:t xml:space="preserve"> Función Pública </w:t>
      </w:r>
      <w:r w:rsidR="00A01BE2" w:rsidRPr="00306C9F">
        <w:rPr>
          <w:rFonts w:ascii="Arial" w:hAnsi="Arial" w:cs="Arial"/>
          <w:sz w:val="22"/>
          <w:szCs w:val="22"/>
        </w:rPr>
        <w:t xml:space="preserve">se </w:t>
      </w:r>
      <w:r>
        <w:rPr>
          <w:rFonts w:ascii="Arial" w:hAnsi="Arial" w:cs="Arial"/>
          <w:sz w:val="22"/>
          <w:szCs w:val="22"/>
        </w:rPr>
        <w:t xml:space="preserve">ha venido </w:t>
      </w:r>
      <w:r w:rsidR="00F82592">
        <w:rPr>
          <w:rFonts w:ascii="Arial" w:hAnsi="Arial" w:cs="Arial"/>
          <w:sz w:val="22"/>
          <w:szCs w:val="22"/>
        </w:rPr>
        <w:t>registr</w:t>
      </w:r>
      <w:r>
        <w:rPr>
          <w:rFonts w:ascii="Arial" w:hAnsi="Arial" w:cs="Arial"/>
          <w:sz w:val="22"/>
          <w:szCs w:val="22"/>
        </w:rPr>
        <w:t xml:space="preserve">ando </w:t>
      </w:r>
      <w:r w:rsidR="00F82592">
        <w:rPr>
          <w:rFonts w:ascii="Arial" w:hAnsi="Arial" w:cs="Arial"/>
          <w:sz w:val="22"/>
          <w:szCs w:val="22"/>
        </w:rPr>
        <w:t xml:space="preserve">en </w:t>
      </w:r>
      <w:r>
        <w:rPr>
          <w:rFonts w:ascii="Arial" w:hAnsi="Arial" w:cs="Arial"/>
          <w:sz w:val="22"/>
          <w:szCs w:val="22"/>
        </w:rPr>
        <w:t xml:space="preserve">el Sistema de Gestión SGI, donde </w:t>
      </w:r>
      <w:r w:rsidR="00306C9F" w:rsidRPr="00306C9F">
        <w:rPr>
          <w:rFonts w:ascii="Arial" w:hAnsi="Arial" w:cs="Arial"/>
          <w:sz w:val="22"/>
          <w:szCs w:val="22"/>
        </w:rPr>
        <w:t>se reporta</w:t>
      </w:r>
      <w:r w:rsidR="00F82592">
        <w:rPr>
          <w:rFonts w:ascii="Arial" w:hAnsi="Arial" w:cs="Arial"/>
          <w:sz w:val="22"/>
          <w:szCs w:val="22"/>
        </w:rPr>
        <w:t>n</w:t>
      </w:r>
      <w:r w:rsidR="00306C9F" w:rsidRPr="00306C9F">
        <w:rPr>
          <w:rFonts w:ascii="Arial" w:hAnsi="Arial" w:cs="Arial"/>
          <w:sz w:val="22"/>
          <w:szCs w:val="22"/>
        </w:rPr>
        <w:t xml:space="preserve"> mensualmente por </w:t>
      </w:r>
      <w:r>
        <w:rPr>
          <w:rFonts w:ascii="Arial" w:hAnsi="Arial" w:cs="Arial"/>
          <w:sz w:val="22"/>
          <w:szCs w:val="22"/>
        </w:rPr>
        <w:t>parte del profesional asignado</w:t>
      </w:r>
      <w:r w:rsidR="00306C9F" w:rsidRPr="00306C9F">
        <w:rPr>
          <w:rFonts w:ascii="Arial" w:hAnsi="Arial" w:cs="Arial"/>
          <w:sz w:val="22"/>
          <w:szCs w:val="22"/>
        </w:rPr>
        <w:t xml:space="preserve">, </w:t>
      </w:r>
      <w:r w:rsidR="00A01BE2" w:rsidRPr="00306C9F">
        <w:rPr>
          <w:rFonts w:ascii="Arial" w:hAnsi="Arial" w:cs="Arial"/>
          <w:sz w:val="22"/>
          <w:szCs w:val="22"/>
        </w:rPr>
        <w:t xml:space="preserve">las actividades de control </w:t>
      </w:r>
      <w:r w:rsidR="005475DF">
        <w:rPr>
          <w:rFonts w:ascii="Arial" w:hAnsi="Arial" w:cs="Arial"/>
          <w:sz w:val="22"/>
          <w:szCs w:val="22"/>
        </w:rPr>
        <w:t>estableci</w:t>
      </w:r>
      <w:r w:rsidR="00306C9F" w:rsidRPr="00306C9F">
        <w:rPr>
          <w:rFonts w:ascii="Arial" w:hAnsi="Arial" w:cs="Arial"/>
          <w:sz w:val="22"/>
          <w:szCs w:val="22"/>
        </w:rPr>
        <w:t xml:space="preserve">das y ejecutadas </w:t>
      </w:r>
      <w:r w:rsidR="00306C9F">
        <w:rPr>
          <w:rFonts w:ascii="Arial" w:hAnsi="Arial" w:cs="Arial"/>
          <w:sz w:val="22"/>
          <w:szCs w:val="22"/>
        </w:rPr>
        <w:t>en</w:t>
      </w:r>
      <w:r w:rsidR="00306C9F" w:rsidRPr="00306C9F">
        <w:rPr>
          <w:rFonts w:ascii="Arial" w:hAnsi="Arial" w:cs="Arial"/>
          <w:sz w:val="22"/>
          <w:szCs w:val="22"/>
        </w:rPr>
        <w:t xml:space="preserve"> cada caso. A manera de ejemplo se menciona el riesgo identificado para el proceso de Evaluación Independiente “</w:t>
      </w:r>
      <w:r w:rsidRPr="00687894">
        <w:rPr>
          <w:rFonts w:ascii="Arial" w:hAnsi="Arial" w:cs="Arial"/>
          <w:sz w:val="22"/>
          <w:szCs w:val="22"/>
        </w:rPr>
        <w:t>Incumplimiento del plan de auditorías y seguimientos</w:t>
      </w:r>
      <w:r w:rsidR="00306C9F">
        <w:rPr>
          <w:rFonts w:ascii="Arial" w:hAnsi="Arial" w:cs="Arial"/>
          <w:sz w:val="22"/>
          <w:szCs w:val="22"/>
        </w:rPr>
        <w:t xml:space="preserve">“, </w:t>
      </w:r>
      <w:r w:rsidR="00960CEA">
        <w:rPr>
          <w:rFonts w:ascii="Arial" w:hAnsi="Arial" w:cs="Arial"/>
          <w:sz w:val="22"/>
          <w:szCs w:val="22"/>
        </w:rPr>
        <w:t>el cual entre otros tiene como control, una estrategia de recordación mensual por parte de la Oficina de Control Interno</w:t>
      </w:r>
      <w:r w:rsidR="00F82592">
        <w:rPr>
          <w:rFonts w:ascii="Arial" w:hAnsi="Arial" w:cs="Arial"/>
          <w:sz w:val="22"/>
          <w:szCs w:val="22"/>
        </w:rPr>
        <w:t xml:space="preserve"> OCI</w:t>
      </w:r>
      <w:r w:rsidR="00960CEA">
        <w:rPr>
          <w:rFonts w:ascii="Arial" w:hAnsi="Arial" w:cs="Arial"/>
          <w:sz w:val="22"/>
          <w:szCs w:val="22"/>
        </w:rPr>
        <w:t>, a todos los líderes de proceso, sobre los informes que se encuentran pró</w:t>
      </w:r>
      <w:r w:rsidR="00F82592">
        <w:rPr>
          <w:rFonts w:ascii="Arial" w:hAnsi="Arial" w:cs="Arial"/>
          <w:sz w:val="22"/>
          <w:szCs w:val="22"/>
        </w:rPr>
        <w:t>ximos a presentar por esta área</w:t>
      </w:r>
      <w:r w:rsidR="00960CEA">
        <w:rPr>
          <w:rFonts w:ascii="Arial" w:hAnsi="Arial" w:cs="Arial"/>
          <w:sz w:val="22"/>
          <w:szCs w:val="22"/>
        </w:rPr>
        <w:t>, como medida de trabajo coordinado y conjunto p</w:t>
      </w:r>
      <w:r w:rsidR="00BB36BE">
        <w:rPr>
          <w:rFonts w:ascii="Arial" w:hAnsi="Arial" w:cs="Arial"/>
          <w:sz w:val="22"/>
          <w:szCs w:val="22"/>
        </w:rPr>
        <w:t>ara la producción de los mismos.</w:t>
      </w:r>
    </w:p>
    <w:p w:rsidR="00BB36BE" w:rsidRDefault="00BB36BE" w:rsidP="00306C9F">
      <w:pPr>
        <w:jc w:val="both"/>
        <w:rPr>
          <w:rFonts w:ascii="Arial" w:hAnsi="Arial" w:cs="Arial"/>
          <w:sz w:val="22"/>
          <w:szCs w:val="22"/>
        </w:rPr>
      </w:pPr>
    </w:p>
    <w:p w:rsidR="00A01BE2" w:rsidRDefault="00BB36BE" w:rsidP="00306C9F">
      <w:pPr>
        <w:jc w:val="both"/>
        <w:rPr>
          <w:rFonts w:ascii="Arial" w:hAnsi="Arial" w:cs="Arial"/>
          <w:sz w:val="22"/>
          <w:szCs w:val="22"/>
        </w:rPr>
      </w:pPr>
      <w:r>
        <w:rPr>
          <w:rFonts w:ascii="Arial" w:hAnsi="Arial" w:cs="Arial"/>
          <w:sz w:val="22"/>
          <w:szCs w:val="22"/>
        </w:rPr>
        <w:t xml:space="preserve">La anterior medida, se da en razón a </w:t>
      </w:r>
      <w:r w:rsidR="00F82592">
        <w:rPr>
          <w:rFonts w:ascii="Arial" w:hAnsi="Arial" w:cs="Arial"/>
          <w:sz w:val="22"/>
          <w:szCs w:val="22"/>
        </w:rPr>
        <w:t xml:space="preserve">que los insumos para los informes que Control Interno elabora y presenta, conforme lo dispone la normatividad vigente, provienen de la gestión </w:t>
      </w:r>
      <w:r w:rsidR="00F82592">
        <w:rPr>
          <w:rFonts w:ascii="Arial" w:hAnsi="Arial" w:cs="Arial"/>
          <w:sz w:val="22"/>
          <w:szCs w:val="22"/>
        </w:rPr>
        <w:lastRenderedPageBreak/>
        <w:t xml:space="preserve">que </w:t>
      </w:r>
      <w:r w:rsidR="00960CEA">
        <w:rPr>
          <w:rFonts w:ascii="Arial" w:hAnsi="Arial" w:cs="Arial"/>
          <w:sz w:val="22"/>
          <w:szCs w:val="22"/>
        </w:rPr>
        <w:t>áreas y procesos</w:t>
      </w:r>
      <w:r w:rsidR="00F82592">
        <w:rPr>
          <w:rFonts w:ascii="Arial" w:hAnsi="Arial" w:cs="Arial"/>
          <w:sz w:val="22"/>
          <w:szCs w:val="22"/>
        </w:rPr>
        <w:t xml:space="preserve"> desarrollan en cumplimiento de sus metas y compromisos</w:t>
      </w:r>
      <w:r>
        <w:rPr>
          <w:rFonts w:ascii="Arial" w:hAnsi="Arial" w:cs="Arial"/>
          <w:sz w:val="22"/>
          <w:szCs w:val="22"/>
        </w:rPr>
        <w:t>,</w:t>
      </w:r>
      <w:r w:rsidR="00F82592">
        <w:rPr>
          <w:rFonts w:ascii="Arial" w:hAnsi="Arial" w:cs="Arial"/>
          <w:sz w:val="22"/>
          <w:szCs w:val="22"/>
        </w:rPr>
        <w:t xml:space="preserve"> dentro su programaci</w:t>
      </w:r>
      <w:r>
        <w:rPr>
          <w:rFonts w:ascii="Arial" w:hAnsi="Arial" w:cs="Arial"/>
          <w:sz w:val="22"/>
          <w:szCs w:val="22"/>
        </w:rPr>
        <w:t>ón y la ejecución de sus distintos proyectos.</w:t>
      </w:r>
    </w:p>
    <w:p w:rsidR="00960CEA" w:rsidRDefault="00960CEA" w:rsidP="00306C9F">
      <w:pPr>
        <w:jc w:val="both"/>
        <w:rPr>
          <w:rFonts w:ascii="Arial" w:hAnsi="Arial" w:cs="Arial"/>
          <w:sz w:val="22"/>
          <w:szCs w:val="22"/>
        </w:rPr>
      </w:pPr>
    </w:p>
    <w:p w:rsidR="00A01BE2" w:rsidRDefault="00960CEA" w:rsidP="00C51733">
      <w:pPr>
        <w:jc w:val="both"/>
        <w:rPr>
          <w:rFonts w:ascii="Arial" w:hAnsi="Arial" w:cs="Arial"/>
          <w:sz w:val="22"/>
          <w:szCs w:val="22"/>
        </w:rPr>
      </w:pPr>
      <w:r>
        <w:rPr>
          <w:rFonts w:ascii="Arial" w:hAnsi="Arial" w:cs="Arial"/>
          <w:sz w:val="22"/>
          <w:szCs w:val="22"/>
        </w:rPr>
        <w:t xml:space="preserve">El seguimiento mensual de los riesgos por parte de cada proceso, y el registro </w:t>
      </w:r>
      <w:r w:rsidR="000C1F8F" w:rsidRPr="000C1F8F">
        <w:rPr>
          <w:rFonts w:ascii="Arial" w:hAnsi="Arial" w:cs="Arial"/>
          <w:sz w:val="22"/>
          <w:szCs w:val="22"/>
        </w:rPr>
        <w:t xml:space="preserve">en el Sistema SGI </w:t>
      </w:r>
      <w:r>
        <w:rPr>
          <w:rFonts w:ascii="Arial" w:hAnsi="Arial" w:cs="Arial"/>
          <w:sz w:val="22"/>
          <w:szCs w:val="22"/>
        </w:rPr>
        <w:t>de la información de las correspondientes actividades de control ejecutadas, contienen de una parte el autocontrol que cada área ejerce sobre los riesgos de los procesos que desarrolla, y el monitoreo por parte de la Oficina Asesora de Planeación</w:t>
      </w:r>
      <w:r w:rsidR="00C51733">
        <w:rPr>
          <w:rFonts w:ascii="Arial" w:hAnsi="Arial" w:cs="Arial"/>
          <w:sz w:val="22"/>
          <w:szCs w:val="22"/>
        </w:rPr>
        <w:t xml:space="preserve"> OAP</w:t>
      </w:r>
      <w:r>
        <w:rPr>
          <w:rFonts w:ascii="Arial" w:hAnsi="Arial" w:cs="Arial"/>
          <w:sz w:val="22"/>
          <w:szCs w:val="22"/>
        </w:rPr>
        <w:t xml:space="preserve">, área que </w:t>
      </w:r>
      <w:r w:rsidR="00565CB0">
        <w:rPr>
          <w:rFonts w:ascii="Arial" w:hAnsi="Arial" w:cs="Arial"/>
          <w:sz w:val="22"/>
          <w:szCs w:val="22"/>
        </w:rPr>
        <w:t xml:space="preserve">efectúa </w:t>
      </w:r>
      <w:r>
        <w:rPr>
          <w:rFonts w:ascii="Arial" w:hAnsi="Arial" w:cs="Arial"/>
          <w:sz w:val="22"/>
          <w:szCs w:val="22"/>
        </w:rPr>
        <w:t xml:space="preserve">campañas para recordar y jalonar la ejecución de este compromiso en toda la Entidad, y adicionalmente hace la revisión y verificación </w:t>
      </w:r>
      <w:r w:rsidR="00F82592">
        <w:rPr>
          <w:rFonts w:ascii="Arial" w:hAnsi="Arial" w:cs="Arial"/>
          <w:sz w:val="22"/>
          <w:szCs w:val="22"/>
        </w:rPr>
        <w:t>para</w:t>
      </w:r>
      <w:r>
        <w:rPr>
          <w:rFonts w:ascii="Arial" w:hAnsi="Arial" w:cs="Arial"/>
          <w:sz w:val="22"/>
          <w:szCs w:val="22"/>
        </w:rPr>
        <w:t xml:space="preserve"> establecer los casos pendientes, </w:t>
      </w:r>
      <w:r w:rsidR="00F82592">
        <w:rPr>
          <w:rFonts w:ascii="Arial" w:hAnsi="Arial" w:cs="Arial"/>
          <w:sz w:val="22"/>
          <w:szCs w:val="22"/>
        </w:rPr>
        <w:t>y</w:t>
      </w:r>
      <w:r>
        <w:rPr>
          <w:rFonts w:ascii="Arial" w:hAnsi="Arial" w:cs="Arial"/>
          <w:sz w:val="22"/>
          <w:szCs w:val="22"/>
        </w:rPr>
        <w:t xml:space="preserve"> </w:t>
      </w:r>
      <w:r w:rsidR="00B344D1">
        <w:rPr>
          <w:rFonts w:ascii="Arial" w:hAnsi="Arial" w:cs="Arial"/>
          <w:sz w:val="22"/>
          <w:szCs w:val="22"/>
        </w:rPr>
        <w:t xml:space="preserve">gestionar </w:t>
      </w:r>
      <w:r w:rsidR="00F82592">
        <w:rPr>
          <w:rFonts w:ascii="Arial" w:hAnsi="Arial" w:cs="Arial"/>
          <w:sz w:val="22"/>
          <w:szCs w:val="22"/>
        </w:rPr>
        <w:t xml:space="preserve">la ejecución y cumplimiento de dicho </w:t>
      </w:r>
      <w:r w:rsidR="00B344D1">
        <w:rPr>
          <w:rFonts w:ascii="Arial" w:hAnsi="Arial" w:cs="Arial"/>
          <w:sz w:val="22"/>
          <w:szCs w:val="22"/>
        </w:rPr>
        <w:t xml:space="preserve">seguimiento y control, </w:t>
      </w:r>
      <w:r>
        <w:rPr>
          <w:rFonts w:ascii="Arial" w:hAnsi="Arial" w:cs="Arial"/>
          <w:sz w:val="22"/>
          <w:szCs w:val="22"/>
        </w:rPr>
        <w:t>conforme a lo dispuesto en la estructura</w:t>
      </w:r>
      <w:r w:rsidR="00F82592">
        <w:rPr>
          <w:rFonts w:ascii="Arial" w:hAnsi="Arial" w:cs="Arial"/>
          <w:sz w:val="22"/>
          <w:szCs w:val="22"/>
        </w:rPr>
        <w:t xml:space="preserve"> de</w:t>
      </w:r>
      <w:r w:rsidR="00687985">
        <w:rPr>
          <w:rFonts w:ascii="Arial" w:hAnsi="Arial" w:cs="Arial"/>
          <w:sz w:val="22"/>
          <w:szCs w:val="22"/>
        </w:rPr>
        <w:t xml:space="preserve"> riesgos</w:t>
      </w:r>
      <w:r w:rsidR="00F82592">
        <w:rPr>
          <w:rFonts w:ascii="Arial" w:hAnsi="Arial" w:cs="Arial"/>
          <w:sz w:val="22"/>
          <w:szCs w:val="22"/>
        </w:rPr>
        <w:t xml:space="preserve"> </w:t>
      </w:r>
      <w:r w:rsidR="00565CB0">
        <w:rPr>
          <w:rFonts w:ascii="Arial" w:hAnsi="Arial" w:cs="Arial"/>
          <w:sz w:val="22"/>
          <w:szCs w:val="22"/>
        </w:rPr>
        <w:t>establecida</w:t>
      </w:r>
      <w:r w:rsidR="00687985">
        <w:rPr>
          <w:rFonts w:ascii="Arial" w:hAnsi="Arial" w:cs="Arial"/>
          <w:sz w:val="22"/>
          <w:szCs w:val="22"/>
        </w:rPr>
        <w:t>.</w:t>
      </w:r>
    </w:p>
    <w:p w:rsidR="00C51733" w:rsidRDefault="00C51733" w:rsidP="00C51733">
      <w:pPr>
        <w:jc w:val="both"/>
        <w:rPr>
          <w:rFonts w:ascii="Arial" w:hAnsi="Arial" w:cs="Arial"/>
          <w:sz w:val="22"/>
          <w:szCs w:val="22"/>
        </w:rPr>
      </w:pPr>
    </w:p>
    <w:p w:rsidR="00C51733" w:rsidRDefault="00C51733" w:rsidP="00C51733">
      <w:pPr>
        <w:jc w:val="both"/>
        <w:rPr>
          <w:rFonts w:ascii="Arial" w:hAnsi="Arial" w:cs="Arial"/>
          <w:sz w:val="22"/>
          <w:szCs w:val="22"/>
        </w:rPr>
      </w:pPr>
      <w:r>
        <w:rPr>
          <w:rFonts w:ascii="Arial" w:hAnsi="Arial" w:cs="Arial"/>
          <w:sz w:val="22"/>
          <w:szCs w:val="22"/>
        </w:rPr>
        <w:t xml:space="preserve">La OAP es también el área encargada de la administración del sistema SGI, y la implementación de mejoras en sus recursos. Al cierre del presente seguimiento, el área mencionada se encontraba </w:t>
      </w:r>
      <w:r w:rsidR="00861FCF">
        <w:rPr>
          <w:rFonts w:ascii="Arial" w:hAnsi="Arial" w:cs="Arial"/>
          <w:sz w:val="22"/>
          <w:szCs w:val="22"/>
        </w:rPr>
        <w:t>actualizando los módulos de riesgos e indicadores.</w:t>
      </w:r>
    </w:p>
    <w:p w:rsidR="00861FCF" w:rsidRDefault="00861FCF" w:rsidP="00C51733">
      <w:pPr>
        <w:jc w:val="both"/>
        <w:rPr>
          <w:rFonts w:ascii="Arial" w:hAnsi="Arial" w:cs="Arial"/>
          <w:color w:val="984806" w:themeColor="accent6" w:themeShade="80"/>
          <w:sz w:val="22"/>
          <w:szCs w:val="22"/>
        </w:rPr>
      </w:pPr>
    </w:p>
    <w:p w:rsidR="000C2A45" w:rsidRDefault="0004455E" w:rsidP="0004455E">
      <w:pPr>
        <w:jc w:val="both"/>
        <w:rPr>
          <w:rFonts w:ascii="Arial" w:hAnsi="Arial" w:cs="Arial"/>
          <w:sz w:val="22"/>
          <w:szCs w:val="22"/>
        </w:rPr>
      </w:pPr>
      <w:r>
        <w:rPr>
          <w:rFonts w:ascii="Arial" w:hAnsi="Arial" w:cs="Arial"/>
          <w:sz w:val="22"/>
          <w:szCs w:val="22"/>
        </w:rPr>
        <w:t>Producto de</w:t>
      </w:r>
      <w:r w:rsidR="00F87F72" w:rsidRPr="00F87F72">
        <w:rPr>
          <w:rFonts w:ascii="Arial" w:hAnsi="Arial" w:cs="Arial"/>
          <w:sz w:val="22"/>
          <w:szCs w:val="22"/>
        </w:rPr>
        <w:t xml:space="preserve"> </w:t>
      </w:r>
      <w:r w:rsidR="00F87F72">
        <w:rPr>
          <w:rFonts w:ascii="Arial" w:hAnsi="Arial" w:cs="Arial"/>
          <w:sz w:val="22"/>
          <w:szCs w:val="22"/>
        </w:rPr>
        <w:t xml:space="preserve">la auditoria mencionada </w:t>
      </w:r>
      <w:r w:rsidR="003C5E84">
        <w:rPr>
          <w:rFonts w:ascii="Arial" w:hAnsi="Arial" w:cs="Arial"/>
          <w:sz w:val="22"/>
          <w:szCs w:val="22"/>
        </w:rPr>
        <w:t>en el numera 2</w:t>
      </w:r>
      <w:r w:rsidR="00F87F72">
        <w:rPr>
          <w:rFonts w:ascii="Arial" w:hAnsi="Arial" w:cs="Arial"/>
          <w:sz w:val="22"/>
          <w:szCs w:val="22"/>
        </w:rPr>
        <w:t xml:space="preserve"> del presente informe “</w:t>
      </w:r>
      <w:r w:rsidR="00F87F72">
        <w:rPr>
          <w:rFonts w:ascii="Arial" w:hAnsi="Arial" w:cs="Arial"/>
          <w:b/>
          <w:i/>
          <w:color w:val="984806" w:themeColor="accent6" w:themeShade="80"/>
          <w:sz w:val="22"/>
          <w:szCs w:val="22"/>
          <w:lang w:val="es-CO"/>
        </w:rPr>
        <w:t>Gestión de riesgos Institucionales</w:t>
      </w:r>
      <w:r w:rsidR="003C5E84">
        <w:rPr>
          <w:rFonts w:ascii="Arial" w:hAnsi="Arial" w:cs="Arial"/>
          <w:b/>
          <w:i/>
          <w:color w:val="984806" w:themeColor="accent6" w:themeShade="80"/>
          <w:sz w:val="22"/>
          <w:szCs w:val="22"/>
          <w:lang w:val="es-CO"/>
        </w:rPr>
        <w:t>”</w:t>
      </w:r>
      <w:r w:rsidR="003C5E84" w:rsidRPr="00565CB0">
        <w:rPr>
          <w:rFonts w:ascii="Arial" w:hAnsi="Arial" w:cs="Arial"/>
          <w:b/>
          <w:i/>
          <w:sz w:val="22"/>
          <w:szCs w:val="22"/>
          <w:lang w:val="es-CO"/>
        </w:rPr>
        <w:t>,</w:t>
      </w:r>
      <w:r w:rsidR="003C5E84" w:rsidRPr="00D11832">
        <w:rPr>
          <w:rFonts w:ascii="Arial" w:hAnsi="Arial" w:cs="Arial"/>
          <w:sz w:val="22"/>
          <w:szCs w:val="22"/>
        </w:rPr>
        <w:t xml:space="preserve"> </w:t>
      </w:r>
      <w:r w:rsidR="003C5E84">
        <w:rPr>
          <w:rFonts w:ascii="Arial" w:hAnsi="Arial" w:cs="Arial"/>
          <w:sz w:val="22"/>
          <w:szCs w:val="22"/>
        </w:rPr>
        <w:t>concretamente</w:t>
      </w:r>
      <w:r>
        <w:rPr>
          <w:rFonts w:ascii="Arial" w:hAnsi="Arial" w:cs="Arial"/>
          <w:sz w:val="22"/>
          <w:szCs w:val="22"/>
        </w:rPr>
        <w:t xml:space="preserve"> de la revisión sobre el manejo de riesgos </w:t>
      </w:r>
      <w:r w:rsidR="003C5E84">
        <w:rPr>
          <w:rFonts w:ascii="Arial" w:hAnsi="Arial" w:cs="Arial"/>
          <w:sz w:val="22"/>
          <w:szCs w:val="22"/>
        </w:rPr>
        <w:t>de la gestión documental</w:t>
      </w:r>
      <w:r>
        <w:rPr>
          <w:rFonts w:ascii="Arial" w:hAnsi="Arial" w:cs="Arial"/>
          <w:sz w:val="22"/>
          <w:szCs w:val="22"/>
        </w:rPr>
        <w:t>,</w:t>
      </w:r>
      <w:r w:rsidR="002C5E32">
        <w:rPr>
          <w:rFonts w:ascii="Arial" w:hAnsi="Arial" w:cs="Arial"/>
          <w:sz w:val="22"/>
          <w:szCs w:val="22"/>
        </w:rPr>
        <w:t xml:space="preserve"> </w:t>
      </w:r>
      <w:r>
        <w:rPr>
          <w:rFonts w:ascii="Arial" w:hAnsi="Arial" w:cs="Arial"/>
          <w:sz w:val="22"/>
          <w:szCs w:val="22"/>
        </w:rPr>
        <w:t>la OCI</w:t>
      </w:r>
      <w:r w:rsidR="00BB36BE" w:rsidRPr="00D11832">
        <w:rPr>
          <w:rFonts w:ascii="Arial" w:hAnsi="Arial" w:cs="Arial"/>
          <w:sz w:val="22"/>
          <w:szCs w:val="22"/>
        </w:rPr>
        <w:t xml:space="preserve"> presentó observaciones en relación con la aplicación de algunos de los controles, y la correspondiente documentación de los mismos. </w:t>
      </w:r>
      <w:r w:rsidR="000C1F8F">
        <w:rPr>
          <w:rFonts w:ascii="Arial" w:hAnsi="Arial" w:cs="Arial"/>
          <w:sz w:val="22"/>
          <w:szCs w:val="22"/>
        </w:rPr>
        <w:t>Algunos e</w:t>
      </w:r>
      <w:r w:rsidR="00D11832">
        <w:rPr>
          <w:rFonts w:ascii="Arial" w:hAnsi="Arial" w:cs="Arial"/>
          <w:sz w:val="22"/>
          <w:szCs w:val="22"/>
        </w:rPr>
        <w:t>jemplo</w:t>
      </w:r>
      <w:r w:rsidR="000C1F8F">
        <w:rPr>
          <w:rFonts w:ascii="Arial" w:hAnsi="Arial" w:cs="Arial"/>
          <w:sz w:val="22"/>
          <w:szCs w:val="22"/>
        </w:rPr>
        <w:t>s son</w:t>
      </w:r>
      <w:r w:rsidR="00D11832">
        <w:rPr>
          <w:rFonts w:ascii="Arial" w:hAnsi="Arial" w:cs="Arial"/>
          <w:sz w:val="22"/>
          <w:szCs w:val="22"/>
        </w:rPr>
        <w:t xml:space="preserve">: </w:t>
      </w:r>
      <w:r w:rsidR="000C2A45" w:rsidRPr="00B66AE6">
        <w:rPr>
          <w:rFonts w:ascii="Arial" w:hAnsi="Arial" w:cs="Arial"/>
          <w:sz w:val="22"/>
          <w:szCs w:val="22"/>
        </w:rPr>
        <w:t>Revis</w:t>
      </w:r>
      <w:r w:rsidR="00D11832" w:rsidRPr="00B66AE6">
        <w:rPr>
          <w:rFonts w:ascii="Arial" w:hAnsi="Arial" w:cs="Arial"/>
          <w:sz w:val="22"/>
          <w:szCs w:val="22"/>
        </w:rPr>
        <w:t xml:space="preserve">ión y verificación de </w:t>
      </w:r>
      <w:r w:rsidR="000C2A45" w:rsidRPr="00B66AE6">
        <w:rPr>
          <w:rFonts w:ascii="Arial" w:hAnsi="Arial" w:cs="Arial"/>
          <w:sz w:val="22"/>
          <w:szCs w:val="22"/>
        </w:rPr>
        <w:t>diligenci</w:t>
      </w:r>
      <w:r w:rsidR="00D11832" w:rsidRPr="00B66AE6">
        <w:rPr>
          <w:rFonts w:ascii="Arial" w:hAnsi="Arial" w:cs="Arial"/>
          <w:sz w:val="22"/>
          <w:szCs w:val="22"/>
        </w:rPr>
        <w:t>amiento total de</w:t>
      </w:r>
      <w:r w:rsidR="002C5E32">
        <w:rPr>
          <w:rFonts w:ascii="Arial" w:hAnsi="Arial" w:cs="Arial"/>
          <w:sz w:val="22"/>
          <w:szCs w:val="22"/>
        </w:rPr>
        <w:t xml:space="preserve"> </w:t>
      </w:r>
      <w:r w:rsidR="00D11832" w:rsidRPr="00B66AE6">
        <w:rPr>
          <w:rFonts w:ascii="Arial" w:hAnsi="Arial" w:cs="Arial"/>
          <w:sz w:val="22"/>
          <w:szCs w:val="22"/>
        </w:rPr>
        <w:t xml:space="preserve">las planillas de entrega de correspondencia externa; </w:t>
      </w:r>
      <w:r w:rsidR="00B66AE6" w:rsidRPr="00B66AE6">
        <w:rPr>
          <w:rFonts w:ascii="Arial" w:hAnsi="Arial" w:cs="Arial"/>
          <w:sz w:val="22"/>
          <w:szCs w:val="22"/>
        </w:rPr>
        <w:t>fortalecimiento en la capacitación a los servidores del Grupo de Gestión Documental que tienen a cargo la clasificación de las peticiones, haciéndola extensiva a todos los profesionales de las áreas, para verificación oportuna de la tipología asignada a la petición y alerta</w:t>
      </w:r>
      <w:r w:rsidR="000C1F8F">
        <w:rPr>
          <w:rFonts w:ascii="Arial" w:hAnsi="Arial" w:cs="Arial"/>
          <w:sz w:val="22"/>
          <w:szCs w:val="22"/>
        </w:rPr>
        <w:t xml:space="preserve"> sobre </w:t>
      </w:r>
      <w:r w:rsidR="00B66AE6" w:rsidRPr="00B66AE6">
        <w:rPr>
          <w:rFonts w:ascii="Arial" w:hAnsi="Arial" w:cs="Arial"/>
          <w:sz w:val="22"/>
          <w:szCs w:val="22"/>
        </w:rPr>
        <w:t>el cambio en caso de ser necesario, dado que las debilidades en la clasificación inciden directamente en los términos de respuesta; Implementación de</w:t>
      </w:r>
      <w:r w:rsidR="000C2A45" w:rsidRPr="00B66AE6">
        <w:rPr>
          <w:rFonts w:ascii="Arial" w:hAnsi="Arial" w:cs="Arial"/>
          <w:sz w:val="22"/>
          <w:szCs w:val="22"/>
        </w:rPr>
        <w:t xml:space="preserve"> control de monitoreo periódico, </w:t>
      </w:r>
      <w:r w:rsidR="00B66AE6" w:rsidRPr="00B66AE6">
        <w:rPr>
          <w:rFonts w:ascii="Arial" w:hAnsi="Arial" w:cs="Arial"/>
          <w:sz w:val="22"/>
          <w:szCs w:val="22"/>
        </w:rPr>
        <w:t>para</w:t>
      </w:r>
      <w:r w:rsidR="000C2A45" w:rsidRPr="00B66AE6">
        <w:rPr>
          <w:rFonts w:ascii="Arial" w:hAnsi="Arial" w:cs="Arial"/>
          <w:sz w:val="22"/>
          <w:szCs w:val="22"/>
        </w:rPr>
        <w:t xml:space="preserve"> asegurar la publicación oportuna de la respuesta a los</w:t>
      </w:r>
      <w:r w:rsidR="000C1F8F">
        <w:rPr>
          <w:rFonts w:ascii="Arial" w:hAnsi="Arial" w:cs="Arial"/>
          <w:sz w:val="22"/>
          <w:szCs w:val="22"/>
        </w:rPr>
        <w:t xml:space="preserve"> casos</w:t>
      </w:r>
      <w:r w:rsidR="000C2A45" w:rsidRPr="00B66AE6">
        <w:rPr>
          <w:rFonts w:ascii="Arial" w:hAnsi="Arial" w:cs="Arial"/>
          <w:sz w:val="22"/>
          <w:szCs w:val="22"/>
        </w:rPr>
        <w:t xml:space="preserve"> anónimos, en la página web de la Entidad (Resolución No. 054 de 2017).</w:t>
      </w:r>
      <w:r w:rsidR="00B66AE6">
        <w:rPr>
          <w:rFonts w:ascii="Arial" w:hAnsi="Arial" w:cs="Arial"/>
          <w:sz w:val="22"/>
          <w:szCs w:val="22"/>
        </w:rPr>
        <w:t xml:space="preserve"> Estas y otras recomendaciones presentadas por la Oficina de Control Interno en </w:t>
      </w:r>
      <w:r w:rsidR="000C1F8F">
        <w:rPr>
          <w:rFonts w:ascii="Arial" w:hAnsi="Arial" w:cs="Arial"/>
          <w:sz w:val="22"/>
          <w:szCs w:val="22"/>
        </w:rPr>
        <w:t>su Informe de</w:t>
      </w:r>
      <w:r w:rsidR="00B66AE6">
        <w:rPr>
          <w:rFonts w:ascii="Arial" w:hAnsi="Arial" w:cs="Arial"/>
          <w:sz w:val="22"/>
          <w:szCs w:val="22"/>
        </w:rPr>
        <w:t xml:space="preserve"> Auditoria al Proceso de Gestión Documental, en relación con la aplicación de controles; se pueden observar </w:t>
      </w:r>
      <w:r w:rsidR="003C5E84">
        <w:rPr>
          <w:rFonts w:ascii="Arial" w:hAnsi="Arial" w:cs="Arial"/>
          <w:sz w:val="22"/>
          <w:szCs w:val="22"/>
        </w:rPr>
        <w:t>en el</w:t>
      </w:r>
      <w:r w:rsidR="000C1F8F">
        <w:rPr>
          <w:rFonts w:ascii="Arial" w:hAnsi="Arial" w:cs="Arial"/>
          <w:sz w:val="22"/>
          <w:szCs w:val="22"/>
        </w:rPr>
        <w:t xml:space="preserve"> Informe</w:t>
      </w:r>
      <w:r w:rsidR="003C5E84">
        <w:rPr>
          <w:rFonts w:ascii="Arial" w:hAnsi="Arial" w:cs="Arial"/>
          <w:sz w:val="22"/>
          <w:szCs w:val="22"/>
        </w:rPr>
        <w:t xml:space="preserve"> de resultados de la mencionada auditoria.</w:t>
      </w:r>
    </w:p>
    <w:p w:rsidR="00C61158" w:rsidRPr="0008787C" w:rsidRDefault="00C61158" w:rsidP="00C61158">
      <w:pPr>
        <w:ind w:left="360"/>
        <w:rPr>
          <w:rFonts w:ascii="Arial" w:hAnsi="Arial" w:cs="Arial"/>
          <w:b/>
          <w:i/>
          <w:color w:val="984806" w:themeColor="accent6" w:themeShade="80"/>
          <w:sz w:val="22"/>
          <w:szCs w:val="22"/>
          <w:lang w:val="es-CO"/>
        </w:rPr>
      </w:pPr>
    </w:p>
    <w:p w:rsidR="00C61158" w:rsidRPr="00DF0E47" w:rsidRDefault="00D77BFF" w:rsidP="00C61158">
      <w:pPr>
        <w:pStyle w:val="Prrafodelista"/>
        <w:numPr>
          <w:ilvl w:val="0"/>
          <w:numId w:val="14"/>
        </w:numPr>
        <w:rPr>
          <w:rFonts w:ascii="Arial" w:hAnsi="Arial" w:cs="Arial"/>
          <w:b/>
          <w:i/>
          <w:color w:val="984806" w:themeColor="accent6" w:themeShade="80"/>
          <w:sz w:val="22"/>
          <w:szCs w:val="22"/>
          <w:lang w:val="es-CO"/>
        </w:rPr>
      </w:pPr>
      <w:r>
        <w:rPr>
          <w:rFonts w:ascii="Arial" w:hAnsi="Arial" w:cs="Arial"/>
          <w:b/>
          <w:i/>
          <w:color w:val="984806" w:themeColor="accent6" w:themeShade="80"/>
          <w:sz w:val="22"/>
          <w:szCs w:val="22"/>
          <w:lang w:val="es-CO"/>
        </w:rPr>
        <w:t>Información y Comunicación</w:t>
      </w:r>
    </w:p>
    <w:p w:rsidR="00C61158" w:rsidRPr="0053489E" w:rsidRDefault="00C61158" w:rsidP="00C61158">
      <w:pPr>
        <w:ind w:left="360"/>
        <w:rPr>
          <w:rFonts w:ascii="Arial" w:hAnsi="Arial" w:cs="Arial"/>
          <w:sz w:val="22"/>
          <w:szCs w:val="22"/>
        </w:rPr>
      </w:pPr>
    </w:p>
    <w:p w:rsidR="00C61158" w:rsidRDefault="00C61158" w:rsidP="00A760DC">
      <w:pPr>
        <w:jc w:val="both"/>
        <w:rPr>
          <w:rFonts w:ascii="Arial" w:hAnsi="Arial" w:cs="Arial"/>
          <w:sz w:val="22"/>
          <w:szCs w:val="22"/>
        </w:rPr>
      </w:pPr>
      <w:r w:rsidRPr="0053489E">
        <w:rPr>
          <w:rFonts w:ascii="Arial" w:hAnsi="Arial" w:cs="Arial"/>
          <w:sz w:val="22"/>
          <w:szCs w:val="22"/>
        </w:rPr>
        <w:t xml:space="preserve">El </w:t>
      </w:r>
      <w:r>
        <w:rPr>
          <w:rFonts w:ascii="Arial" w:hAnsi="Arial" w:cs="Arial"/>
          <w:sz w:val="22"/>
          <w:szCs w:val="22"/>
        </w:rPr>
        <w:t xml:space="preserve">Departamento cuenta en su estructura </w:t>
      </w:r>
      <w:r w:rsidR="000E551B">
        <w:rPr>
          <w:rFonts w:ascii="Arial" w:hAnsi="Arial" w:cs="Arial"/>
          <w:sz w:val="22"/>
          <w:szCs w:val="22"/>
        </w:rPr>
        <w:t xml:space="preserve">con un proceso para las </w:t>
      </w:r>
      <w:r>
        <w:rPr>
          <w:rFonts w:ascii="Arial" w:hAnsi="Arial" w:cs="Arial"/>
          <w:sz w:val="22"/>
          <w:szCs w:val="22"/>
        </w:rPr>
        <w:t xml:space="preserve">comunicaciones tanto internas como externas, el cual mantiene una dinámica permanente de entrega de información sobre el que hacer institucional, a través de los distintos medios dispuestos para </w:t>
      </w:r>
      <w:r w:rsidR="00FC10A0">
        <w:rPr>
          <w:rFonts w:ascii="Arial" w:hAnsi="Arial" w:cs="Arial"/>
          <w:sz w:val="22"/>
          <w:szCs w:val="22"/>
        </w:rPr>
        <w:t xml:space="preserve">este </w:t>
      </w:r>
      <w:r>
        <w:rPr>
          <w:rFonts w:ascii="Arial" w:hAnsi="Arial" w:cs="Arial"/>
          <w:sz w:val="22"/>
          <w:szCs w:val="22"/>
        </w:rPr>
        <w:t>propósito, siendo su portal web uno de los más importantes.</w:t>
      </w:r>
    </w:p>
    <w:p w:rsidR="00C61158" w:rsidRDefault="00C61158" w:rsidP="00C61158">
      <w:pPr>
        <w:ind w:left="360"/>
        <w:jc w:val="both"/>
        <w:rPr>
          <w:rFonts w:ascii="Arial" w:hAnsi="Arial" w:cs="Arial"/>
          <w:sz w:val="22"/>
          <w:szCs w:val="22"/>
        </w:rPr>
      </w:pPr>
    </w:p>
    <w:p w:rsidR="00C61158" w:rsidRDefault="00C61158" w:rsidP="00A760DC">
      <w:pPr>
        <w:jc w:val="both"/>
        <w:rPr>
          <w:rFonts w:ascii="Arial" w:hAnsi="Arial" w:cs="Arial"/>
          <w:sz w:val="22"/>
          <w:szCs w:val="22"/>
        </w:rPr>
      </w:pPr>
      <w:r>
        <w:rPr>
          <w:rFonts w:ascii="Arial" w:hAnsi="Arial" w:cs="Arial"/>
          <w:sz w:val="22"/>
          <w:szCs w:val="22"/>
        </w:rPr>
        <w:t xml:space="preserve">La </w:t>
      </w:r>
      <w:r w:rsidR="00FC10A0">
        <w:rPr>
          <w:rFonts w:ascii="Arial" w:hAnsi="Arial" w:cs="Arial"/>
          <w:sz w:val="22"/>
          <w:szCs w:val="22"/>
        </w:rPr>
        <w:t xml:space="preserve">disposición </w:t>
      </w:r>
      <w:r>
        <w:rPr>
          <w:rFonts w:ascii="Arial" w:hAnsi="Arial" w:cs="Arial"/>
          <w:sz w:val="22"/>
          <w:szCs w:val="22"/>
        </w:rPr>
        <w:t xml:space="preserve">de </w:t>
      </w:r>
      <w:r w:rsidR="00C51733">
        <w:rPr>
          <w:rFonts w:ascii="Arial" w:hAnsi="Arial" w:cs="Arial"/>
          <w:sz w:val="22"/>
          <w:szCs w:val="22"/>
        </w:rPr>
        <w:t xml:space="preserve">los </w:t>
      </w:r>
      <w:r>
        <w:rPr>
          <w:rFonts w:ascii="Arial" w:hAnsi="Arial" w:cs="Arial"/>
          <w:sz w:val="22"/>
          <w:szCs w:val="22"/>
        </w:rPr>
        <w:t>medio</w:t>
      </w:r>
      <w:r w:rsidR="00FC10A0">
        <w:rPr>
          <w:rFonts w:ascii="Arial" w:hAnsi="Arial" w:cs="Arial"/>
          <w:sz w:val="22"/>
          <w:szCs w:val="22"/>
        </w:rPr>
        <w:t xml:space="preserve">s </w:t>
      </w:r>
      <w:r w:rsidR="00FF1078">
        <w:rPr>
          <w:rFonts w:ascii="Arial" w:hAnsi="Arial" w:cs="Arial"/>
          <w:sz w:val="22"/>
          <w:szCs w:val="22"/>
        </w:rPr>
        <w:t xml:space="preserve">de comunicación </w:t>
      </w:r>
      <w:r w:rsidR="00C51733" w:rsidRPr="00FF1078">
        <w:rPr>
          <w:rFonts w:ascii="Arial" w:hAnsi="Arial" w:cs="Arial"/>
          <w:sz w:val="22"/>
          <w:szCs w:val="22"/>
          <w:shd w:val="clear" w:color="auto" w:fill="FFFFFF" w:themeFill="background1"/>
        </w:rPr>
        <w:t>para sus</w:t>
      </w:r>
      <w:r w:rsidR="00C51733">
        <w:rPr>
          <w:rFonts w:ascii="Arial" w:hAnsi="Arial" w:cs="Arial"/>
          <w:sz w:val="22"/>
          <w:szCs w:val="22"/>
        </w:rPr>
        <w:t xml:space="preserve"> comunicaciones</w:t>
      </w:r>
      <w:r w:rsidR="00473079">
        <w:rPr>
          <w:rFonts w:ascii="Arial" w:hAnsi="Arial" w:cs="Arial"/>
          <w:sz w:val="22"/>
          <w:szCs w:val="22"/>
        </w:rPr>
        <w:t xml:space="preserve"> y espacios de información</w:t>
      </w:r>
      <w:r w:rsidR="00C51733">
        <w:rPr>
          <w:rFonts w:ascii="Arial" w:hAnsi="Arial" w:cs="Arial"/>
          <w:sz w:val="22"/>
          <w:szCs w:val="22"/>
        </w:rPr>
        <w:t xml:space="preserve">, </w:t>
      </w:r>
      <w:r>
        <w:rPr>
          <w:rFonts w:ascii="Arial" w:hAnsi="Arial" w:cs="Arial"/>
          <w:sz w:val="22"/>
          <w:szCs w:val="22"/>
        </w:rPr>
        <w:t xml:space="preserve">va desde la intranet y página web institucional, donde </w:t>
      </w:r>
      <w:r w:rsidRPr="00FF1078">
        <w:rPr>
          <w:rFonts w:ascii="Arial" w:hAnsi="Arial" w:cs="Arial"/>
          <w:sz w:val="22"/>
          <w:szCs w:val="22"/>
          <w:shd w:val="clear" w:color="auto" w:fill="FFFFFF" w:themeFill="background1"/>
        </w:rPr>
        <w:t xml:space="preserve">cotidianamente </w:t>
      </w:r>
      <w:r>
        <w:rPr>
          <w:rFonts w:ascii="Arial" w:hAnsi="Arial" w:cs="Arial"/>
          <w:sz w:val="22"/>
          <w:szCs w:val="22"/>
        </w:rPr>
        <w:t xml:space="preserve">se publican las novedades y aspectos relevantes de la gestión </w:t>
      </w:r>
      <w:r w:rsidR="00FF1078">
        <w:rPr>
          <w:rFonts w:ascii="Arial" w:hAnsi="Arial" w:cs="Arial"/>
          <w:sz w:val="22"/>
          <w:szCs w:val="22"/>
        </w:rPr>
        <w:t>institucional</w:t>
      </w:r>
      <w:r>
        <w:rPr>
          <w:rFonts w:ascii="Arial" w:hAnsi="Arial" w:cs="Arial"/>
          <w:sz w:val="22"/>
          <w:szCs w:val="22"/>
        </w:rPr>
        <w:t xml:space="preserve">, hasta los encuentros mensuales </w:t>
      </w:r>
      <w:r w:rsidR="00565CB0">
        <w:rPr>
          <w:rFonts w:ascii="Arial" w:hAnsi="Arial" w:cs="Arial"/>
          <w:sz w:val="22"/>
          <w:szCs w:val="22"/>
        </w:rPr>
        <w:t>de la Directora General con toda</w:t>
      </w:r>
      <w:r>
        <w:rPr>
          <w:rFonts w:ascii="Arial" w:hAnsi="Arial" w:cs="Arial"/>
          <w:sz w:val="22"/>
          <w:szCs w:val="22"/>
        </w:rPr>
        <w:t xml:space="preserve"> la organización, pasando por boletines </w:t>
      </w:r>
      <w:r w:rsidR="008A696B">
        <w:rPr>
          <w:rFonts w:ascii="Arial" w:hAnsi="Arial" w:cs="Arial"/>
          <w:sz w:val="22"/>
          <w:szCs w:val="22"/>
        </w:rPr>
        <w:t xml:space="preserve">varios entre ellos el </w:t>
      </w:r>
      <w:r>
        <w:rPr>
          <w:rFonts w:ascii="Arial" w:hAnsi="Arial" w:cs="Arial"/>
          <w:sz w:val="22"/>
          <w:szCs w:val="22"/>
        </w:rPr>
        <w:t>externo, mensajes a través del</w:t>
      </w:r>
      <w:r w:rsidR="002C5E32">
        <w:rPr>
          <w:rFonts w:ascii="Arial" w:hAnsi="Arial" w:cs="Arial"/>
          <w:sz w:val="22"/>
          <w:szCs w:val="22"/>
        </w:rPr>
        <w:t xml:space="preserve"> </w:t>
      </w:r>
      <w:r>
        <w:rPr>
          <w:rFonts w:ascii="Arial" w:hAnsi="Arial" w:cs="Arial"/>
          <w:sz w:val="22"/>
          <w:szCs w:val="22"/>
        </w:rPr>
        <w:t>correo interno, comités, y disposiciones como reuniones internas de las áreas, particularmente para la socialización de los Comités de Dirección.</w:t>
      </w:r>
    </w:p>
    <w:p w:rsidR="00473079" w:rsidRDefault="00473079" w:rsidP="00473079">
      <w:pPr>
        <w:rPr>
          <w:rFonts w:ascii="Arial" w:hAnsi="Arial" w:cs="Arial"/>
          <w:sz w:val="22"/>
          <w:szCs w:val="22"/>
        </w:rPr>
      </w:pPr>
    </w:p>
    <w:p w:rsidR="00473079" w:rsidRPr="007B52F4" w:rsidRDefault="007B52F4" w:rsidP="007B52F4">
      <w:pPr>
        <w:jc w:val="both"/>
        <w:rPr>
          <w:rFonts w:ascii="Arial" w:hAnsi="Arial" w:cs="Arial"/>
          <w:sz w:val="22"/>
          <w:szCs w:val="22"/>
        </w:rPr>
      </w:pPr>
      <w:r w:rsidRPr="007B52F4">
        <w:rPr>
          <w:rFonts w:ascii="Arial" w:hAnsi="Arial" w:cs="Arial"/>
          <w:sz w:val="22"/>
          <w:szCs w:val="22"/>
        </w:rPr>
        <w:t>Igualmente l</w:t>
      </w:r>
      <w:r w:rsidR="00473079" w:rsidRPr="007B52F4">
        <w:rPr>
          <w:rFonts w:ascii="Arial" w:hAnsi="Arial" w:cs="Arial"/>
          <w:sz w:val="22"/>
          <w:szCs w:val="22"/>
        </w:rPr>
        <w:t>a entidad cuenta con redes sociales, administradas por la Oficina Asesora de Comunicaciones</w:t>
      </w:r>
      <w:r w:rsidRPr="007B52F4">
        <w:rPr>
          <w:rFonts w:ascii="Arial" w:hAnsi="Arial" w:cs="Arial"/>
          <w:sz w:val="22"/>
          <w:szCs w:val="22"/>
        </w:rPr>
        <w:t xml:space="preserve">, entre </w:t>
      </w:r>
      <w:r w:rsidR="000C1F8F">
        <w:rPr>
          <w:rFonts w:ascii="Arial" w:hAnsi="Arial" w:cs="Arial"/>
          <w:sz w:val="22"/>
          <w:szCs w:val="22"/>
        </w:rPr>
        <w:t>otras</w:t>
      </w:r>
      <w:r w:rsidR="000C1F8F" w:rsidRPr="007B52F4">
        <w:rPr>
          <w:rFonts w:ascii="Arial" w:hAnsi="Arial" w:cs="Arial"/>
          <w:sz w:val="22"/>
          <w:szCs w:val="22"/>
        </w:rPr>
        <w:t>:</w:t>
      </w:r>
      <w:r w:rsidR="00473079" w:rsidRPr="007B52F4">
        <w:rPr>
          <w:rFonts w:ascii="Arial" w:hAnsi="Arial" w:cs="Arial"/>
          <w:sz w:val="22"/>
          <w:szCs w:val="22"/>
        </w:rPr>
        <w:t xml:space="preserve"> Twitter, Facebook, </w:t>
      </w:r>
      <w:r w:rsidRPr="007B52F4">
        <w:rPr>
          <w:rFonts w:ascii="Arial" w:hAnsi="Arial" w:cs="Arial"/>
          <w:sz w:val="22"/>
          <w:szCs w:val="22"/>
        </w:rPr>
        <w:t xml:space="preserve">y </w:t>
      </w:r>
      <w:r w:rsidR="000C1F8F" w:rsidRPr="007B52F4">
        <w:rPr>
          <w:rFonts w:ascii="Arial" w:hAnsi="Arial" w:cs="Arial"/>
          <w:sz w:val="22"/>
          <w:szCs w:val="22"/>
        </w:rPr>
        <w:t>YouTube</w:t>
      </w:r>
      <w:r w:rsidRPr="007B52F4">
        <w:rPr>
          <w:rFonts w:ascii="Arial" w:hAnsi="Arial" w:cs="Arial"/>
          <w:sz w:val="22"/>
          <w:szCs w:val="22"/>
        </w:rPr>
        <w:t xml:space="preserve">. A través de estos medios </w:t>
      </w:r>
      <w:r w:rsidR="000C1F8F">
        <w:rPr>
          <w:rFonts w:ascii="Arial" w:hAnsi="Arial" w:cs="Arial"/>
          <w:sz w:val="22"/>
          <w:szCs w:val="22"/>
        </w:rPr>
        <w:lastRenderedPageBreak/>
        <w:t xml:space="preserve">permanentemente </w:t>
      </w:r>
      <w:r w:rsidR="00473079" w:rsidRPr="007B52F4">
        <w:rPr>
          <w:rFonts w:ascii="Arial" w:hAnsi="Arial" w:cs="Arial"/>
          <w:sz w:val="22"/>
          <w:szCs w:val="22"/>
        </w:rPr>
        <w:t>se publica información</w:t>
      </w:r>
      <w:r w:rsidR="000C1F8F">
        <w:rPr>
          <w:rFonts w:ascii="Arial" w:hAnsi="Arial" w:cs="Arial"/>
          <w:sz w:val="22"/>
          <w:szCs w:val="22"/>
        </w:rPr>
        <w:t>,</w:t>
      </w:r>
      <w:r w:rsidR="00473079" w:rsidRPr="007B52F4">
        <w:rPr>
          <w:rFonts w:ascii="Arial" w:hAnsi="Arial" w:cs="Arial"/>
          <w:sz w:val="22"/>
          <w:szCs w:val="22"/>
        </w:rPr>
        <w:t xml:space="preserve"> sobre la gestión y las actividades </w:t>
      </w:r>
      <w:r w:rsidRPr="007B52F4">
        <w:rPr>
          <w:rFonts w:ascii="Arial" w:hAnsi="Arial" w:cs="Arial"/>
          <w:sz w:val="22"/>
          <w:szCs w:val="22"/>
        </w:rPr>
        <w:t>ejecutadas por</w:t>
      </w:r>
      <w:r w:rsidR="00473079" w:rsidRPr="007B52F4">
        <w:rPr>
          <w:rFonts w:ascii="Arial" w:hAnsi="Arial" w:cs="Arial"/>
          <w:sz w:val="22"/>
          <w:szCs w:val="22"/>
        </w:rPr>
        <w:t xml:space="preserve"> las diferentes dependencias para el cumplimiento de la misión </w:t>
      </w:r>
      <w:r w:rsidRPr="007B52F4">
        <w:rPr>
          <w:rFonts w:ascii="Arial" w:hAnsi="Arial" w:cs="Arial"/>
          <w:sz w:val="22"/>
          <w:szCs w:val="22"/>
        </w:rPr>
        <w:t>Institucional.</w:t>
      </w:r>
    </w:p>
    <w:p w:rsidR="00473079" w:rsidRDefault="00473079" w:rsidP="00473079">
      <w:pPr>
        <w:rPr>
          <w:rFonts w:ascii="Arial" w:hAnsi="Arial" w:cs="Arial"/>
        </w:rPr>
      </w:pPr>
    </w:p>
    <w:p w:rsidR="00473079" w:rsidRDefault="007B52F4" w:rsidP="000C1F8F">
      <w:pPr>
        <w:jc w:val="both"/>
        <w:rPr>
          <w:rFonts w:ascii="Arial" w:hAnsi="Arial" w:cs="Arial"/>
          <w:sz w:val="22"/>
          <w:szCs w:val="22"/>
        </w:rPr>
      </w:pPr>
      <w:r w:rsidRPr="007B52F4">
        <w:rPr>
          <w:rFonts w:ascii="Arial" w:hAnsi="Arial" w:cs="Arial"/>
          <w:sz w:val="22"/>
          <w:szCs w:val="22"/>
        </w:rPr>
        <w:t xml:space="preserve">Se menciona de manera particular el </w:t>
      </w:r>
      <w:r>
        <w:rPr>
          <w:rFonts w:ascii="Arial" w:hAnsi="Arial" w:cs="Arial"/>
          <w:sz w:val="22"/>
          <w:szCs w:val="22"/>
        </w:rPr>
        <w:t>“</w:t>
      </w:r>
      <w:r w:rsidR="00473079" w:rsidRPr="007B52F4">
        <w:rPr>
          <w:rFonts w:ascii="Arial" w:hAnsi="Arial" w:cs="Arial"/>
          <w:sz w:val="22"/>
          <w:szCs w:val="22"/>
        </w:rPr>
        <w:t>N</w:t>
      </w:r>
      <w:r w:rsidR="00FF1078">
        <w:rPr>
          <w:rFonts w:ascii="Arial" w:hAnsi="Arial" w:cs="Arial"/>
          <w:sz w:val="22"/>
          <w:szCs w:val="22"/>
        </w:rPr>
        <w:t>oticiero Función Pública en un M</w:t>
      </w:r>
      <w:r w:rsidR="00473079" w:rsidRPr="007B52F4">
        <w:rPr>
          <w:rFonts w:ascii="Arial" w:hAnsi="Arial" w:cs="Arial"/>
          <w:sz w:val="22"/>
          <w:szCs w:val="22"/>
        </w:rPr>
        <w:t>inuto</w:t>
      </w:r>
      <w:r>
        <w:rPr>
          <w:rFonts w:ascii="Arial" w:hAnsi="Arial" w:cs="Arial"/>
          <w:sz w:val="22"/>
          <w:szCs w:val="22"/>
        </w:rPr>
        <w:t>”</w:t>
      </w:r>
      <w:r w:rsidRPr="007B52F4">
        <w:rPr>
          <w:rFonts w:ascii="Arial" w:hAnsi="Arial" w:cs="Arial"/>
          <w:sz w:val="22"/>
          <w:szCs w:val="22"/>
        </w:rPr>
        <w:t xml:space="preserve">, el cual presenta </w:t>
      </w:r>
      <w:r>
        <w:rPr>
          <w:rFonts w:ascii="Arial" w:hAnsi="Arial" w:cs="Arial"/>
          <w:sz w:val="22"/>
          <w:szCs w:val="22"/>
        </w:rPr>
        <w:t xml:space="preserve">semanalmente, y </w:t>
      </w:r>
      <w:r w:rsidRPr="007B52F4">
        <w:rPr>
          <w:rFonts w:ascii="Arial" w:hAnsi="Arial" w:cs="Arial"/>
          <w:sz w:val="22"/>
          <w:szCs w:val="22"/>
        </w:rPr>
        <w:t xml:space="preserve">como su nombre lo indica de manera ágil, </w:t>
      </w:r>
      <w:r w:rsidR="00473079" w:rsidRPr="007B52F4">
        <w:rPr>
          <w:rFonts w:ascii="Arial" w:hAnsi="Arial" w:cs="Arial"/>
          <w:sz w:val="22"/>
          <w:szCs w:val="22"/>
        </w:rPr>
        <w:t>las actividad</w:t>
      </w:r>
      <w:r>
        <w:rPr>
          <w:rFonts w:ascii="Arial" w:hAnsi="Arial" w:cs="Arial"/>
          <w:sz w:val="22"/>
          <w:szCs w:val="22"/>
        </w:rPr>
        <w:t xml:space="preserve">es más destacadas de </w:t>
      </w:r>
      <w:r w:rsidR="00FF1078">
        <w:rPr>
          <w:rFonts w:ascii="Arial" w:hAnsi="Arial" w:cs="Arial"/>
          <w:sz w:val="22"/>
          <w:szCs w:val="22"/>
        </w:rPr>
        <w:t>Función Pública</w:t>
      </w:r>
      <w:r>
        <w:rPr>
          <w:rFonts w:ascii="Arial" w:hAnsi="Arial" w:cs="Arial"/>
          <w:sz w:val="22"/>
          <w:szCs w:val="22"/>
        </w:rPr>
        <w:t xml:space="preserve"> y su difusión se </w:t>
      </w:r>
      <w:r w:rsidR="000C1F8F">
        <w:rPr>
          <w:rFonts w:ascii="Arial" w:hAnsi="Arial" w:cs="Arial"/>
          <w:sz w:val="22"/>
          <w:szCs w:val="22"/>
        </w:rPr>
        <w:t>d</w:t>
      </w:r>
      <w:r w:rsidR="00473079" w:rsidRPr="007B52F4">
        <w:rPr>
          <w:rFonts w:ascii="Arial" w:hAnsi="Arial" w:cs="Arial"/>
          <w:sz w:val="22"/>
          <w:szCs w:val="22"/>
        </w:rPr>
        <w:t xml:space="preserve">a </w:t>
      </w:r>
      <w:r w:rsidR="00E452AD" w:rsidRPr="007B52F4">
        <w:rPr>
          <w:rFonts w:ascii="Arial" w:hAnsi="Arial" w:cs="Arial"/>
          <w:sz w:val="22"/>
          <w:szCs w:val="22"/>
        </w:rPr>
        <w:t xml:space="preserve">para el público externo </w:t>
      </w:r>
      <w:r w:rsidR="00473079" w:rsidRPr="007B52F4">
        <w:rPr>
          <w:rFonts w:ascii="Arial" w:hAnsi="Arial" w:cs="Arial"/>
          <w:sz w:val="22"/>
          <w:szCs w:val="22"/>
        </w:rPr>
        <w:t xml:space="preserve">través </w:t>
      </w:r>
      <w:r w:rsidR="000C1F8F" w:rsidRPr="007B52F4">
        <w:rPr>
          <w:rFonts w:ascii="Arial" w:hAnsi="Arial" w:cs="Arial"/>
          <w:sz w:val="22"/>
          <w:szCs w:val="22"/>
        </w:rPr>
        <w:t>del</w:t>
      </w:r>
      <w:r w:rsidR="00473079" w:rsidRPr="007B52F4">
        <w:rPr>
          <w:rFonts w:ascii="Arial" w:hAnsi="Arial" w:cs="Arial"/>
          <w:sz w:val="22"/>
          <w:szCs w:val="22"/>
        </w:rPr>
        <w:t xml:space="preserve"> portal web institucional, </w:t>
      </w:r>
      <w:r w:rsidR="0016173F" w:rsidRPr="007B52F4">
        <w:rPr>
          <w:rFonts w:ascii="Arial" w:hAnsi="Arial" w:cs="Arial"/>
          <w:sz w:val="22"/>
          <w:szCs w:val="22"/>
        </w:rPr>
        <w:t>YouTube</w:t>
      </w:r>
      <w:r w:rsidRPr="007B52F4">
        <w:rPr>
          <w:rFonts w:ascii="Arial" w:hAnsi="Arial" w:cs="Arial"/>
          <w:sz w:val="22"/>
          <w:szCs w:val="22"/>
        </w:rPr>
        <w:t>,</w:t>
      </w:r>
      <w:r>
        <w:rPr>
          <w:rFonts w:ascii="Arial" w:hAnsi="Arial" w:cs="Arial"/>
          <w:sz w:val="22"/>
          <w:szCs w:val="22"/>
        </w:rPr>
        <w:t xml:space="preserve"> </w:t>
      </w:r>
      <w:r w:rsidR="00E452AD">
        <w:rPr>
          <w:rFonts w:ascii="Arial" w:hAnsi="Arial" w:cs="Arial"/>
          <w:sz w:val="22"/>
          <w:szCs w:val="22"/>
        </w:rPr>
        <w:t xml:space="preserve">las redes sociales, </w:t>
      </w:r>
      <w:r w:rsidR="00473079" w:rsidRPr="007B52F4">
        <w:rPr>
          <w:rFonts w:ascii="Arial" w:hAnsi="Arial" w:cs="Arial"/>
          <w:sz w:val="22"/>
          <w:szCs w:val="22"/>
        </w:rPr>
        <w:t>y para el público interno</w:t>
      </w:r>
      <w:r w:rsidR="000C1F8F">
        <w:rPr>
          <w:rFonts w:ascii="Arial" w:hAnsi="Arial" w:cs="Arial"/>
          <w:sz w:val="22"/>
          <w:szCs w:val="22"/>
        </w:rPr>
        <w:t xml:space="preserve"> </w:t>
      </w:r>
      <w:r w:rsidR="000C1F8F" w:rsidRPr="007B52F4">
        <w:rPr>
          <w:rFonts w:ascii="Arial" w:hAnsi="Arial" w:cs="Arial"/>
          <w:sz w:val="22"/>
          <w:szCs w:val="22"/>
        </w:rPr>
        <w:t xml:space="preserve">a través de las pantallas </w:t>
      </w:r>
      <w:r w:rsidR="000C1F8F">
        <w:rPr>
          <w:rFonts w:ascii="Arial" w:hAnsi="Arial" w:cs="Arial"/>
          <w:sz w:val="22"/>
          <w:szCs w:val="22"/>
        </w:rPr>
        <w:t>dispuestas en las instalaciones del Departamento.</w:t>
      </w:r>
    </w:p>
    <w:p w:rsidR="00C00890" w:rsidRDefault="00C00890" w:rsidP="00473079">
      <w:pPr>
        <w:pStyle w:val="Prrafodelista"/>
        <w:ind w:left="0"/>
        <w:jc w:val="both"/>
        <w:rPr>
          <w:rFonts w:ascii="Arial" w:hAnsi="Arial" w:cs="Arial"/>
        </w:rPr>
      </w:pPr>
    </w:p>
    <w:p w:rsidR="001E435F" w:rsidRDefault="00C00890" w:rsidP="00473079">
      <w:pPr>
        <w:pStyle w:val="Prrafodelista"/>
        <w:ind w:left="0"/>
        <w:jc w:val="both"/>
        <w:rPr>
          <w:rFonts w:ascii="Arial" w:hAnsi="Arial" w:cs="Arial"/>
          <w:sz w:val="22"/>
          <w:szCs w:val="22"/>
        </w:rPr>
      </w:pPr>
      <w:r w:rsidRPr="001E435F">
        <w:rPr>
          <w:rFonts w:ascii="Arial" w:hAnsi="Arial" w:cs="Arial"/>
          <w:sz w:val="22"/>
          <w:szCs w:val="22"/>
        </w:rPr>
        <w:t>En cuanto a</w:t>
      </w:r>
      <w:r w:rsidR="00E452AD">
        <w:rPr>
          <w:rFonts w:ascii="Arial" w:hAnsi="Arial" w:cs="Arial"/>
          <w:sz w:val="22"/>
          <w:szCs w:val="22"/>
        </w:rPr>
        <w:t xml:space="preserve">l direccionamiento </w:t>
      </w:r>
      <w:r w:rsidRPr="001E435F">
        <w:rPr>
          <w:rFonts w:ascii="Arial" w:hAnsi="Arial" w:cs="Arial"/>
          <w:sz w:val="22"/>
          <w:szCs w:val="22"/>
        </w:rPr>
        <w:t>para el</w:t>
      </w:r>
      <w:r w:rsidR="00473079" w:rsidRPr="001E435F">
        <w:rPr>
          <w:rFonts w:ascii="Arial" w:hAnsi="Arial" w:cs="Arial"/>
          <w:sz w:val="22"/>
          <w:szCs w:val="22"/>
        </w:rPr>
        <w:t xml:space="preserve"> adecua</w:t>
      </w:r>
      <w:r w:rsidR="007F1791" w:rsidRPr="001E435F">
        <w:rPr>
          <w:rFonts w:ascii="Arial" w:hAnsi="Arial" w:cs="Arial"/>
          <w:sz w:val="22"/>
          <w:szCs w:val="22"/>
        </w:rPr>
        <w:t xml:space="preserve">do flujo de información interna </w:t>
      </w:r>
      <w:r w:rsidRPr="001E435F">
        <w:rPr>
          <w:rFonts w:ascii="Arial" w:hAnsi="Arial" w:cs="Arial"/>
          <w:sz w:val="22"/>
          <w:szCs w:val="22"/>
        </w:rPr>
        <w:t>y externa</w:t>
      </w:r>
      <w:r w:rsidR="007F1791" w:rsidRPr="001E435F">
        <w:rPr>
          <w:rFonts w:ascii="Arial" w:hAnsi="Arial" w:cs="Arial"/>
          <w:sz w:val="22"/>
          <w:szCs w:val="22"/>
        </w:rPr>
        <w:t>,</w:t>
      </w:r>
      <w:r w:rsidR="002C5E32">
        <w:rPr>
          <w:rFonts w:ascii="Arial" w:hAnsi="Arial" w:cs="Arial"/>
          <w:sz w:val="22"/>
          <w:szCs w:val="22"/>
        </w:rPr>
        <w:t xml:space="preserve"> </w:t>
      </w:r>
      <w:r w:rsidR="007F1791" w:rsidRPr="001E435F">
        <w:rPr>
          <w:rFonts w:ascii="Arial" w:hAnsi="Arial" w:cs="Arial"/>
          <w:sz w:val="22"/>
          <w:szCs w:val="22"/>
        </w:rPr>
        <w:t>que facilite</w:t>
      </w:r>
      <w:r w:rsidR="00473079" w:rsidRPr="001E435F">
        <w:rPr>
          <w:rFonts w:ascii="Arial" w:hAnsi="Arial" w:cs="Arial"/>
          <w:sz w:val="22"/>
          <w:szCs w:val="22"/>
        </w:rPr>
        <w:t xml:space="preserve"> la operación institucional y permit</w:t>
      </w:r>
      <w:r w:rsidR="001E435F">
        <w:rPr>
          <w:rFonts w:ascii="Arial" w:hAnsi="Arial" w:cs="Arial"/>
          <w:sz w:val="22"/>
          <w:szCs w:val="22"/>
        </w:rPr>
        <w:t>an</w:t>
      </w:r>
      <w:r w:rsidR="00473079" w:rsidRPr="001E435F">
        <w:rPr>
          <w:rFonts w:ascii="Arial" w:hAnsi="Arial" w:cs="Arial"/>
          <w:sz w:val="22"/>
          <w:szCs w:val="22"/>
        </w:rPr>
        <w:t xml:space="preserve"> la inte</w:t>
      </w:r>
      <w:r w:rsidR="007F1791" w:rsidRPr="001E435F">
        <w:rPr>
          <w:rFonts w:ascii="Arial" w:hAnsi="Arial" w:cs="Arial"/>
          <w:sz w:val="22"/>
          <w:szCs w:val="22"/>
        </w:rPr>
        <w:t xml:space="preserve">racción con los grupos de valor, a través de </w:t>
      </w:r>
      <w:r w:rsidR="00473079" w:rsidRPr="001E435F">
        <w:rPr>
          <w:rFonts w:ascii="Arial" w:hAnsi="Arial" w:cs="Arial"/>
          <w:sz w:val="22"/>
          <w:szCs w:val="22"/>
        </w:rPr>
        <w:t xml:space="preserve">los diferentes canales </w:t>
      </w:r>
      <w:r w:rsidR="007F1791" w:rsidRPr="001E435F">
        <w:rPr>
          <w:rFonts w:ascii="Arial" w:hAnsi="Arial" w:cs="Arial"/>
          <w:sz w:val="22"/>
          <w:szCs w:val="22"/>
        </w:rPr>
        <w:t>dispuestos por</w:t>
      </w:r>
      <w:r w:rsidR="002C5E32">
        <w:rPr>
          <w:rFonts w:ascii="Arial" w:hAnsi="Arial" w:cs="Arial"/>
          <w:sz w:val="22"/>
          <w:szCs w:val="22"/>
        </w:rPr>
        <w:t xml:space="preserve"> </w:t>
      </w:r>
      <w:r w:rsidR="00E452AD">
        <w:rPr>
          <w:rFonts w:ascii="Arial" w:hAnsi="Arial" w:cs="Arial"/>
          <w:sz w:val="22"/>
          <w:szCs w:val="22"/>
        </w:rPr>
        <w:t>la E</w:t>
      </w:r>
      <w:r w:rsidR="007F1791" w:rsidRPr="001E435F">
        <w:rPr>
          <w:rFonts w:ascii="Arial" w:hAnsi="Arial" w:cs="Arial"/>
          <w:sz w:val="22"/>
          <w:szCs w:val="22"/>
        </w:rPr>
        <w:t>ntidad para este propósito; El Departamento tiene publicados lineamientos generales en su Manual de Funciones, el cual a su vez remite al Proceso de Comunicación, para consulta de la Política del mismo (actualmente en proceso de definición).</w:t>
      </w:r>
      <w:r w:rsidR="001E435F">
        <w:rPr>
          <w:rFonts w:ascii="Arial" w:hAnsi="Arial" w:cs="Arial"/>
          <w:sz w:val="22"/>
          <w:szCs w:val="22"/>
        </w:rPr>
        <w:t xml:space="preserve"> </w:t>
      </w:r>
      <w:r w:rsidR="007F1791" w:rsidRPr="001E435F">
        <w:rPr>
          <w:rFonts w:ascii="Arial" w:hAnsi="Arial" w:cs="Arial"/>
          <w:sz w:val="22"/>
          <w:szCs w:val="22"/>
        </w:rPr>
        <w:t>Al cierre del presente seguimiento, el documento de política de operación del Proceso de Comunicación se encontraba para revisión por parte de la Oficina Asesora de Planeación OAP,</w:t>
      </w:r>
      <w:r w:rsidR="002C5E32">
        <w:rPr>
          <w:rFonts w:ascii="Arial" w:hAnsi="Arial" w:cs="Arial"/>
          <w:sz w:val="22"/>
          <w:szCs w:val="22"/>
        </w:rPr>
        <w:t xml:space="preserve"> </w:t>
      </w:r>
      <w:r w:rsidR="007F1791" w:rsidRPr="001E435F">
        <w:rPr>
          <w:rFonts w:ascii="Arial" w:hAnsi="Arial" w:cs="Arial"/>
          <w:sz w:val="22"/>
          <w:szCs w:val="22"/>
        </w:rPr>
        <w:t xml:space="preserve"> como gestión previa a su correspondiente aprobación y publicación.</w:t>
      </w:r>
      <w:r w:rsidR="001E435F">
        <w:rPr>
          <w:rFonts w:ascii="Arial" w:hAnsi="Arial" w:cs="Arial"/>
          <w:sz w:val="22"/>
          <w:szCs w:val="22"/>
        </w:rPr>
        <w:t xml:space="preserve"> El citado documento se </w:t>
      </w:r>
      <w:r w:rsidR="008A696B">
        <w:rPr>
          <w:rFonts w:ascii="Arial" w:hAnsi="Arial" w:cs="Arial"/>
          <w:sz w:val="22"/>
          <w:szCs w:val="22"/>
        </w:rPr>
        <w:t>pudo observar</w:t>
      </w:r>
      <w:r w:rsidR="001E435F">
        <w:rPr>
          <w:rFonts w:ascii="Arial" w:hAnsi="Arial" w:cs="Arial"/>
          <w:sz w:val="22"/>
          <w:szCs w:val="22"/>
        </w:rPr>
        <w:t xml:space="preserve"> por parte de esta Oficina OCI, dentro del presente seguimiento.</w:t>
      </w:r>
    </w:p>
    <w:p w:rsidR="00D77BFF" w:rsidRDefault="00D77BFF" w:rsidP="00473079">
      <w:pPr>
        <w:pStyle w:val="Prrafodelista"/>
        <w:ind w:left="0"/>
        <w:jc w:val="both"/>
        <w:rPr>
          <w:rFonts w:ascii="Arial" w:hAnsi="Arial" w:cs="Arial"/>
          <w:sz w:val="22"/>
          <w:szCs w:val="22"/>
        </w:rPr>
      </w:pPr>
    </w:p>
    <w:p w:rsidR="00C71118" w:rsidRDefault="00D77BFF" w:rsidP="00473079">
      <w:pPr>
        <w:pStyle w:val="Prrafodelista"/>
        <w:ind w:left="0"/>
        <w:jc w:val="both"/>
        <w:rPr>
          <w:rFonts w:ascii="Arial" w:hAnsi="Arial" w:cs="Arial"/>
          <w:sz w:val="22"/>
          <w:szCs w:val="22"/>
        </w:rPr>
      </w:pPr>
      <w:r>
        <w:rPr>
          <w:rFonts w:ascii="Arial" w:hAnsi="Arial" w:cs="Arial"/>
          <w:sz w:val="22"/>
          <w:szCs w:val="22"/>
        </w:rPr>
        <w:t>Respecto de la Dimensión 5 de MIPG “</w:t>
      </w:r>
      <w:r w:rsidRPr="00D77BFF">
        <w:rPr>
          <w:rFonts w:ascii="Arial" w:hAnsi="Arial" w:cs="Arial"/>
          <w:sz w:val="22"/>
          <w:szCs w:val="22"/>
        </w:rPr>
        <w:t xml:space="preserve">Información y Comunicación”, en </w:t>
      </w:r>
      <w:r w:rsidR="00C71118">
        <w:rPr>
          <w:rFonts w:ascii="Arial" w:hAnsi="Arial" w:cs="Arial"/>
          <w:sz w:val="22"/>
          <w:szCs w:val="22"/>
        </w:rPr>
        <w:t xml:space="preserve">el </w:t>
      </w:r>
      <w:r w:rsidRPr="00D77BFF">
        <w:rPr>
          <w:rFonts w:ascii="Arial" w:hAnsi="Arial" w:cs="Arial"/>
          <w:sz w:val="22"/>
          <w:szCs w:val="22"/>
        </w:rPr>
        <w:t>Comité Institucional de Gestión y Desempeño</w:t>
      </w:r>
      <w:r>
        <w:rPr>
          <w:rFonts w:ascii="Arial" w:hAnsi="Arial" w:cs="Arial"/>
          <w:sz w:val="22"/>
          <w:szCs w:val="22"/>
        </w:rPr>
        <w:t xml:space="preserve"> del pasado mes de abril, se visualizaron algunos </w:t>
      </w:r>
      <w:r w:rsidR="00C71118">
        <w:rPr>
          <w:rFonts w:ascii="Arial" w:hAnsi="Arial" w:cs="Arial"/>
          <w:sz w:val="22"/>
          <w:szCs w:val="22"/>
        </w:rPr>
        <w:t>tema</w:t>
      </w:r>
      <w:r>
        <w:rPr>
          <w:rFonts w:ascii="Arial" w:hAnsi="Arial" w:cs="Arial"/>
          <w:sz w:val="22"/>
          <w:szCs w:val="22"/>
        </w:rPr>
        <w:t>s a trabajar en la implementación de esta dimensión</w:t>
      </w:r>
      <w:r w:rsidR="00C71118">
        <w:rPr>
          <w:rFonts w:ascii="Arial" w:hAnsi="Arial" w:cs="Arial"/>
          <w:sz w:val="22"/>
          <w:szCs w:val="22"/>
        </w:rPr>
        <w:t>, es el caso del “Gestor documental”, y “El uso y apropiación de los datos”.</w:t>
      </w:r>
    </w:p>
    <w:p w:rsidR="00C71118" w:rsidRDefault="00C71118" w:rsidP="00473079">
      <w:pPr>
        <w:pStyle w:val="Prrafodelista"/>
        <w:ind w:left="0"/>
        <w:jc w:val="both"/>
        <w:rPr>
          <w:rFonts w:ascii="Arial" w:hAnsi="Arial" w:cs="Arial"/>
          <w:sz w:val="22"/>
          <w:szCs w:val="22"/>
        </w:rPr>
      </w:pPr>
    </w:p>
    <w:p w:rsidR="00473079" w:rsidRDefault="00C71118" w:rsidP="00473079">
      <w:pPr>
        <w:pStyle w:val="Prrafodelista"/>
        <w:ind w:left="0"/>
        <w:jc w:val="both"/>
        <w:rPr>
          <w:rFonts w:ascii="Arial" w:hAnsi="Arial" w:cs="Arial"/>
          <w:sz w:val="22"/>
          <w:szCs w:val="22"/>
        </w:rPr>
      </w:pPr>
      <w:r>
        <w:rPr>
          <w:rFonts w:ascii="Arial" w:hAnsi="Arial" w:cs="Arial"/>
          <w:sz w:val="22"/>
          <w:szCs w:val="22"/>
        </w:rPr>
        <w:t>Sobre los mencionados temas y con ocasión de</w:t>
      </w:r>
      <w:r w:rsidR="0016173F">
        <w:rPr>
          <w:rFonts w:ascii="Arial" w:hAnsi="Arial" w:cs="Arial"/>
          <w:sz w:val="22"/>
          <w:szCs w:val="22"/>
        </w:rPr>
        <w:t xml:space="preserve"> otros seguimientos de la Oficina de Control Interno (Se</w:t>
      </w:r>
      <w:r>
        <w:rPr>
          <w:rFonts w:ascii="Arial" w:hAnsi="Arial" w:cs="Arial"/>
          <w:sz w:val="22"/>
          <w:szCs w:val="22"/>
        </w:rPr>
        <w:t xml:space="preserve">guimiento </w:t>
      </w:r>
      <w:r w:rsidRPr="00801B5B">
        <w:rPr>
          <w:rFonts w:ascii="Arial" w:hAnsi="Arial" w:cs="Arial"/>
          <w:sz w:val="22"/>
          <w:szCs w:val="22"/>
        </w:rPr>
        <w:t>a Gobierno Digital,</w:t>
      </w:r>
      <w:r>
        <w:rPr>
          <w:rFonts w:ascii="Arial" w:hAnsi="Arial" w:cs="Arial"/>
          <w:sz w:val="22"/>
          <w:szCs w:val="22"/>
        </w:rPr>
        <w:t xml:space="preserve"> </w:t>
      </w:r>
      <w:r w:rsidR="0016173F">
        <w:rPr>
          <w:rFonts w:ascii="Arial" w:hAnsi="Arial" w:cs="Arial"/>
          <w:sz w:val="22"/>
          <w:szCs w:val="22"/>
        </w:rPr>
        <w:t>Auditoria a</w:t>
      </w:r>
      <w:r w:rsidR="00424008">
        <w:rPr>
          <w:rFonts w:ascii="Arial" w:hAnsi="Arial" w:cs="Arial"/>
          <w:sz w:val="22"/>
          <w:szCs w:val="22"/>
        </w:rPr>
        <w:t xml:space="preserve"> </w:t>
      </w:r>
      <w:r w:rsidR="0016173F">
        <w:rPr>
          <w:rFonts w:ascii="Arial" w:hAnsi="Arial" w:cs="Arial"/>
          <w:sz w:val="22"/>
          <w:szCs w:val="22"/>
        </w:rPr>
        <w:t>l</w:t>
      </w:r>
      <w:r w:rsidR="00424008">
        <w:rPr>
          <w:rFonts w:ascii="Arial" w:hAnsi="Arial" w:cs="Arial"/>
          <w:sz w:val="22"/>
          <w:szCs w:val="22"/>
        </w:rPr>
        <w:t>a Gestión Documental en Función Pública</w:t>
      </w:r>
      <w:r w:rsidR="0016173F">
        <w:rPr>
          <w:rFonts w:ascii="Arial" w:hAnsi="Arial" w:cs="Arial"/>
          <w:sz w:val="22"/>
          <w:szCs w:val="22"/>
        </w:rPr>
        <w:t xml:space="preserve">), </w:t>
      </w:r>
      <w:r>
        <w:rPr>
          <w:rFonts w:ascii="Arial" w:hAnsi="Arial" w:cs="Arial"/>
          <w:sz w:val="22"/>
          <w:szCs w:val="22"/>
        </w:rPr>
        <w:t xml:space="preserve">se presentan </w:t>
      </w:r>
      <w:r w:rsidR="00D77BFF">
        <w:rPr>
          <w:rFonts w:ascii="Arial" w:hAnsi="Arial" w:cs="Arial"/>
          <w:sz w:val="22"/>
          <w:szCs w:val="22"/>
        </w:rPr>
        <w:t>a continuación,</w:t>
      </w:r>
      <w:r>
        <w:rPr>
          <w:rFonts w:ascii="Arial" w:hAnsi="Arial" w:cs="Arial"/>
          <w:sz w:val="22"/>
          <w:szCs w:val="22"/>
        </w:rPr>
        <w:t xml:space="preserve"> </w:t>
      </w:r>
      <w:r w:rsidR="00D77BFF">
        <w:rPr>
          <w:rFonts w:ascii="Arial" w:hAnsi="Arial" w:cs="Arial"/>
          <w:sz w:val="22"/>
          <w:szCs w:val="22"/>
        </w:rPr>
        <w:t xml:space="preserve">notas de avance y/o estado de los </w:t>
      </w:r>
      <w:r>
        <w:rPr>
          <w:rFonts w:ascii="Arial" w:hAnsi="Arial" w:cs="Arial"/>
          <w:sz w:val="22"/>
          <w:szCs w:val="22"/>
        </w:rPr>
        <w:t>mismo</w:t>
      </w:r>
      <w:r w:rsidR="00D77BFF">
        <w:rPr>
          <w:rFonts w:ascii="Arial" w:hAnsi="Arial" w:cs="Arial"/>
          <w:sz w:val="22"/>
          <w:szCs w:val="22"/>
        </w:rPr>
        <w:t>s</w:t>
      </w:r>
      <w:r w:rsidR="0016173F">
        <w:rPr>
          <w:rFonts w:ascii="Arial" w:hAnsi="Arial" w:cs="Arial"/>
          <w:sz w:val="22"/>
          <w:szCs w:val="22"/>
        </w:rPr>
        <w:t>:</w:t>
      </w:r>
    </w:p>
    <w:p w:rsidR="00C61158" w:rsidRDefault="00C61158" w:rsidP="00C61158">
      <w:pPr>
        <w:ind w:left="360"/>
        <w:rPr>
          <w:rFonts w:ascii="Arial" w:hAnsi="Arial" w:cs="Arial"/>
          <w:sz w:val="22"/>
          <w:szCs w:val="22"/>
        </w:rPr>
      </w:pPr>
    </w:p>
    <w:p w:rsidR="00C61158" w:rsidRPr="0016173F" w:rsidRDefault="00C61158" w:rsidP="0016173F">
      <w:pPr>
        <w:spacing w:after="200" w:line="276" w:lineRule="auto"/>
        <w:jc w:val="both"/>
        <w:rPr>
          <w:rFonts w:ascii="Arial" w:hAnsi="Arial" w:cs="Arial"/>
          <w:sz w:val="22"/>
          <w:szCs w:val="22"/>
        </w:rPr>
      </w:pPr>
      <w:r w:rsidRPr="0016173F">
        <w:rPr>
          <w:rFonts w:ascii="Arial" w:hAnsi="Arial" w:cs="Arial"/>
          <w:sz w:val="22"/>
          <w:szCs w:val="22"/>
          <w:u w:val="single"/>
        </w:rPr>
        <w:t>Campañas de uso y apropiación de los datos, herramienta e información</w:t>
      </w:r>
      <w:r w:rsidRPr="00801B5B">
        <w:rPr>
          <w:rFonts w:ascii="Arial" w:hAnsi="Arial" w:cs="Arial"/>
          <w:sz w:val="22"/>
          <w:szCs w:val="22"/>
        </w:rPr>
        <w:t> </w:t>
      </w:r>
      <w:r w:rsidR="0016173F">
        <w:rPr>
          <w:rFonts w:ascii="Arial" w:hAnsi="Arial" w:cs="Arial"/>
          <w:sz w:val="22"/>
          <w:szCs w:val="22"/>
        </w:rPr>
        <w:t>–</w:t>
      </w:r>
      <w:r w:rsidR="002C5E32">
        <w:rPr>
          <w:rFonts w:ascii="Arial" w:hAnsi="Arial" w:cs="Arial"/>
          <w:sz w:val="22"/>
          <w:szCs w:val="22"/>
        </w:rPr>
        <w:t xml:space="preserve"> </w:t>
      </w:r>
      <w:r w:rsidR="0016173F">
        <w:rPr>
          <w:rFonts w:ascii="Arial" w:hAnsi="Arial" w:cs="Arial"/>
          <w:sz w:val="22"/>
          <w:szCs w:val="22"/>
        </w:rPr>
        <w:t xml:space="preserve">En el </w:t>
      </w:r>
      <w:r w:rsidRPr="0016173F">
        <w:rPr>
          <w:rFonts w:ascii="Arial" w:hAnsi="Arial" w:cs="Arial"/>
          <w:sz w:val="22"/>
          <w:szCs w:val="22"/>
        </w:rPr>
        <w:t xml:space="preserve"> seguimiento a Gobierno Digital, </w:t>
      </w:r>
      <w:r w:rsidR="0016173F">
        <w:rPr>
          <w:rFonts w:ascii="Arial" w:hAnsi="Arial" w:cs="Arial"/>
          <w:sz w:val="22"/>
          <w:szCs w:val="22"/>
        </w:rPr>
        <w:t xml:space="preserve">se evidenciaron </w:t>
      </w:r>
      <w:r w:rsidRPr="0016173F">
        <w:rPr>
          <w:rFonts w:ascii="Arial" w:hAnsi="Arial" w:cs="Arial"/>
          <w:sz w:val="22"/>
          <w:szCs w:val="22"/>
        </w:rPr>
        <w:t xml:space="preserve">los siguientes </w:t>
      </w:r>
      <w:r w:rsidR="0016173F">
        <w:rPr>
          <w:rFonts w:ascii="Arial" w:hAnsi="Arial" w:cs="Arial"/>
          <w:sz w:val="22"/>
          <w:szCs w:val="22"/>
        </w:rPr>
        <w:t xml:space="preserve">avances y </w:t>
      </w:r>
      <w:r w:rsidRPr="0016173F">
        <w:rPr>
          <w:rFonts w:ascii="Arial" w:hAnsi="Arial" w:cs="Arial"/>
          <w:sz w:val="22"/>
          <w:szCs w:val="22"/>
        </w:rPr>
        <w:t>logros</w:t>
      </w:r>
      <w:r w:rsidR="0016173F">
        <w:rPr>
          <w:rFonts w:ascii="Arial" w:hAnsi="Arial" w:cs="Arial"/>
          <w:sz w:val="22"/>
          <w:szCs w:val="22"/>
        </w:rPr>
        <w:t xml:space="preserve"> (corte diciembre 2017)</w:t>
      </w:r>
      <w:r w:rsidRPr="0016173F">
        <w:rPr>
          <w:rFonts w:ascii="Arial" w:hAnsi="Arial" w:cs="Arial"/>
          <w:sz w:val="22"/>
          <w:szCs w:val="22"/>
        </w:rPr>
        <w:t>:</w:t>
      </w:r>
    </w:p>
    <w:p w:rsidR="00C61158" w:rsidRPr="0016173F" w:rsidRDefault="0016173F" w:rsidP="0016173F">
      <w:pPr>
        <w:spacing w:after="200" w:line="276" w:lineRule="auto"/>
        <w:jc w:val="both"/>
        <w:rPr>
          <w:rFonts w:ascii="Arial" w:hAnsi="Arial" w:cs="Arial"/>
          <w:sz w:val="22"/>
          <w:szCs w:val="22"/>
        </w:rPr>
      </w:pPr>
      <w:r>
        <w:rPr>
          <w:rFonts w:ascii="Arial" w:hAnsi="Arial" w:cs="Arial"/>
          <w:sz w:val="22"/>
          <w:szCs w:val="22"/>
        </w:rPr>
        <w:t xml:space="preserve">- </w:t>
      </w:r>
      <w:r w:rsidR="00C61158" w:rsidRPr="0016173F">
        <w:rPr>
          <w:rFonts w:ascii="Arial" w:hAnsi="Arial" w:cs="Arial"/>
          <w:sz w:val="22"/>
          <w:szCs w:val="22"/>
        </w:rPr>
        <w:t>Se cuenta con una Estrategia de Uso y Apropiación de TI en la Entidad, incluyendo un Plan de Formación</w:t>
      </w:r>
      <w:r>
        <w:rPr>
          <w:rFonts w:ascii="Arial" w:hAnsi="Arial" w:cs="Arial"/>
          <w:sz w:val="22"/>
          <w:szCs w:val="22"/>
        </w:rPr>
        <w:t>.</w:t>
      </w:r>
    </w:p>
    <w:p w:rsidR="00C61158" w:rsidRPr="0016173F" w:rsidRDefault="0016173F" w:rsidP="0016173F">
      <w:pPr>
        <w:spacing w:after="200" w:line="276" w:lineRule="auto"/>
        <w:jc w:val="both"/>
        <w:rPr>
          <w:rFonts w:ascii="Arial" w:hAnsi="Arial" w:cs="Arial"/>
          <w:sz w:val="22"/>
          <w:szCs w:val="22"/>
        </w:rPr>
      </w:pPr>
      <w:r>
        <w:rPr>
          <w:rFonts w:ascii="Arial" w:hAnsi="Arial" w:cs="Arial"/>
          <w:sz w:val="22"/>
          <w:szCs w:val="22"/>
        </w:rPr>
        <w:t xml:space="preserve">- </w:t>
      </w:r>
      <w:r w:rsidR="00C61158" w:rsidRPr="0016173F">
        <w:rPr>
          <w:rFonts w:ascii="Arial" w:hAnsi="Arial" w:cs="Arial"/>
          <w:sz w:val="22"/>
          <w:szCs w:val="22"/>
        </w:rPr>
        <w:t>Se cuenta con indicadores para el Monitoreo y Evaluación de la Estrategia de Uso y Apropiación de TI</w:t>
      </w:r>
      <w:r w:rsidR="00424008">
        <w:rPr>
          <w:rFonts w:ascii="Arial" w:hAnsi="Arial" w:cs="Arial"/>
          <w:sz w:val="22"/>
          <w:szCs w:val="22"/>
        </w:rPr>
        <w:t>.</w:t>
      </w:r>
      <w:r w:rsidR="00C61158" w:rsidRPr="0016173F">
        <w:rPr>
          <w:rFonts w:ascii="Arial" w:hAnsi="Arial" w:cs="Arial"/>
          <w:sz w:val="22"/>
          <w:szCs w:val="22"/>
        </w:rPr>
        <w:t xml:space="preserve"> </w:t>
      </w:r>
    </w:p>
    <w:p w:rsidR="0016173F" w:rsidRDefault="0016173F" w:rsidP="0016173F">
      <w:pPr>
        <w:spacing w:after="200" w:line="276" w:lineRule="auto"/>
        <w:jc w:val="both"/>
        <w:rPr>
          <w:rFonts w:ascii="Arial" w:hAnsi="Arial" w:cs="Arial"/>
          <w:sz w:val="22"/>
          <w:szCs w:val="22"/>
        </w:rPr>
      </w:pPr>
      <w:r>
        <w:rPr>
          <w:rFonts w:ascii="Arial" w:hAnsi="Arial" w:cs="Arial"/>
          <w:sz w:val="22"/>
          <w:szCs w:val="22"/>
        </w:rPr>
        <w:t xml:space="preserve">- </w:t>
      </w:r>
      <w:r w:rsidR="00C61158" w:rsidRPr="0016173F">
        <w:rPr>
          <w:rFonts w:ascii="Arial" w:hAnsi="Arial" w:cs="Arial"/>
          <w:sz w:val="22"/>
          <w:szCs w:val="22"/>
        </w:rPr>
        <w:t>Se cuenta con un Plan de Reconocimiento para fomentar el Uso y Apropiación de TI</w:t>
      </w:r>
      <w:r w:rsidR="000628F4">
        <w:rPr>
          <w:rFonts w:ascii="Arial" w:hAnsi="Arial" w:cs="Arial"/>
          <w:sz w:val="22"/>
          <w:szCs w:val="22"/>
        </w:rPr>
        <w:t>.</w:t>
      </w:r>
    </w:p>
    <w:p w:rsidR="001262AB" w:rsidRPr="001262AB" w:rsidRDefault="001D0D9C" w:rsidP="001262AB">
      <w:pPr>
        <w:pStyle w:val="Prrafodelista"/>
        <w:ind w:left="0"/>
        <w:jc w:val="both"/>
        <w:rPr>
          <w:rFonts w:ascii="Arial" w:hAnsi="Arial" w:cs="Arial"/>
          <w:sz w:val="16"/>
          <w:szCs w:val="16"/>
        </w:rPr>
      </w:pPr>
      <w:r>
        <w:rPr>
          <w:rFonts w:ascii="Arial" w:hAnsi="Arial" w:cs="Arial"/>
          <w:sz w:val="22"/>
          <w:szCs w:val="22"/>
        </w:rPr>
        <w:t xml:space="preserve">De otra parte </w:t>
      </w:r>
      <w:r w:rsidR="001262AB">
        <w:rPr>
          <w:rFonts w:ascii="Arial" w:hAnsi="Arial" w:cs="Arial"/>
          <w:sz w:val="22"/>
          <w:szCs w:val="22"/>
        </w:rPr>
        <w:t>respecto de esta actividad, el Grupo de Gestión Documental, informó a la OCI dentro del presente seguimiento, que s</w:t>
      </w:r>
      <w:r w:rsidR="001262AB" w:rsidRPr="001262AB">
        <w:rPr>
          <w:rFonts w:ascii="Arial" w:hAnsi="Arial" w:cs="Arial"/>
          <w:sz w:val="22"/>
          <w:szCs w:val="22"/>
        </w:rPr>
        <w:t xml:space="preserve">e </w:t>
      </w:r>
      <w:r w:rsidR="00424008">
        <w:rPr>
          <w:rFonts w:ascii="Arial" w:hAnsi="Arial" w:cs="Arial"/>
          <w:sz w:val="22"/>
          <w:szCs w:val="22"/>
        </w:rPr>
        <w:t xml:space="preserve">llevó a cabo </w:t>
      </w:r>
      <w:r w:rsidR="001262AB" w:rsidRPr="001262AB">
        <w:rPr>
          <w:rFonts w:ascii="Arial" w:hAnsi="Arial" w:cs="Arial"/>
          <w:sz w:val="22"/>
          <w:szCs w:val="22"/>
        </w:rPr>
        <w:t xml:space="preserve">inicialmente una campaña de implementación de los lineamientos </w:t>
      </w:r>
      <w:r w:rsidR="001262AB">
        <w:rPr>
          <w:rFonts w:ascii="Arial" w:hAnsi="Arial" w:cs="Arial"/>
          <w:sz w:val="22"/>
          <w:szCs w:val="22"/>
        </w:rPr>
        <w:t xml:space="preserve">para la </w:t>
      </w:r>
      <w:r w:rsidR="001262AB" w:rsidRPr="001262AB">
        <w:rPr>
          <w:rFonts w:ascii="Arial" w:hAnsi="Arial" w:cs="Arial"/>
          <w:sz w:val="22"/>
          <w:szCs w:val="22"/>
        </w:rPr>
        <w:t xml:space="preserve">organización </w:t>
      </w:r>
      <w:r w:rsidR="00424008">
        <w:rPr>
          <w:rFonts w:ascii="Arial" w:hAnsi="Arial" w:cs="Arial"/>
          <w:sz w:val="22"/>
          <w:szCs w:val="22"/>
        </w:rPr>
        <w:t xml:space="preserve">de </w:t>
      </w:r>
      <w:r w:rsidR="001262AB" w:rsidRPr="001262AB">
        <w:rPr>
          <w:rFonts w:ascii="Arial" w:hAnsi="Arial" w:cs="Arial"/>
          <w:sz w:val="22"/>
          <w:szCs w:val="22"/>
        </w:rPr>
        <w:t xml:space="preserve">documentos electrónicos, y posteriormente </w:t>
      </w:r>
      <w:r w:rsidR="001262AB">
        <w:rPr>
          <w:rFonts w:ascii="Arial" w:hAnsi="Arial" w:cs="Arial"/>
          <w:sz w:val="22"/>
          <w:szCs w:val="22"/>
        </w:rPr>
        <w:t xml:space="preserve">socializar el tema en </w:t>
      </w:r>
      <w:r w:rsidR="00424008">
        <w:rPr>
          <w:rFonts w:ascii="Arial" w:hAnsi="Arial" w:cs="Arial"/>
          <w:sz w:val="22"/>
          <w:szCs w:val="22"/>
        </w:rPr>
        <w:t>el Departamento (d</w:t>
      </w:r>
      <w:r w:rsidR="001262AB" w:rsidRPr="001262AB">
        <w:rPr>
          <w:rFonts w:ascii="Arial" w:hAnsi="Arial" w:cs="Arial"/>
          <w:sz w:val="22"/>
          <w:szCs w:val="22"/>
        </w:rPr>
        <w:t>onde y en que herramienta se pueden ubicar los datos</w:t>
      </w:r>
      <w:r w:rsidR="00424008">
        <w:rPr>
          <w:rFonts w:ascii="Arial" w:hAnsi="Arial" w:cs="Arial"/>
          <w:sz w:val="22"/>
          <w:szCs w:val="22"/>
        </w:rPr>
        <w:t>)</w:t>
      </w:r>
      <w:r w:rsidR="001262AB" w:rsidRPr="001262AB">
        <w:rPr>
          <w:rFonts w:ascii="Arial" w:hAnsi="Arial" w:cs="Arial"/>
          <w:sz w:val="22"/>
          <w:szCs w:val="22"/>
        </w:rPr>
        <w:t xml:space="preserve">. </w:t>
      </w:r>
    </w:p>
    <w:p w:rsidR="001262AB" w:rsidRPr="001262AB" w:rsidRDefault="001262AB" w:rsidP="004C4AE4">
      <w:pPr>
        <w:spacing w:after="200" w:line="276" w:lineRule="auto"/>
        <w:jc w:val="both"/>
        <w:rPr>
          <w:rFonts w:ascii="Arial" w:hAnsi="Arial" w:cs="Arial"/>
          <w:sz w:val="16"/>
          <w:szCs w:val="16"/>
          <w:u w:val="single"/>
        </w:rPr>
      </w:pPr>
    </w:p>
    <w:p w:rsidR="004C4AE4" w:rsidRPr="00801B5B" w:rsidRDefault="004C4AE4" w:rsidP="004C4AE4">
      <w:pPr>
        <w:spacing w:after="200" w:line="276" w:lineRule="auto"/>
        <w:jc w:val="both"/>
        <w:rPr>
          <w:rFonts w:ascii="Arial" w:hAnsi="Arial" w:cs="Arial"/>
          <w:sz w:val="22"/>
          <w:szCs w:val="22"/>
        </w:rPr>
      </w:pPr>
      <w:r w:rsidRPr="00801B5B">
        <w:rPr>
          <w:rFonts w:ascii="Arial" w:hAnsi="Arial" w:cs="Arial"/>
          <w:sz w:val="22"/>
          <w:szCs w:val="22"/>
          <w:u w:val="single"/>
        </w:rPr>
        <w:lastRenderedPageBreak/>
        <w:t>Interoperabilidad de los sistemas de información</w:t>
      </w:r>
      <w:r>
        <w:rPr>
          <w:rFonts w:ascii="Arial" w:hAnsi="Arial" w:cs="Arial"/>
          <w:color w:val="1F497D"/>
          <w:sz w:val="22"/>
          <w:szCs w:val="22"/>
        </w:rPr>
        <w:t xml:space="preserve"> </w:t>
      </w:r>
      <w:r w:rsidRPr="004C4AE4">
        <w:rPr>
          <w:rFonts w:ascii="Arial" w:hAnsi="Arial" w:cs="Arial"/>
          <w:sz w:val="22"/>
          <w:szCs w:val="22"/>
        </w:rPr>
        <w:t>–</w:t>
      </w:r>
      <w:r w:rsidR="00FE20E6">
        <w:rPr>
          <w:rFonts w:ascii="Arial" w:hAnsi="Arial" w:cs="Arial"/>
          <w:sz w:val="22"/>
          <w:szCs w:val="22"/>
        </w:rPr>
        <w:t xml:space="preserve"> </w:t>
      </w:r>
      <w:r>
        <w:rPr>
          <w:rFonts w:ascii="Arial" w:hAnsi="Arial" w:cs="Arial"/>
          <w:sz w:val="22"/>
          <w:szCs w:val="22"/>
        </w:rPr>
        <w:t xml:space="preserve">El seguimiento a Gobierno Digital por parte de la Oficina de Control Interno, se encuentra actualmente en desarrollo, y en el mismo se </w:t>
      </w:r>
      <w:r w:rsidRPr="00774157">
        <w:rPr>
          <w:rFonts w:ascii="Arial" w:hAnsi="Arial" w:cs="Arial"/>
          <w:sz w:val="22"/>
          <w:szCs w:val="22"/>
        </w:rPr>
        <w:t xml:space="preserve">está verificando </w:t>
      </w:r>
      <w:r>
        <w:rPr>
          <w:rFonts w:ascii="Arial" w:hAnsi="Arial" w:cs="Arial"/>
          <w:sz w:val="22"/>
          <w:szCs w:val="22"/>
        </w:rPr>
        <w:t xml:space="preserve">el avance en materia de </w:t>
      </w:r>
      <w:r w:rsidRPr="00774157">
        <w:rPr>
          <w:rFonts w:ascii="Arial" w:hAnsi="Arial" w:cs="Arial"/>
          <w:sz w:val="22"/>
          <w:szCs w:val="22"/>
        </w:rPr>
        <w:t xml:space="preserve">interoperabilidad. </w:t>
      </w:r>
    </w:p>
    <w:p w:rsidR="0009382C" w:rsidRDefault="00423B9B" w:rsidP="0016173F">
      <w:pPr>
        <w:spacing w:after="200" w:line="276" w:lineRule="auto"/>
        <w:jc w:val="both"/>
        <w:rPr>
          <w:rFonts w:ascii="Arial" w:hAnsi="Arial" w:cs="Arial"/>
          <w:sz w:val="22"/>
          <w:szCs w:val="22"/>
        </w:rPr>
      </w:pPr>
      <w:r>
        <w:rPr>
          <w:rFonts w:ascii="Arial" w:hAnsi="Arial" w:cs="Arial"/>
          <w:sz w:val="22"/>
          <w:szCs w:val="22"/>
          <w:u w:val="single"/>
        </w:rPr>
        <w:t>Definición e implementación de Gestor Do</w:t>
      </w:r>
      <w:r w:rsidR="00C61158" w:rsidRPr="0016173F">
        <w:rPr>
          <w:rFonts w:ascii="Arial" w:hAnsi="Arial" w:cs="Arial"/>
          <w:sz w:val="22"/>
          <w:szCs w:val="22"/>
          <w:u w:val="single"/>
        </w:rPr>
        <w:t>cumental</w:t>
      </w:r>
      <w:r w:rsidR="0016173F">
        <w:rPr>
          <w:rFonts w:ascii="Arial" w:hAnsi="Arial" w:cs="Arial"/>
          <w:sz w:val="22"/>
          <w:szCs w:val="22"/>
        </w:rPr>
        <w:t xml:space="preserve"> - </w:t>
      </w:r>
      <w:r w:rsidR="00C61158" w:rsidRPr="00801B5B">
        <w:rPr>
          <w:rFonts w:ascii="Arial" w:hAnsi="Arial" w:cs="Arial"/>
          <w:sz w:val="22"/>
          <w:szCs w:val="22"/>
        </w:rPr>
        <w:t xml:space="preserve"> </w:t>
      </w:r>
      <w:r w:rsidR="0009382C">
        <w:rPr>
          <w:rFonts w:ascii="Arial" w:hAnsi="Arial" w:cs="Arial"/>
          <w:sz w:val="22"/>
          <w:szCs w:val="22"/>
        </w:rPr>
        <w:t xml:space="preserve">El Grupo de Gestión Documental precisó que esta herramienta ya fue definida, se encuentra actualmente en pruebas, y su implementación será al cumplimiento de los requerimientos técnicos y funcionales. </w:t>
      </w:r>
    </w:p>
    <w:p w:rsidR="00774157" w:rsidRDefault="00C61158" w:rsidP="0016173F">
      <w:pPr>
        <w:spacing w:after="200" w:line="276" w:lineRule="auto"/>
        <w:jc w:val="both"/>
        <w:rPr>
          <w:rFonts w:ascii="Arial" w:hAnsi="Arial" w:cs="Arial"/>
          <w:sz w:val="22"/>
          <w:szCs w:val="22"/>
        </w:rPr>
      </w:pPr>
      <w:r w:rsidRPr="0016173F">
        <w:rPr>
          <w:rFonts w:ascii="Arial" w:hAnsi="Arial" w:cs="Arial"/>
          <w:sz w:val="22"/>
          <w:szCs w:val="22"/>
        </w:rPr>
        <w:t>E</w:t>
      </w:r>
      <w:r w:rsidR="0016173F">
        <w:rPr>
          <w:rFonts w:ascii="Arial" w:hAnsi="Arial" w:cs="Arial"/>
          <w:sz w:val="22"/>
          <w:szCs w:val="22"/>
        </w:rPr>
        <w:t xml:space="preserve">l tema </w:t>
      </w:r>
      <w:r w:rsidR="0009382C">
        <w:rPr>
          <w:rFonts w:ascii="Arial" w:hAnsi="Arial" w:cs="Arial"/>
          <w:sz w:val="22"/>
          <w:szCs w:val="22"/>
        </w:rPr>
        <w:t xml:space="preserve">del Gestor Documental, </w:t>
      </w:r>
      <w:r w:rsidRPr="0016173F">
        <w:rPr>
          <w:rFonts w:ascii="Arial" w:hAnsi="Arial" w:cs="Arial"/>
          <w:sz w:val="22"/>
          <w:szCs w:val="22"/>
        </w:rPr>
        <w:t>tiene que ver con el desarrollo del proyecto de inversión denominado “MEJORAMIENTO TECNOLÓGICO Y OPERATIVO DE LA GESTIÓN DOCUMENTAL DEL DEPARTAMENTO”</w:t>
      </w:r>
      <w:r w:rsidR="006A1E51">
        <w:rPr>
          <w:rFonts w:ascii="Arial" w:hAnsi="Arial" w:cs="Arial"/>
          <w:sz w:val="22"/>
          <w:szCs w:val="22"/>
        </w:rPr>
        <w:t>, l</w:t>
      </w:r>
      <w:r w:rsidR="000628F4">
        <w:rPr>
          <w:rFonts w:ascii="Arial" w:hAnsi="Arial" w:cs="Arial"/>
          <w:sz w:val="22"/>
          <w:szCs w:val="22"/>
        </w:rPr>
        <w:t xml:space="preserve">a descripción puntual del </w:t>
      </w:r>
      <w:r w:rsidR="006A1E51">
        <w:rPr>
          <w:rFonts w:ascii="Arial" w:hAnsi="Arial" w:cs="Arial"/>
          <w:sz w:val="22"/>
          <w:szCs w:val="22"/>
        </w:rPr>
        <w:t>estado de este tema,</w:t>
      </w:r>
      <w:r w:rsidR="000628F4">
        <w:rPr>
          <w:rFonts w:ascii="Arial" w:hAnsi="Arial" w:cs="Arial"/>
          <w:sz w:val="22"/>
          <w:szCs w:val="22"/>
        </w:rPr>
        <w:t xml:space="preserve"> lo mismo que las recomendaciones pertinentes, se pueden observar en el informe de resultados de la auditoria </w:t>
      </w:r>
      <w:r w:rsidR="006A1E51">
        <w:rPr>
          <w:rFonts w:ascii="Arial" w:hAnsi="Arial" w:cs="Arial"/>
          <w:sz w:val="22"/>
          <w:szCs w:val="22"/>
        </w:rPr>
        <w:t xml:space="preserve">a la Gestión Documental, </w:t>
      </w:r>
      <w:r w:rsidR="000628F4">
        <w:rPr>
          <w:rFonts w:ascii="Arial" w:hAnsi="Arial" w:cs="Arial"/>
          <w:sz w:val="22"/>
          <w:szCs w:val="22"/>
        </w:rPr>
        <w:t>el cual se puede</w:t>
      </w:r>
      <w:r w:rsidR="006A1E51">
        <w:rPr>
          <w:rFonts w:ascii="Arial" w:hAnsi="Arial" w:cs="Arial"/>
          <w:sz w:val="22"/>
          <w:szCs w:val="22"/>
        </w:rPr>
        <w:t xml:space="preserve"> consultar </w:t>
      </w:r>
      <w:r w:rsidR="000628F4">
        <w:rPr>
          <w:rFonts w:ascii="Arial" w:hAnsi="Arial" w:cs="Arial"/>
          <w:sz w:val="22"/>
          <w:szCs w:val="22"/>
        </w:rPr>
        <w:t xml:space="preserve">en la Web institucional, ingresando </w:t>
      </w:r>
      <w:r w:rsidR="00774157">
        <w:rPr>
          <w:rFonts w:ascii="Arial" w:hAnsi="Arial" w:cs="Arial"/>
          <w:sz w:val="22"/>
          <w:szCs w:val="22"/>
        </w:rPr>
        <w:t xml:space="preserve">a la sección de “Reportes Control Interno” </w:t>
      </w:r>
      <w:r w:rsidR="006A1E51">
        <w:rPr>
          <w:rFonts w:ascii="Arial" w:hAnsi="Arial" w:cs="Arial"/>
          <w:sz w:val="22"/>
          <w:szCs w:val="22"/>
        </w:rPr>
        <w:t xml:space="preserve">- botón de transparencia </w:t>
      </w:r>
      <w:r w:rsidR="000628F4">
        <w:rPr>
          <w:rFonts w:ascii="Arial" w:hAnsi="Arial" w:cs="Arial"/>
          <w:sz w:val="22"/>
          <w:szCs w:val="22"/>
        </w:rPr>
        <w:t>Enlace:</w:t>
      </w:r>
      <w:hyperlink r:id="rId24" w:history="1">
        <w:r w:rsidR="00774157" w:rsidRPr="00A34189">
          <w:rPr>
            <w:rStyle w:val="Hipervnculo"/>
            <w:rFonts w:ascii="Arial" w:hAnsi="Arial" w:cs="Arial"/>
            <w:sz w:val="22"/>
            <w:szCs w:val="22"/>
          </w:rPr>
          <w:t>http://www.funcionpublica.gov.co/informes-y-seguimientos-oficina-de-control-interno</w:t>
        </w:r>
      </w:hyperlink>
      <w:r w:rsidR="00774157">
        <w:rPr>
          <w:rFonts w:ascii="Arial" w:hAnsi="Arial" w:cs="Arial"/>
          <w:sz w:val="22"/>
          <w:szCs w:val="22"/>
        </w:rPr>
        <w:t>.</w:t>
      </w:r>
    </w:p>
    <w:p w:rsidR="00B35603" w:rsidRDefault="004C4AE4" w:rsidP="00C61158">
      <w:pPr>
        <w:spacing w:after="200" w:line="276" w:lineRule="auto"/>
        <w:jc w:val="both"/>
        <w:rPr>
          <w:rFonts w:ascii="Arial" w:hAnsi="Arial" w:cs="Arial"/>
          <w:sz w:val="22"/>
          <w:szCs w:val="22"/>
        </w:rPr>
      </w:pPr>
      <w:r w:rsidRPr="004C4AE4">
        <w:rPr>
          <w:rFonts w:ascii="Arial" w:hAnsi="Arial" w:cs="Arial"/>
          <w:sz w:val="22"/>
          <w:szCs w:val="22"/>
          <w:u w:val="single"/>
        </w:rPr>
        <w:t>Plan de continuidad del DAFP y de ORFEO</w:t>
      </w:r>
      <w:r w:rsidRPr="004C4AE4">
        <w:rPr>
          <w:rFonts w:ascii="Arial" w:hAnsi="Arial" w:cs="Arial"/>
          <w:sz w:val="22"/>
          <w:szCs w:val="22"/>
        </w:rPr>
        <w:t xml:space="preserve"> – Este </w:t>
      </w:r>
      <w:r w:rsidR="007D7053">
        <w:rPr>
          <w:rFonts w:ascii="Arial" w:hAnsi="Arial" w:cs="Arial"/>
          <w:sz w:val="22"/>
          <w:szCs w:val="22"/>
        </w:rPr>
        <w:t xml:space="preserve">punto </w:t>
      </w:r>
      <w:r w:rsidRPr="004C4AE4">
        <w:rPr>
          <w:rFonts w:ascii="Arial" w:hAnsi="Arial" w:cs="Arial"/>
          <w:sz w:val="22"/>
          <w:szCs w:val="22"/>
        </w:rPr>
        <w:t>también fue revisado en la auditoria a</w:t>
      </w:r>
      <w:r w:rsidR="007D7053">
        <w:rPr>
          <w:rFonts w:ascii="Arial" w:hAnsi="Arial" w:cs="Arial"/>
          <w:sz w:val="22"/>
          <w:szCs w:val="22"/>
        </w:rPr>
        <w:t xml:space="preserve"> </w:t>
      </w:r>
      <w:r w:rsidRPr="004C4AE4">
        <w:rPr>
          <w:rFonts w:ascii="Arial" w:hAnsi="Arial" w:cs="Arial"/>
          <w:sz w:val="22"/>
          <w:szCs w:val="22"/>
        </w:rPr>
        <w:t>l</w:t>
      </w:r>
      <w:r w:rsidR="007D7053">
        <w:rPr>
          <w:rFonts w:ascii="Arial" w:hAnsi="Arial" w:cs="Arial"/>
          <w:sz w:val="22"/>
          <w:szCs w:val="22"/>
        </w:rPr>
        <w:t>a Gestión Documental</w:t>
      </w:r>
      <w:r w:rsidRPr="004C4AE4">
        <w:rPr>
          <w:rFonts w:ascii="Arial" w:hAnsi="Arial" w:cs="Arial"/>
          <w:sz w:val="22"/>
          <w:szCs w:val="22"/>
        </w:rPr>
        <w:t>, encontrando algunos aspectos a mejorar, los cuales de la misma manera que el punto anterior, se pueden observar en el informe de resultados de la auditoria, siguiendo el enlace señalado.</w:t>
      </w:r>
    </w:p>
    <w:p w:rsidR="009B607F" w:rsidRDefault="009B607F" w:rsidP="00C61158">
      <w:pPr>
        <w:spacing w:after="200" w:line="276" w:lineRule="auto"/>
        <w:jc w:val="both"/>
        <w:rPr>
          <w:rFonts w:ascii="Arial" w:hAnsi="Arial" w:cs="Arial"/>
          <w:sz w:val="22"/>
          <w:szCs w:val="22"/>
        </w:rPr>
      </w:pPr>
      <w:r>
        <w:rPr>
          <w:rFonts w:ascii="Arial" w:hAnsi="Arial" w:cs="Arial"/>
          <w:sz w:val="22"/>
          <w:szCs w:val="22"/>
        </w:rPr>
        <w:t>Otros aspectos relacionados con el manejo de la información, que fueron visualizados en Comité de Gestión y Desempeño Institucional (Abril 2018), como temas a trabajar en la implementación de la Dimensión de Información y Comunicación, son los que se presentan a continuación, junto con notas sobre su estado actual, reportadas en el presente seguimiento, por el Grupo de Gestión Documental:</w:t>
      </w:r>
    </w:p>
    <w:p w:rsidR="009B607F" w:rsidRPr="001D0D9C" w:rsidRDefault="009B607F" w:rsidP="009B607F">
      <w:pPr>
        <w:spacing w:after="200" w:line="276" w:lineRule="auto"/>
        <w:jc w:val="both"/>
        <w:rPr>
          <w:rFonts w:ascii="Arial" w:hAnsi="Arial" w:cs="Arial"/>
          <w:sz w:val="22"/>
          <w:szCs w:val="22"/>
        </w:rPr>
      </w:pPr>
      <w:r w:rsidRPr="001D0D9C">
        <w:rPr>
          <w:rFonts w:ascii="Arial" w:hAnsi="Arial" w:cs="Arial"/>
          <w:sz w:val="22"/>
          <w:szCs w:val="22"/>
          <w:u w:val="single"/>
        </w:rPr>
        <w:t>Mejora en la aplicabilidad de archivos electrónicos en las dependencias</w:t>
      </w:r>
      <w:r w:rsidR="001D0D9C">
        <w:rPr>
          <w:rFonts w:ascii="Arial" w:hAnsi="Arial" w:cs="Arial"/>
          <w:sz w:val="22"/>
          <w:szCs w:val="22"/>
        </w:rPr>
        <w:t xml:space="preserve"> -</w:t>
      </w:r>
      <w:r w:rsidRPr="001D0D9C">
        <w:rPr>
          <w:rFonts w:ascii="Arial" w:hAnsi="Arial" w:cs="Arial"/>
          <w:sz w:val="22"/>
          <w:szCs w:val="22"/>
        </w:rPr>
        <w:t xml:space="preserve"> </w:t>
      </w:r>
      <w:r w:rsidR="001D0D9C" w:rsidRPr="001D0D9C">
        <w:rPr>
          <w:rFonts w:ascii="Arial" w:hAnsi="Arial" w:cs="Arial"/>
          <w:sz w:val="22"/>
          <w:szCs w:val="22"/>
        </w:rPr>
        <w:t>Los</w:t>
      </w:r>
      <w:r w:rsidRPr="001D0D9C">
        <w:rPr>
          <w:rFonts w:ascii="Arial" w:hAnsi="Arial" w:cs="Arial"/>
          <w:sz w:val="22"/>
          <w:szCs w:val="22"/>
        </w:rPr>
        <w:t xml:space="preserve">  lineamientos </w:t>
      </w:r>
      <w:r w:rsidR="001D0D9C" w:rsidRPr="001D0D9C">
        <w:rPr>
          <w:rFonts w:ascii="Arial" w:hAnsi="Arial" w:cs="Arial"/>
          <w:sz w:val="22"/>
          <w:szCs w:val="22"/>
        </w:rPr>
        <w:t xml:space="preserve">para </w:t>
      </w:r>
      <w:r w:rsidR="007D7053">
        <w:rPr>
          <w:rFonts w:ascii="Arial" w:hAnsi="Arial" w:cs="Arial"/>
          <w:sz w:val="22"/>
          <w:szCs w:val="22"/>
        </w:rPr>
        <w:t xml:space="preserve">la </w:t>
      </w:r>
      <w:r w:rsidRPr="001D0D9C">
        <w:rPr>
          <w:rFonts w:ascii="Arial" w:hAnsi="Arial" w:cs="Arial"/>
          <w:sz w:val="22"/>
          <w:szCs w:val="22"/>
        </w:rPr>
        <w:t>organización</w:t>
      </w:r>
      <w:r w:rsidR="001D0D9C" w:rsidRPr="001D0D9C">
        <w:rPr>
          <w:rFonts w:ascii="Arial" w:hAnsi="Arial" w:cs="Arial"/>
          <w:sz w:val="22"/>
          <w:szCs w:val="22"/>
        </w:rPr>
        <w:t xml:space="preserve"> de</w:t>
      </w:r>
      <w:r w:rsidR="007D7053">
        <w:rPr>
          <w:rFonts w:ascii="Arial" w:hAnsi="Arial" w:cs="Arial"/>
          <w:sz w:val="22"/>
          <w:szCs w:val="22"/>
        </w:rPr>
        <w:t xml:space="preserve"> documentos electrónicos</w:t>
      </w:r>
      <w:r w:rsidRPr="001D0D9C">
        <w:rPr>
          <w:rFonts w:ascii="Arial" w:hAnsi="Arial" w:cs="Arial"/>
          <w:sz w:val="22"/>
          <w:szCs w:val="22"/>
        </w:rPr>
        <w:t xml:space="preserve"> </w:t>
      </w:r>
      <w:r w:rsidR="007D7053">
        <w:rPr>
          <w:rFonts w:ascii="Arial" w:hAnsi="Arial" w:cs="Arial"/>
          <w:sz w:val="22"/>
          <w:szCs w:val="22"/>
        </w:rPr>
        <w:t xml:space="preserve">en el Departamento, conforman un   </w:t>
      </w:r>
      <w:r w:rsidRPr="001D0D9C">
        <w:rPr>
          <w:rFonts w:ascii="Arial" w:hAnsi="Arial" w:cs="Arial"/>
          <w:sz w:val="22"/>
          <w:szCs w:val="22"/>
        </w:rPr>
        <w:t xml:space="preserve"> </w:t>
      </w:r>
      <w:r w:rsidR="007D7053">
        <w:rPr>
          <w:rFonts w:ascii="Arial" w:hAnsi="Arial" w:cs="Arial"/>
          <w:sz w:val="22"/>
          <w:szCs w:val="22"/>
        </w:rPr>
        <w:t>instrumento básico</w:t>
      </w:r>
      <w:r w:rsidRPr="001D0D9C">
        <w:rPr>
          <w:rFonts w:ascii="Arial" w:hAnsi="Arial" w:cs="Arial"/>
          <w:sz w:val="22"/>
          <w:szCs w:val="22"/>
        </w:rPr>
        <w:t xml:space="preserve"> para clasificar, administrar y guardar la documentación generada</w:t>
      </w:r>
      <w:r w:rsidR="007D7053">
        <w:rPr>
          <w:rFonts w:ascii="Arial" w:hAnsi="Arial" w:cs="Arial"/>
          <w:sz w:val="22"/>
          <w:szCs w:val="22"/>
        </w:rPr>
        <w:t xml:space="preserve">, y para la  estructuración del </w:t>
      </w:r>
      <w:r w:rsidRPr="001D0D9C">
        <w:rPr>
          <w:rFonts w:ascii="Arial" w:hAnsi="Arial" w:cs="Arial"/>
          <w:sz w:val="22"/>
          <w:szCs w:val="22"/>
        </w:rPr>
        <w:t>servidor Windows Server 2003, configurado como el servidor de gestión de carpetas compartidas</w:t>
      </w:r>
      <w:r w:rsidR="007D7053">
        <w:rPr>
          <w:rFonts w:ascii="Arial" w:hAnsi="Arial" w:cs="Arial"/>
          <w:sz w:val="22"/>
          <w:szCs w:val="22"/>
        </w:rPr>
        <w:t>,</w:t>
      </w:r>
      <w:r w:rsidRPr="001D0D9C">
        <w:rPr>
          <w:rFonts w:ascii="Arial" w:hAnsi="Arial" w:cs="Arial"/>
          <w:sz w:val="22"/>
          <w:szCs w:val="22"/>
        </w:rPr>
        <w:t xml:space="preserve"> conocido en la Entidad bajo el nombre “YAKSA”, de acuerdo con sus características y finalidades.</w:t>
      </w:r>
    </w:p>
    <w:p w:rsidR="009B607F" w:rsidRPr="001D0D9C" w:rsidRDefault="001D0D9C" w:rsidP="001D0D9C">
      <w:pPr>
        <w:spacing w:after="200" w:line="276" w:lineRule="auto"/>
        <w:jc w:val="both"/>
        <w:rPr>
          <w:rFonts w:ascii="Arial" w:hAnsi="Arial" w:cs="Arial"/>
          <w:sz w:val="22"/>
          <w:szCs w:val="22"/>
        </w:rPr>
      </w:pPr>
      <w:r w:rsidRPr="001D0D9C">
        <w:rPr>
          <w:rFonts w:ascii="Arial" w:hAnsi="Arial" w:cs="Arial"/>
          <w:sz w:val="22"/>
          <w:szCs w:val="22"/>
          <w:u w:val="single"/>
        </w:rPr>
        <w:t>Articulación de</w:t>
      </w:r>
      <w:r w:rsidR="009B607F" w:rsidRPr="001D0D9C">
        <w:rPr>
          <w:rFonts w:ascii="Arial" w:hAnsi="Arial" w:cs="Arial"/>
          <w:sz w:val="22"/>
          <w:szCs w:val="22"/>
          <w:u w:val="single"/>
        </w:rPr>
        <w:t xml:space="preserve"> gestión documental a</w:t>
      </w:r>
      <w:r w:rsidRPr="001D0D9C">
        <w:rPr>
          <w:rFonts w:ascii="Arial" w:hAnsi="Arial" w:cs="Arial"/>
          <w:sz w:val="22"/>
          <w:szCs w:val="22"/>
          <w:u w:val="single"/>
        </w:rPr>
        <w:t xml:space="preserve"> </w:t>
      </w:r>
      <w:r w:rsidR="00A477EE" w:rsidRPr="001D0D9C">
        <w:rPr>
          <w:rFonts w:ascii="Arial" w:hAnsi="Arial" w:cs="Arial"/>
          <w:sz w:val="22"/>
          <w:szCs w:val="22"/>
          <w:u w:val="single"/>
        </w:rPr>
        <w:t>procesos y</w:t>
      </w:r>
      <w:r w:rsidRPr="001D0D9C">
        <w:rPr>
          <w:rFonts w:ascii="Arial" w:hAnsi="Arial" w:cs="Arial"/>
          <w:sz w:val="22"/>
          <w:szCs w:val="22"/>
          <w:u w:val="single"/>
        </w:rPr>
        <w:t xml:space="preserve"> no a dependencias</w:t>
      </w:r>
      <w:r w:rsidRPr="001D0D9C">
        <w:rPr>
          <w:rFonts w:ascii="Arial" w:hAnsi="Arial" w:cs="Arial"/>
          <w:sz w:val="22"/>
          <w:szCs w:val="22"/>
        </w:rPr>
        <w:t xml:space="preserve"> - </w:t>
      </w:r>
      <w:r w:rsidR="009B607F" w:rsidRPr="001D0D9C">
        <w:rPr>
          <w:rFonts w:ascii="Arial" w:hAnsi="Arial" w:cs="Arial"/>
          <w:sz w:val="22"/>
          <w:szCs w:val="22"/>
        </w:rPr>
        <w:t xml:space="preserve">La </w:t>
      </w:r>
      <w:r w:rsidRPr="001D0D9C">
        <w:rPr>
          <w:rFonts w:ascii="Arial" w:hAnsi="Arial" w:cs="Arial"/>
          <w:sz w:val="22"/>
          <w:szCs w:val="22"/>
        </w:rPr>
        <w:t>gestión</w:t>
      </w:r>
      <w:r w:rsidR="009B607F" w:rsidRPr="001D0D9C">
        <w:rPr>
          <w:rFonts w:ascii="Arial" w:hAnsi="Arial" w:cs="Arial"/>
          <w:sz w:val="22"/>
          <w:szCs w:val="22"/>
        </w:rPr>
        <w:t xml:space="preserve"> documental corresponde a la organización, orgánico funcional de la entidad, las tablas de retención son elaboradas teniendo en cuenta el último decreto de restructuración</w:t>
      </w:r>
      <w:r w:rsidR="00BC3CC8">
        <w:rPr>
          <w:rFonts w:ascii="Arial" w:hAnsi="Arial" w:cs="Arial"/>
          <w:sz w:val="22"/>
          <w:szCs w:val="22"/>
        </w:rPr>
        <w:t xml:space="preserve">, en </w:t>
      </w:r>
      <w:r w:rsidR="009B607F" w:rsidRPr="001D0D9C">
        <w:rPr>
          <w:rFonts w:ascii="Arial" w:hAnsi="Arial" w:cs="Arial"/>
          <w:sz w:val="22"/>
          <w:szCs w:val="22"/>
        </w:rPr>
        <w:t xml:space="preserve">donde se estipulan las funciones por dependencia, </w:t>
      </w:r>
      <w:r w:rsidR="00BC3CC8">
        <w:rPr>
          <w:rFonts w:ascii="Arial" w:hAnsi="Arial" w:cs="Arial"/>
          <w:sz w:val="22"/>
          <w:szCs w:val="22"/>
        </w:rPr>
        <w:t>l</w:t>
      </w:r>
      <w:r w:rsidR="009B607F" w:rsidRPr="001D0D9C">
        <w:rPr>
          <w:rFonts w:ascii="Arial" w:hAnsi="Arial" w:cs="Arial"/>
          <w:sz w:val="22"/>
          <w:szCs w:val="22"/>
        </w:rPr>
        <w:t xml:space="preserve">as </w:t>
      </w:r>
      <w:r w:rsidR="00BC3CC8">
        <w:rPr>
          <w:rFonts w:ascii="Arial" w:hAnsi="Arial" w:cs="Arial"/>
          <w:sz w:val="22"/>
          <w:szCs w:val="22"/>
        </w:rPr>
        <w:t>cuales d</w:t>
      </w:r>
      <w:r w:rsidR="009B607F" w:rsidRPr="001D0D9C">
        <w:rPr>
          <w:rFonts w:ascii="Arial" w:hAnsi="Arial" w:cs="Arial"/>
          <w:sz w:val="22"/>
          <w:szCs w:val="22"/>
        </w:rPr>
        <w:t>an origen a la producción documental del Departamento.</w:t>
      </w:r>
    </w:p>
    <w:p w:rsidR="00C61158" w:rsidRDefault="00B05E83" w:rsidP="0094141B">
      <w:pPr>
        <w:pStyle w:val="NormalWeb"/>
        <w:shd w:val="clear" w:color="auto" w:fill="FFFFFF"/>
        <w:spacing w:before="150" w:beforeAutospacing="0" w:after="0" w:afterAutospacing="0"/>
        <w:jc w:val="both"/>
        <w:rPr>
          <w:rFonts w:ascii="Arial" w:hAnsi="Arial" w:cs="Arial"/>
          <w:sz w:val="22"/>
          <w:szCs w:val="22"/>
          <w:lang w:val="es-ES" w:eastAsia="es-ES"/>
        </w:rPr>
      </w:pPr>
      <w:r w:rsidRPr="00B05E83">
        <w:rPr>
          <w:rFonts w:ascii="Arial" w:hAnsi="Arial" w:cs="Arial"/>
          <w:sz w:val="22"/>
          <w:szCs w:val="22"/>
          <w:lang w:val="es-ES" w:eastAsia="es-ES"/>
        </w:rPr>
        <w:t>Para cerrar el tema de la 5ª. Dimensión, se menciona l</w:t>
      </w:r>
      <w:r w:rsidR="0094141B" w:rsidRPr="00B05E83">
        <w:rPr>
          <w:rFonts w:ascii="Arial" w:hAnsi="Arial" w:cs="Arial"/>
          <w:sz w:val="22"/>
          <w:szCs w:val="22"/>
          <w:lang w:val="es-ES" w:eastAsia="es-ES"/>
        </w:rPr>
        <w:t xml:space="preserve">a </w:t>
      </w:r>
      <w:r w:rsidR="0094141B" w:rsidRPr="009B607F">
        <w:rPr>
          <w:rFonts w:ascii="Arial" w:hAnsi="Arial" w:cs="Arial"/>
          <w:sz w:val="22"/>
          <w:szCs w:val="22"/>
          <w:u w:val="single"/>
          <w:lang w:val="es-ES" w:eastAsia="es-ES"/>
        </w:rPr>
        <w:t>página web</w:t>
      </w:r>
      <w:r w:rsidRPr="009B607F">
        <w:rPr>
          <w:rFonts w:ascii="Arial" w:hAnsi="Arial" w:cs="Arial"/>
          <w:sz w:val="22"/>
          <w:szCs w:val="22"/>
          <w:u w:val="single"/>
          <w:lang w:val="es-ES" w:eastAsia="es-ES"/>
        </w:rPr>
        <w:t xml:space="preserve"> de Función Pública</w:t>
      </w:r>
      <w:r w:rsidRPr="00B05E83">
        <w:rPr>
          <w:rFonts w:ascii="Arial" w:hAnsi="Arial" w:cs="Arial"/>
          <w:sz w:val="22"/>
          <w:szCs w:val="22"/>
          <w:lang w:val="es-ES" w:eastAsia="es-ES"/>
        </w:rPr>
        <w:t xml:space="preserve"> - uno de los medios más importantes en las comunicaciones de la Entidad, la cual se ha venido actualizando, y en el presente periodo </w:t>
      </w:r>
      <w:r w:rsidR="00DF4BDC">
        <w:rPr>
          <w:rFonts w:ascii="Arial" w:hAnsi="Arial" w:cs="Arial"/>
          <w:sz w:val="22"/>
          <w:szCs w:val="22"/>
          <w:lang w:val="es-ES" w:eastAsia="es-ES"/>
        </w:rPr>
        <w:t xml:space="preserve">se </w:t>
      </w:r>
      <w:r w:rsidRPr="00B05E83">
        <w:rPr>
          <w:rFonts w:ascii="Arial" w:hAnsi="Arial" w:cs="Arial"/>
          <w:sz w:val="22"/>
          <w:szCs w:val="22"/>
          <w:lang w:val="es-ES" w:eastAsia="es-ES"/>
        </w:rPr>
        <w:t>hizo el lanzamiento de la nueva página.</w:t>
      </w:r>
    </w:p>
    <w:p w:rsidR="00966304" w:rsidRDefault="000E6B8D" w:rsidP="0094141B">
      <w:pPr>
        <w:pStyle w:val="NormalWeb"/>
        <w:shd w:val="clear" w:color="auto" w:fill="FFFFFF"/>
        <w:spacing w:before="150" w:beforeAutospacing="0" w:after="0" w:afterAutospacing="0"/>
        <w:jc w:val="both"/>
        <w:rPr>
          <w:rFonts w:ascii="Arial" w:hAnsi="Arial" w:cs="Arial"/>
          <w:sz w:val="22"/>
          <w:szCs w:val="22"/>
          <w:lang w:val="es-ES" w:eastAsia="es-ES"/>
        </w:rPr>
      </w:pPr>
      <w:r>
        <w:rPr>
          <w:rFonts w:ascii="Arial" w:hAnsi="Arial" w:cs="Arial"/>
          <w:sz w:val="22"/>
          <w:szCs w:val="22"/>
          <w:lang w:val="es-ES" w:eastAsia="es-ES"/>
        </w:rPr>
        <w:t>Respecto de</w:t>
      </w:r>
      <w:r w:rsidR="00DF4BDC">
        <w:rPr>
          <w:rFonts w:ascii="Arial" w:hAnsi="Arial" w:cs="Arial"/>
          <w:sz w:val="22"/>
          <w:szCs w:val="22"/>
          <w:lang w:val="es-ES" w:eastAsia="es-ES"/>
        </w:rPr>
        <w:t xml:space="preserve"> las publicaciones se observan aspectos metodológicos que conviene ajustar, particularmente en la estructura de los títulos de los mismos, dado que hay casos que no </w:t>
      </w:r>
      <w:r w:rsidR="00DF4BDC">
        <w:rPr>
          <w:rFonts w:ascii="Arial" w:hAnsi="Arial" w:cs="Arial"/>
          <w:sz w:val="22"/>
          <w:szCs w:val="22"/>
          <w:lang w:val="es-ES" w:eastAsia="es-ES"/>
        </w:rPr>
        <w:lastRenderedPageBreak/>
        <w:t>son legibles, y por lo mismo no se facilita su búsqueda. Igualmente hay casos de documentos claves de la Entidad, como lo es el del Código de Integridad que no tiene fecha de edición y/o publicación.</w:t>
      </w:r>
    </w:p>
    <w:p w:rsidR="00966304" w:rsidRDefault="00DF4BDC" w:rsidP="0094141B">
      <w:pPr>
        <w:pStyle w:val="NormalWeb"/>
        <w:shd w:val="clear" w:color="auto" w:fill="FFFFFF"/>
        <w:spacing w:before="150" w:beforeAutospacing="0" w:after="0" w:afterAutospacing="0"/>
        <w:jc w:val="both"/>
        <w:rPr>
          <w:rFonts w:ascii="Arial" w:hAnsi="Arial" w:cs="Arial"/>
          <w:sz w:val="22"/>
          <w:szCs w:val="22"/>
          <w:lang w:val="es-ES" w:eastAsia="es-ES"/>
        </w:rPr>
      </w:pPr>
      <w:r>
        <w:rPr>
          <w:rFonts w:ascii="Arial" w:hAnsi="Arial" w:cs="Arial"/>
          <w:sz w:val="22"/>
          <w:szCs w:val="22"/>
          <w:lang w:val="es-ES" w:eastAsia="es-ES"/>
        </w:rPr>
        <w:t>Los siguientes son ejemplos de títulos cuya estructura no es del todo legible.</w:t>
      </w:r>
    </w:p>
    <w:p w:rsidR="00966304" w:rsidRDefault="00966304" w:rsidP="00966304">
      <w:pPr>
        <w:pStyle w:val="NormalWeb"/>
        <w:shd w:val="clear" w:color="auto" w:fill="FFFFFF"/>
        <w:spacing w:before="150" w:beforeAutospacing="0" w:after="0" w:afterAutospacing="0"/>
        <w:jc w:val="center"/>
        <w:rPr>
          <w:rFonts w:ascii="Arial" w:hAnsi="Arial" w:cs="Arial"/>
          <w:sz w:val="22"/>
          <w:szCs w:val="22"/>
          <w:lang w:val="es-ES" w:eastAsia="es-ES"/>
        </w:rPr>
      </w:pPr>
      <w:r>
        <w:rPr>
          <w:noProof/>
        </w:rPr>
        <w:drawing>
          <wp:inline distT="0" distB="0" distL="0" distR="0" wp14:anchorId="3F347322" wp14:editId="5A31C6AD">
            <wp:extent cx="4651513" cy="9836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025" t="34239" r="17611" b="40217"/>
                    <a:stretch/>
                  </pic:blipFill>
                  <pic:spPr bwMode="auto">
                    <a:xfrm>
                      <a:off x="0" y="0"/>
                      <a:ext cx="4802938" cy="1015636"/>
                    </a:xfrm>
                    <a:prstGeom prst="rect">
                      <a:avLst/>
                    </a:prstGeom>
                    <a:ln>
                      <a:noFill/>
                    </a:ln>
                    <a:extLst>
                      <a:ext uri="{53640926-AAD7-44D8-BBD7-CCE9431645EC}">
                        <a14:shadowObscured xmlns:a14="http://schemas.microsoft.com/office/drawing/2010/main"/>
                      </a:ext>
                    </a:extLst>
                  </pic:spPr>
                </pic:pic>
              </a:graphicData>
            </a:graphic>
          </wp:inline>
        </w:drawing>
      </w:r>
    </w:p>
    <w:p w:rsidR="00966304" w:rsidRPr="00B05E83" w:rsidRDefault="00966304" w:rsidP="00CB6DB8">
      <w:pPr>
        <w:pStyle w:val="NormalWeb"/>
        <w:shd w:val="clear" w:color="auto" w:fill="FFFFFF"/>
        <w:spacing w:before="150" w:beforeAutospacing="0" w:after="0" w:afterAutospacing="0"/>
        <w:jc w:val="center"/>
        <w:rPr>
          <w:rFonts w:ascii="Arial" w:hAnsi="Arial" w:cs="Arial"/>
          <w:sz w:val="22"/>
          <w:szCs w:val="22"/>
          <w:lang w:val="es-ES" w:eastAsia="es-ES"/>
        </w:rPr>
      </w:pPr>
      <w:r>
        <w:rPr>
          <w:noProof/>
        </w:rPr>
        <w:drawing>
          <wp:inline distT="0" distB="0" distL="0" distR="0" wp14:anchorId="1A04580B" wp14:editId="1D8B5B06">
            <wp:extent cx="4850296" cy="9943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550" t="40218" r="15612" b="26359"/>
                    <a:stretch/>
                  </pic:blipFill>
                  <pic:spPr bwMode="auto">
                    <a:xfrm>
                      <a:off x="0" y="0"/>
                      <a:ext cx="5029661" cy="1031081"/>
                    </a:xfrm>
                    <a:prstGeom prst="rect">
                      <a:avLst/>
                    </a:prstGeom>
                    <a:ln>
                      <a:noFill/>
                    </a:ln>
                    <a:extLst>
                      <a:ext uri="{53640926-AAD7-44D8-BBD7-CCE9431645EC}">
                        <a14:shadowObscured xmlns:a14="http://schemas.microsoft.com/office/drawing/2010/main"/>
                      </a:ext>
                    </a:extLst>
                  </pic:spPr>
                </pic:pic>
              </a:graphicData>
            </a:graphic>
          </wp:inline>
        </w:drawing>
      </w:r>
    </w:p>
    <w:p w:rsidR="00C61158" w:rsidRDefault="00C61158" w:rsidP="00C61158">
      <w:pPr>
        <w:ind w:left="360"/>
        <w:rPr>
          <w:rFonts w:ascii="Arial" w:hAnsi="Arial" w:cs="Arial"/>
          <w:sz w:val="22"/>
          <w:szCs w:val="22"/>
        </w:rPr>
      </w:pPr>
    </w:p>
    <w:p w:rsidR="000559D5" w:rsidRPr="00223B05" w:rsidRDefault="00CB6DB8" w:rsidP="000559D5">
      <w:pPr>
        <w:jc w:val="both"/>
        <w:rPr>
          <w:rFonts w:ascii="Arial" w:hAnsi="Arial" w:cs="Arial"/>
          <w:b/>
          <w:i/>
          <w:sz w:val="14"/>
          <w:szCs w:val="14"/>
        </w:rPr>
      </w:pPr>
      <w:r>
        <w:rPr>
          <w:rFonts w:ascii="Arial" w:hAnsi="Arial" w:cs="Arial"/>
          <w:b/>
          <w:i/>
          <w:sz w:val="14"/>
          <w:szCs w:val="14"/>
        </w:rPr>
        <w:t xml:space="preserve">                </w:t>
      </w:r>
      <w:r w:rsidR="000559D5" w:rsidRPr="00223B05">
        <w:rPr>
          <w:rFonts w:ascii="Arial" w:hAnsi="Arial" w:cs="Arial"/>
          <w:b/>
          <w:i/>
          <w:sz w:val="14"/>
          <w:szCs w:val="14"/>
        </w:rPr>
        <w:t>Fue</w:t>
      </w:r>
      <w:r w:rsidR="000559D5">
        <w:rPr>
          <w:rFonts w:ascii="Arial" w:hAnsi="Arial" w:cs="Arial"/>
          <w:b/>
          <w:i/>
          <w:sz w:val="14"/>
          <w:szCs w:val="14"/>
        </w:rPr>
        <w:t>nte: Página web Institucional – Sección “Publicaciones”</w:t>
      </w:r>
      <w:r>
        <w:rPr>
          <w:rFonts w:ascii="Arial" w:hAnsi="Arial" w:cs="Arial"/>
          <w:b/>
          <w:i/>
          <w:sz w:val="14"/>
          <w:szCs w:val="14"/>
        </w:rPr>
        <w:t xml:space="preserve"> – Julio 11 de 2018</w:t>
      </w:r>
    </w:p>
    <w:p w:rsidR="000559D5" w:rsidRDefault="000559D5" w:rsidP="000559D5">
      <w:pPr>
        <w:jc w:val="both"/>
        <w:rPr>
          <w:rFonts w:ascii="Arial" w:hAnsi="Arial" w:cs="Arial"/>
          <w:b/>
          <w:i/>
          <w:sz w:val="14"/>
          <w:szCs w:val="14"/>
        </w:rPr>
      </w:pPr>
    </w:p>
    <w:p w:rsidR="00CB6DB8" w:rsidRDefault="00CB6DB8" w:rsidP="000559D5">
      <w:pPr>
        <w:jc w:val="both"/>
        <w:rPr>
          <w:rFonts w:ascii="Arial" w:hAnsi="Arial" w:cs="Arial"/>
          <w:b/>
          <w:i/>
          <w:sz w:val="14"/>
          <w:szCs w:val="14"/>
        </w:rPr>
      </w:pPr>
    </w:p>
    <w:p w:rsidR="00DF4BDC" w:rsidRDefault="00DF4BDC" w:rsidP="00C61158">
      <w:pPr>
        <w:ind w:left="360"/>
        <w:rPr>
          <w:rFonts w:ascii="Arial" w:hAnsi="Arial" w:cs="Arial"/>
          <w:sz w:val="22"/>
          <w:szCs w:val="22"/>
        </w:rPr>
      </w:pPr>
    </w:p>
    <w:p w:rsidR="00C61158" w:rsidRDefault="00C61158" w:rsidP="00C61158">
      <w:pPr>
        <w:ind w:left="360"/>
        <w:rPr>
          <w:rFonts w:ascii="Arial" w:hAnsi="Arial" w:cs="Arial"/>
          <w:b/>
          <w:i/>
          <w:color w:val="984806" w:themeColor="accent6" w:themeShade="80"/>
          <w:sz w:val="22"/>
          <w:szCs w:val="22"/>
          <w:lang w:val="es-CO"/>
        </w:rPr>
      </w:pPr>
      <w:r w:rsidRPr="0008787C">
        <w:rPr>
          <w:rFonts w:ascii="Arial" w:hAnsi="Arial" w:cs="Arial"/>
          <w:b/>
          <w:i/>
          <w:color w:val="984806" w:themeColor="accent6" w:themeShade="80"/>
          <w:sz w:val="22"/>
          <w:szCs w:val="22"/>
          <w:lang w:val="es-CO"/>
        </w:rPr>
        <w:t>5. Actividades de Monitoreo</w:t>
      </w:r>
      <w:r w:rsidR="002C5E32">
        <w:rPr>
          <w:rFonts w:ascii="Arial" w:hAnsi="Arial" w:cs="Arial"/>
          <w:b/>
          <w:i/>
          <w:color w:val="984806" w:themeColor="accent6" w:themeShade="80"/>
          <w:sz w:val="22"/>
          <w:szCs w:val="22"/>
          <w:lang w:val="es-CO"/>
        </w:rPr>
        <w:t xml:space="preserve"> </w:t>
      </w:r>
      <w:r w:rsidR="00CB6DB8">
        <w:rPr>
          <w:rFonts w:ascii="Arial" w:hAnsi="Arial" w:cs="Arial"/>
          <w:b/>
          <w:i/>
          <w:color w:val="984806" w:themeColor="accent6" w:themeShade="80"/>
          <w:sz w:val="22"/>
          <w:szCs w:val="22"/>
          <w:lang w:val="es-CO"/>
        </w:rPr>
        <w:t>o Supervisión C</w:t>
      </w:r>
      <w:r>
        <w:rPr>
          <w:rFonts w:ascii="Arial" w:hAnsi="Arial" w:cs="Arial"/>
          <w:b/>
          <w:i/>
          <w:color w:val="984806" w:themeColor="accent6" w:themeShade="80"/>
          <w:sz w:val="22"/>
          <w:szCs w:val="22"/>
          <w:lang w:val="es-CO"/>
        </w:rPr>
        <w:t>ontinua</w:t>
      </w:r>
    </w:p>
    <w:p w:rsidR="00C61158" w:rsidRDefault="00C61158" w:rsidP="00C61158">
      <w:pPr>
        <w:ind w:left="360"/>
        <w:rPr>
          <w:rFonts w:ascii="Arial" w:hAnsi="Arial" w:cs="Arial"/>
          <w:b/>
          <w:i/>
          <w:color w:val="984806" w:themeColor="accent6" w:themeShade="80"/>
          <w:sz w:val="22"/>
          <w:szCs w:val="22"/>
          <w:lang w:val="es-CO"/>
        </w:rPr>
      </w:pPr>
    </w:p>
    <w:p w:rsidR="00C61158" w:rsidRDefault="00C61158" w:rsidP="00B35B21">
      <w:pPr>
        <w:jc w:val="both"/>
        <w:rPr>
          <w:rFonts w:ascii="Arial" w:hAnsi="Arial" w:cs="Arial"/>
          <w:sz w:val="22"/>
          <w:szCs w:val="22"/>
        </w:rPr>
      </w:pPr>
      <w:r>
        <w:rPr>
          <w:rFonts w:ascii="Arial" w:hAnsi="Arial" w:cs="Arial"/>
          <w:sz w:val="22"/>
          <w:szCs w:val="22"/>
        </w:rPr>
        <w:t>El Modelo MIPG sugiere las autoevaluaciones y/o evaluaciones independientes continuas, para la verificación de los componentes del S</w:t>
      </w:r>
      <w:r w:rsidR="00CB6DB8">
        <w:rPr>
          <w:rFonts w:ascii="Arial" w:hAnsi="Arial" w:cs="Arial"/>
          <w:sz w:val="22"/>
          <w:szCs w:val="22"/>
        </w:rPr>
        <w:t xml:space="preserve">istema de </w:t>
      </w:r>
      <w:r>
        <w:rPr>
          <w:rFonts w:ascii="Arial" w:hAnsi="Arial" w:cs="Arial"/>
          <w:sz w:val="22"/>
          <w:szCs w:val="22"/>
        </w:rPr>
        <w:t>C</w:t>
      </w:r>
      <w:r w:rsidR="00CB6DB8">
        <w:rPr>
          <w:rFonts w:ascii="Arial" w:hAnsi="Arial" w:cs="Arial"/>
          <w:sz w:val="22"/>
          <w:szCs w:val="22"/>
        </w:rPr>
        <w:t xml:space="preserve">ontrol </w:t>
      </w:r>
      <w:r>
        <w:rPr>
          <w:rFonts w:ascii="Arial" w:hAnsi="Arial" w:cs="Arial"/>
          <w:sz w:val="22"/>
          <w:szCs w:val="22"/>
        </w:rPr>
        <w:t>I</w:t>
      </w:r>
      <w:r w:rsidR="00CB6DB8">
        <w:rPr>
          <w:rFonts w:ascii="Arial" w:hAnsi="Arial" w:cs="Arial"/>
          <w:sz w:val="22"/>
          <w:szCs w:val="22"/>
        </w:rPr>
        <w:t>nterno</w:t>
      </w:r>
      <w:r>
        <w:rPr>
          <w:rFonts w:ascii="Arial" w:hAnsi="Arial" w:cs="Arial"/>
          <w:sz w:val="22"/>
          <w:szCs w:val="22"/>
        </w:rPr>
        <w:t xml:space="preserve"> y su adecuada operación, lo mismo que para valorar la efectividad del control interno de la</w:t>
      </w:r>
      <w:r w:rsidR="002C5E32">
        <w:rPr>
          <w:rFonts w:ascii="Arial" w:hAnsi="Arial" w:cs="Arial"/>
          <w:sz w:val="22"/>
          <w:szCs w:val="22"/>
        </w:rPr>
        <w:t xml:space="preserve"> </w:t>
      </w:r>
      <w:r>
        <w:rPr>
          <w:rFonts w:ascii="Arial" w:hAnsi="Arial" w:cs="Arial"/>
          <w:sz w:val="22"/>
          <w:szCs w:val="22"/>
        </w:rPr>
        <w:t>Entidad, el avance en logro de metas y nivel de ejecución de los planes, proyectos y programas, entre otros.</w:t>
      </w:r>
    </w:p>
    <w:p w:rsidR="00B35B21" w:rsidRDefault="00B35B21" w:rsidP="00B35B21">
      <w:pPr>
        <w:jc w:val="both"/>
        <w:rPr>
          <w:rFonts w:ascii="Arial" w:hAnsi="Arial" w:cs="Arial"/>
          <w:sz w:val="22"/>
          <w:szCs w:val="22"/>
        </w:rPr>
      </w:pPr>
    </w:p>
    <w:p w:rsidR="00B35B21" w:rsidRDefault="00B35B21" w:rsidP="00B35B21">
      <w:pPr>
        <w:jc w:val="both"/>
        <w:rPr>
          <w:rFonts w:ascii="Arial" w:hAnsi="Arial" w:cs="Arial"/>
          <w:sz w:val="22"/>
          <w:szCs w:val="22"/>
        </w:rPr>
      </w:pPr>
      <w:r>
        <w:rPr>
          <w:rFonts w:ascii="Arial" w:hAnsi="Arial" w:cs="Arial"/>
          <w:sz w:val="22"/>
          <w:szCs w:val="22"/>
        </w:rPr>
        <w:t>Estas accion</w:t>
      </w:r>
      <w:r w:rsidRPr="00B35B21">
        <w:rPr>
          <w:rFonts w:ascii="Arial" w:hAnsi="Arial" w:cs="Arial"/>
          <w:sz w:val="22"/>
          <w:szCs w:val="22"/>
        </w:rPr>
        <w:t xml:space="preserve">es se pueden dar </w:t>
      </w:r>
      <w:r w:rsidRPr="00880952">
        <w:rPr>
          <w:rFonts w:ascii="Arial" w:hAnsi="Arial" w:cs="Arial"/>
          <w:sz w:val="22"/>
          <w:szCs w:val="22"/>
        </w:rPr>
        <w:t xml:space="preserve">en el día a día </w:t>
      </w:r>
      <w:r>
        <w:rPr>
          <w:rFonts w:ascii="Arial" w:hAnsi="Arial" w:cs="Arial"/>
          <w:sz w:val="22"/>
          <w:szCs w:val="22"/>
        </w:rPr>
        <w:t>del proceder institucional, y a través de autoevaluación y auditorias independientes por parte de la Oficina de Control Interno.</w:t>
      </w:r>
    </w:p>
    <w:p w:rsidR="00C61158" w:rsidRDefault="00C61158" w:rsidP="00C61158">
      <w:pPr>
        <w:rPr>
          <w:rFonts w:ascii="Arial" w:hAnsi="Arial" w:cs="Arial"/>
          <w:sz w:val="22"/>
          <w:szCs w:val="22"/>
        </w:rPr>
      </w:pPr>
    </w:p>
    <w:p w:rsidR="00C61158" w:rsidRDefault="00C61158" w:rsidP="00C61158">
      <w:pPr>
        <w:rPr>
          <w:rFonts w:ascii="Arial" w:hAnsi="Arial" w:cs="Arial"/>
          <w:sz w:val="22"/>
          <w:szCs w:val="22"/>
        </w:rPr>
      </w:pPr>
      <w:r>
        <w:rPr>
          <w:rFonts w:ascii="Arial" w:hAnsi="Arial" w:cs="Arial"/>
          <w:sz w:val="22"/>
          <w:szCs w:val="22"/>
        </w:rPr>
        <w:t>Las actividades de evaluación y sus resultados, lo mismo que las recomendaciones que de estos ejercicios resulten,</w:t>
      </w:r>
      <w:r w:rsidR="002C5E32">
        <w:rPr>
          <w:rFonts w:ascii="Arial" w:hAnsi="Arial" w:cs="Arial"/>
          <w:sz w:val="22"/>
          <w:szCs w:val="22"/>
        </w:rPr>
        <w:t xml:space="preserve"> </w:t>
      </w:r>
      <w:r>
        <w:rPr>
          <w:rFonts w:ascii="Arial" w:hAnsi="Arial" w:cs="Arial"/>
          <w:sz w:val="22"/>
          <w:szCs w:val="22"/>
        </w:rPr>
        <w:t xml:space="preserve"> tienen mérito en la medida en que sean tomados como base para ajuste de desviaciones detectadas, y acciones de permanente mejora.</w:t>
      </w:r>
    </w:p>
    <w:p w:rsidR="00C61158" w:rsidRDefault="00C61158" w:rsidP="00C61158">
      <w:pPr>
        <w:rPr>
          <w:rFonts w:ascii="Arial" w:hAnsi="Arial" w:cs="Arial"/>
          <w:sz w:val="22"/>
          <w:szCs w:val="22"/>
        </w:rPr>
      </w:pPr>
    </w:p>
    <w:p w:rsidR="004A07A5" w:rsidRDefault="004A07A5" w:rsidP="00C61158">
      <w:pPr>
        <w:rPr>
          <w:rFonts w:ascii="Arial" w:hAnsi="Arial" w:cs="Arial"/>
          <w:sz w:val="22"/>
          <w:szCs w:val="22"/>
        </w:rPr>
      </w:pPr>
      <w:r w:rsidRPr="004A07A5">
        <w:rPr>
          <w:rFonts w:ascii="Arial" w:hAnsi="Arial" w:cs="Arial"/>
          <w:sz w:val="22"/>
          <w:szCs w:val="22"/>
          <w:u w:val="single"/>
        </w:rPr>
        <w:t>Autoevaluación</w:t>
      </w:r>
      <w:r>
        <w:rPr>
          <w:rFonts w:ascii="Arial" w:hAnsi="Arial" w:cs="Arial"/>
          <w:sz w:val="22"/>
          <w:szCs w:val="22"/>
        </w:rPr>
        <w:t>:</w:t>
      </w:r>
    </w:p>
    <w:p w:rsidR="004A07A5" w:rsidRDefault="004A07A5" w:rsidP="00C61158">
      <w:pPr>
        <w:rPr>
          <w:rFonts w:ascii="Arial" w:hAnsi="Arial" w:cs="Arial"/>
          <w:sz w:val="22"/>
          <w:szCs w:val="22"/>
        </w:rPr>
      </w:pPr>
    </w:p>
    <w:p w:rsidR="00C61158" w:rsidRDefault="00B35B21" w:rsidP="00B35B21">
      <w:pPr>
        <w:jc w:val="both"/>
        <w:rPr>
          <w:rFonts w:ascii="Arial" w:hAnsi="Arial" w:cs="Arial"/>
          <w:sz w:val="22"/>
          <w:szCs w:val="22"/>
        </w:rPr>
      </w:pPr>
      <w:r>
        <w:rPr>
          <w:rFonts w:ascii="Arial" w:hAnsi="Arial" w:cs="Arial"/>
          <w:sz w:val="22"/>
          <w:szCs w:val="22"/>
        </w:rPr>
        <w:t>Función Pública</w:t>
      </w:r>
      <w:r w:rsidR="00C61158">
        <w:rPr>
          <w:rFonts w:ascii="Arial" w:hAnsi="Arial" w:cs="Arial"/>
          <w:sz w:val="22"/>
          <w:szCs w:val="22"/>
        </w:rPr>
        <w:t xml:space="preserve"> tiene implementado un sistema de autoevaluación que opera a través de diversos mecanismos</w:t>
      </w:r>
      <w:r w:rsidR="00CB6DB8">
        <w:rPr>
          <w:rFonts w:ascii="Arial" w:hAnsi="Arial" w:cs="Arial"/>
          <w:sz w:val="22"/>
          <w:szCs w:val="22"/>
        </w:rPr>
        <w:t>,</w:t>
      </w:r>
      <w:r w:rsidR="00C61158">
        <w:rPr>
          <w:rFonts w:ascii="Arial" w:hAnsi="Arial" w:cs="Arial"/>
          <w:sz w:val="22"/>
          <w:szCs w:val="22"/>
        </w:rPr>
        <w:t xml:space="preserve"> entre ellos:</w:t>
      </w:r>
    </w:p>
    <w:p w:rsidR="00C61158" w:rsidRDefault="00C61158" w:rsidP="00B35B21">
      <w:pPr>
        <w:jc w:val="both"/>
        <w:rPr>
          <w:rFonts w:ascii="Arial" w:hAnsi="Arial" w:cs="Arial"/>
          <w:sz w:val="22"/>
          <w:szCs w:val="22"/>
        </w:rPr>
      </w:pPr>
    </w:p>
    <w:p w:rsidR="00C61158" w:rsidRDefault="00B35B21" w:rsidP="00B35B21">
      <w:pPr>
        <w:jc w:val="both"/>
        <w:rPr>
          <w:rFonts w:ascii="Arial" w:hAnsi="Arial" w:cs="Arial"/>
          <w:sz w:val="22"/>
          <w:szCs w:val="22"/>
        </w:rPr>
      </w:pPr>
      <w:r>
        <w:rPr>
          <w:rFonts w:ascii="Arial" w:hAnsi="Arial" w:cs="Arial"/>
          <w:sz w:val="22"/>
          <w:szCs w:val="22"/>
        </w:rPr>
        <w:t xml:space="preserve">- </w:t>
      </w:r>
      <w:r w:rsidR="00C61158">
        <w:rPr>
          <w:rFonts w:ascii="Arial" w:hAnsi="Arial" w:cs="Arial"/>
          <w:sz w:val="22"/>
          <w:szCs w:val="22"/>
        </w:rPr>
        <w:t>Lineamientos para el seguimiento mensual de cada una de las actividades, metas y proyectos programados por</w:t>
      </w:r>
      <w:r>
        <w:rPr>
          <w:rFonts w:ascii="Arial" w:hAnsi="Arial" w:cs="Arial"/>
          <w:sz w:val="22"/>
          <w:szCs w:val="22"/>
        </w:rPr>
        <w:t xml:space="preserve"> parte de</w:t>
      </w:r>
      <w:r w:rsidR="00C61158">
        <w:rPr>
          <w:rFonts w:ascii="Arial" w:hAnsi="Arial" w:cs="Arial"/>
          <w:sz w:val="22"/>
          <w:szCs w:val="22"/>
        </w:rPr>
        <w:t xml:space="preserve"> cada uno de los procesos y las áreas.</w:t>
      </w:r>
    </w:p>
    <w:p w:rsidR="00D0180A" w:rsidRDefault="00D0180A" w:rsidP="00B35B21">
      <w:pPr>
        <w:jc w:val="both"/>
        <w:rPr>
          <w:rFonts w:ascii="Arial" w:hAnsi="Arial" w:cs="Arial"/>
          <w:sz w:val="22"/>
          <w:szCs w:val="22"/>
        </w:rPr>
      </w:pPr>
    </w:p>
    <w:p w:rsidR="00B35B21" w:rsidRDefault="00763211" w:rsidP="00763211">
      <w:pPr>
        <w:jc w:val="both"/>
        <w:rPr>
          <w:rFonts w:ascii="Arial" w:hAnsi="Arial" w:cs="Arial"/>
          <w:sz w:val="22"/>
          <w:szCs w:val="22"/>
        </w:rPr>
      </w:pPr>
      <w:r>
        <w:rPr>
          <w:rFonts w:ascii="Arial" w:hAnsi="Arial" w:cs="Arial"/>
          <w:sz w:val="22"/>
          <w:szCs w:val="22"/>
        </w:rPr>
        <w:t xml:space="preserve">- </w:t>
      </w:r>
      <w:r w:rsidR="00B35B21">
        <w:rPr>
          <w:rFonts w:ascii="Arial" w:hAnsi="Arial" w:cs="Arial"/>
          <w:sz w:val="22"/>
          <w:szCs w:val="22"/>
        </w:rPr>
        <w:t xml:space="preserve">Comité Directivo semanal, y Comité de Gestión y Desempeño Institucional con periodicidad </w:t>
      </w:r>
      <w:r>
        <w:rPr>
          <w:rFonts w:ascii="Arial" w:hAnsi="Arial" w:cs="Arial"/>
          <w:sz w:val="22"/>
          <w:szCs w:val="22"/>
        </w:rPr>
        <w:t>trimestr</w:t>
      </w:r>
      <w:r w:rsidR="00B35B21">
        <w:rPr>
          <w:rFonts w:ascii="Arial" w:hAnsi="Arial" w:cs="Arial"/>
          <w:sz w:val="22"/>
          <w:szCs w:val="22"/>
        </w:rPr>
        <w:t>al.</w:t>
      </w:r>
      <w:r>
        <w:rPr>
          <w:rFonts w:ascii="Arial" w:hAnsi="Arial" w:cs="Arial"/>
          <w:sz w:val="22"/>
          <w:szCs w:val="22"/>
        </w:rPr>
        <w:t xml:space="preserve"> E</w:t>
      </w:r>
      <w:r w:rsidRPr="00763211">
        <w:rPr>
          <w:rFonts w:ascii="Arial" w:hAnsi="Arial" w:cs="Arial"/>
          <w:sz w:val="22"/>
          <w:szCs w:val="22"/>
        </w:rPr>
        <w:t xml:space="preserve">n estos </w:t>
      </w:r>
      <w:r w:rsidR="00CB6DB8">
        <w:rPr>
          <w:rFonts w:ascii="Arial" w:hAnsi="Arial" w:cs="Arial"/>
          <w:sz w:val="22"/>
          <w:szCs w:val="22"/>
        </w:rPr>
        <w:t>escenario</w:t>
      </w:r>
      <w:r w:rsidRPr="00763211">
        <w:rPr>
          <w:rFonts w:ascii="Arial" w:hAnsi="Arial" w:cs="Arial"/>
          <w:sz w:val="22"/>
          <w:szCs w:val="22"/>
        </w:rPr>
        <w:t>s se revisan todos los temas institucionales, el avance en las metas, se tratan de manera particular los asuntos pendientes, y se asignan tareas y compromisos, que igualmente se revisan posteriormente en estos mismos esp</w:t>
      </w:r>
      <w:r>
        <w:rPr>
          <w:rFonts w:ascii="Arial" w:hAnsi="Arial" w:cs="Arial"/>
          <w:sz w:val="22"/>
          <w:szCs w:val="22"/>
        </w:rPr>
        <w:t>acios.</w:t>
      </w:r>
    </w:p>
    <w:p w:rsidR="00C61158" w:rsidRDefault="00C61158" w:rsidP="00C61158">
      <w:pPr>
        <w:rPr>
          <w:rFonts w:ascii="Arial" w:hAnsi="Arial" w:cs="Arial"/>
          <w:sz w:val="22"/>
          <w:szCs w:val="22"/>
        </w:rPr>
      </w:pPr>
    </w:p>
    <w:p w:rsidR="00B35B21" w:rsidRDefault="00763211" w:rsidP="00763211">
      <w:pPr>
        <w:jc w:val="both"/>
        <w:rPr>
          <w:rFonts w:ascii="Arial" w:hAnsi="Arial" w:cs="Arial"/>
          <w:sz w:val="22"/>
          <w:szCs w:val="22"/>
        </w:rPr>
      </w:pPr>
      <w:r>
        <w:rPr>
          <w:rFonts w:ascii="Arial" w:hAnsi="Arial" w:cs="Arial"/>
          <w:sz w:val="22"/>
          <w:szCs w:val="22"/>
        </w:rPr>
        <w:t xml:space="preserve">- </w:t>
      </w:r>
      <w:r w:rsidR="00B35B21">
        <w:rPr>
          <w:rFonts w:ascii="Arial" w:hAnsi="Arial" w:cs="Arial"/>
          <w:sz w:val="22"/>
          <w:szCs w:val="22"/>
        </w:rPr>
        <w:t>Encuentro mensual de la Directora General de</w:t>
      </w:r>
      <w:r>
        <w:rPr>
          <w:rFonts w:ascii="Arial" w:hAnsi="Arial" w:cs="Arial"/>
          <w:sz w:val="22"/>
          <w:szCs w:val="22"/>
        </w:rPr>
        <w:t xml:space="preserve">l Departamento con </w:t>
      </w:r>
      <w:r w:rsidR="00B35B21">
        <w:rPr>
          <w:rFonts w:ascii="Arial" w:hAnsi="Arial" w:cs="Arial"/>
          <w:sz w:val="22"/>
          <w:szCs w:val="22"/>
        </w:rPr>
        <w:t>todos los servidores de</w:t>
      </w:r>
      <w:r>
        <w:rPr>
          <w:rFonts w:ascii="Arial" w:hAnsi="Arial" w:cs="Arial"/>
          <w:sz w:val="22"/>
          <w:szCs w:val="22"/>
        </w:rPr>
        <w:t>l mismo.</w:t>
      </w:r>
      <w:r w:rsidR="00B35B21">
        <w:rPr>
          <w:rFonts w:ascii="Arial" w:hAnsi="Arial" w:cs="Arial"/>
          <w:sz w:val="22"/>
          <w:szCs w:val="22"/>
        </w:rPr>
        <w:t xml:space="preserve"> En estos encuentros la Directora presenta un balance de todos los proyectos y actividades que adelanta </w:t>
      </w:r>
      <w:r>
        <w:rPr>
          <w:rFonts w:ascii="Arial" w:hAnsi="Arial" w:cs="Arial"/>
          <w:sz w:val="22"/>
          <w:szCs w:val="22"/>
        </w:rPr>
        <w:t>la Entidad</w:t>
      </w:r>
      <w:r w:rsidR="00B35B21">
        <w:rPr>
          <w:rFonts w:ascii="Arial" w:hAnsi="Arial" w:cs="Arial"/>
          <w:sz w:val="22"/>
          <w:szCs w:val="22"/>
        </w:rPr>
        <w:t xml:space="preserve">, su estado, avances, logros y dificultades. El </w:t>
      </w:r>
      <w:r w:rsidR="004A07A5">
        <w:rPr>
          <w:rFonts w:ascii="Arial" w:hAnsi="Arial" w:cs="Arial"/>
          <w:sz w:val="22"/>
          <w:szCs w:val="22"/>
        </w:rPr>
        <w:t>más</w:t>
      </w:r>
      <w:r w:rsidR="00B35B21">
        <w:rPr>
          <w:rFonts w:ascii="Arial" w:hAnsi="Arial" w:cs="Arial"/>
          <w:sz w:val="22"/>
          <w:szCs w:val="22"/>
        </w:rPr>
        <w:t xml:space="preserve"> reciente de estos encuentros </w:t>
      </w:r>
      <w:r w:rsidR="00CB6DB8">
        <w:rPr>
          <w:rFonts w:ascii="Arial" w:hAnsi="Arial" w:cs="Arial"/>
          <w:sz w:val="22"/>
          <w:szCs w:val="22"/>
        </w:rPr>
        <w:t>fue llevado a cabo</w:t>
      </w:r>
      <w:r>
        <w:rPr>
          <w:rFonts w:ascii="Arial" w:hAnsi="Arial" w:cs="Arial"/>
          <w:sz w:val="22"/>
          <w:szCs w:val="22"/>
        </w:rPr>
        <w:t xml:space="preserve"> el pasado </w:t>
      </w:r>
      <w:r w:rsidR="00CB6DB8">
        <w:rPr>
          <w:rFonts w:ascii="Arial" w:hAnsi="Arial" w:cs="Arial"/>
          <w:sz w:val="22"/>
          <w:szCs w:val="22"/>
        </w:rPr>
        <w:t xml:space="preserve">mes </w:t>
      </w:r>
      <w:r>
        <w:rPr>
          <w:rFonts w:ascii="Arial" w:hAnsi="Arial" w:cs="Arial"/>
          <w:sz w:val="22"/>
          <w:szCs w:val="22"/>
        </w:rPr>
        <w:t>de junio.</w:t>
      </w:r>
    </w:p>
    <w:p w:rsidR="00B35B21" w:rsidRDefault="00B35B21" w:rsidP="00C61158">
      <w:pPr>
        <w:rPr>
          <w:rFonts w:ascii="Arial" w:hAnsi="Arial" w:cs="Arial"/>
          <w:sz w:val="22"/>
          <w:szCs w:val="22"/>
        </w:rPr>
      </w:pPr>
    </w:p>
    <w:p w:rsidR="00C61158" w:rsidRDefault="00B35B21" w:rsidP="0052331C">
      <w:pPr>
        <w:jc w:val="both"/>
        <w:rPr>
          <w:rFonts w:ascii="Arial" w:hAnsi="Arial" w:cs="Arial"/>
          <w:sz w:val="22"/>
          <w:szCs w:val="22"/>
        </w:rPr>
      </w:pPr>
      <w:r>
        <w:rPr>
          <w:rFonts w:ascii="Arial" w:hAnsi="Arial" w:cs="Arial"/>
          <w:sz w:val="22"/>
          <w:szCs w:val="22"/>
        </w:rPr>
        <w:t xml:space="preserve">- </w:t>
      </w:r>
      <w:r w:rsidR="00C61158">
        <w:rPr>
          <w:rFonts w:ascii="Arial" w:hAnsi="Arial" w:cs="Arial"/>
          <w:sz w:val="22"/>
          <w:szCs w:val="22"/>
        </w:rPr>
        <w:t>Estrategia de recordación mensual</w:t>
      </w:r>
      <w:r w:rsidR="002C5E32">
        <w:rPr>
          <w:rFonts w:ascii="Arial" w:hAnsi="Arial" w:cs="Arial"/>
          <w:sz w:val="22"/>
          <w:szCs w:val="22"/>
        </w:rPr>
        <w:t xml:space="preserve"> </w:t>
      </w:r>
      <w:r w:rsidR="00C61158">
        <w:rPr>
          <w:rFonts w:ascii="Arial" w:hAnsi="Arial" w:cs="Arial"/>
          <w:sz w:val="22"/>
          <w:szCs w:val="22"/>
        </w:rPr>
        <w:t>por parte de la Oficina Asesora de Planeación OAP, a cada uno de los responsables del correspondiente registro de avances en</w:t>
      </w:r>
      <w:r w:rsidR="002C5E32">
        <w:rPr>
          <w:rFonts w:ascii="Arial" w:hAnsi="Arial" w:cs="Arial"/>
          <w:sz w:val="22"/>
          <w:szCs w:val="22"/>
        </w:rPr>
        <w:t xml:space="preserve"> </w:t>
      </w:r>
      <w:r w:rsidR="00C61158">
        <w:rPr>
          <w:rFonts w:ascii="Arial" w:hAnsi="Arial" w:cs="Arial"/>
          <w:sz w:val="22"/>
          <w:szCs w:val="22"/>
        </w:rPr>
        <w:t>actividades y metas conforme a lo programado</w:t>
      </w:r>
      <w:r w:rsidR="000C77C0" w:rsidRPr="000C77C0">
        <w:rPr>
          <w:rFonts w:ascii="Arial" w:hAnsi="Arial" w:cs="Arial"/>
          <w:sz w:val="22"/>
          <w:szCs w:val="22"/>
        </w:rPr>
        <w:t xml:space="preserve"> </w:t>
      </w:r>
      <w:r w:rsidR="000C77C0">
        <w:rPr>
          <w:rFonts w:ascii="Arial" w:hAnsi="Arial" w:cs="Arial"/>
          <w:sz w:val="22"/>
          <w:szCs w:val="22"/>
        </w:rPr>
        <w:t>en el Sistema SGI</w:t>
      </w:r>
      <w:r w:rsidR="00C61158">
        <w:rPr>
          <w:rFonts w:ascii="Arial" w:hAnsi="Arial" w:cs="Arial"/>
          <w:sz w:val="22"/>
          <w:szCs w:val="22"/>
        </w:rPr>
        <w:t>.</w:t>
      </w:r>
    </w:p>
    <w:p w:rsidR="00C61158" w:rsidRDefault="00C61158" w:rsidP="0052331C">
      <w:pPr>
        <w:jc w:val="both"/>
        <w:rPr>
          <w:rFonts w:ascii="Arial" w:hAnsi="Arial" w:cs="Arial"/>
          <w:sz w:val="22"/>
          <w:szCs w:val="22"/>
        </w:rPr>
      </w:pPr>
    </w:p>
    <w:p w:rsidR="00C61158" w:rsidRDefault="00B35B21" w:rsidP="0052331C">
      <w:pPr>
        <w:jc w:val="both"/>
        <w:rPr>
          <w:rFonts w:ascii="Arial" w:hAnsi="Arial" w:cs="Arial"/>
          <w:sz w:val="22"/>
          <w:szCs w:val="22"/>
        </w:rPr>
      </w:pPr>
      <w:r>
        <w:rPr>
          <w:rFonts w:ascii="Arial" w:hAnsi="Arial" w:cs="Arial"/>
          <w:sz w:val="22"/>
          <w:szCs w:val="22"/>
        </w:rPr>
        <w:t xml:space="preserve">- </w:t>
      </w:r>
      <w:r w:rsidR="00C61158">
        <w:rPr>
          <w:rFonts w:ascii="Arial" w:hAnsi="Arial" w:cs="Arial"/>
          <w:sz w:val="22"/>
          <w:szCs w:val="22"/>
        </w:rPr>
        <w:t>Registro mensual de avances y cumplimientos de actividades y metas en el Sistema de Gestión SGI, por parte de los profesionales encargados en cada área y proceso.</w:t>
      </w:r>
    </w:p>
    <w:p w:rsidR="00D0180A" w:rsidRDefault="00D0180A" w:rsidP="0052331C">
      <w:pPr>
        <w:jc w:val="both"/>
        <w:rPr>
          <w:rFonts w:ascii="Arial" w:hAnsi="Arial" w:cs="Arial"/>
          <w:sz w:val="22"/>
          <w:szCs w:val="22"/>
        </w:rPr>
      </w:pPr>
    </w:p>
    <w:p w:rsidR="00D0180A" w:rsidRDefault="00AF271A" w:rsidP="0052331C">
      <w:pPr>
        <w:jc w:val="both"/>
        <w:rPr>
          <w:rFonts w:ascii="Arial" w:hAnsi="Arial" w:cs="Arial"/>
          <w:sz w:val="22"/>
          <w:szCs w:val="22"/>
        </w:rPr>
      </w:pPr>
      <w:r>
        <w:rPr>
          <w:rFonts w:ascii="Arial" w:hAnsi="Arial" w:cs="Arial"/>
          <w:sz w:val="22"/>
          <w:szCs w:val="22"/>
        </w:rPr>
        <w:t xml:space="preserve">En el tema de autoevaluación es clave mencionar que parte de la dinámica de implementación de MIPG en Función Pública, fueron los ejercicios de autoevaluación, llevados a cabo dentro del periodo evaluado, cuyos resultados fueron presentados en el Comité de Gestión y Desempeño Institucional del pasado mes de abril, sobre los que se anota, que observando los resultados de cada dimensión, frente a los resultados que arrojó </w:t>
      </w:r>
      <w:r w:rsidR="00485C67">
        <w:rPr>
          <w:rFonts w:ascii="Arial" w:hAnsi="Arial" w:cs="Arial"/>
          <w:sz w:val="22"/>
          <w:szCs w:val="22"/>
        </w:rPr>
        <w:t xml:space="preserve">el Informe de </w:t>
      </w:r>
      <w:proofErr w:type="spellStart"/>
      <w:r w:rsidR="00485C67">
        <w:rPr>
          <w:rFonts w:ascii="Arial" w:hAnsi="Arial" w:cs="Arial"/>
          <w:sz w:val="22"/>
          <w:szCs w:val="22"/>
        </w:rPr>
        <w:t>Furag</w:t>
      </w:r>
      <w:proofErr w:type="spellEnd"/>
      <w:r w:rsidR="00485C67">
        <w:rPr>
          <w:rFonts w:ascii="Arial" w:hAnsi="Arial" w:cs="Arial"/>
          <w:sz w:val="22"/>
          <w:szCs w:val="22"/>
        </w:rPr>
        <w:t xml:space="preserve"> presentado</w:t>
      </w:r>
      <w:r>
        <w:rPr>
          <w:rFonts w:ascii="Arial" w:hAnsi="Arial" w:cs="Arial"/>
          <w:sz w:val="22"/>
          <w:szCs w:val="22"/>
        </w:rPr>
        <w:t xml:space="preserve"> en el pasado mes de noviembre 2017, </w:t>
      </w:r>
      <w:r w:rsidR="00485C67">
        <w:rPr>
          <w:rFonts w:ascii="Arial" w:hAnsi="Arial" w:cs="Arial"/>
          <w:sz w:val="22"/>
          <w:szCs w:val="22"/>
        </w:rPr>
        <w:t>en</w:t>
      </w:r>
      <w:r>
        <w:rPr>
          <w:rFonts w:ascii="Arial" w:hAnsi="Arial" w:cs="Arial"/>
          <w:sz w:val="22"/>
          <w:szCs w:val="22"/>
        </w:rPr>
        <w:t xml:space="preserve"> t</w:t>
      </w:r>
      <w:r w:rsidR="00485C67">
        <w:rPr>
          <w:rFonts w:ascii="Arial" w:hAnsi="Arial" w:cs="Arial"/>
          <w:sz w:val="22"/>
          <w:szCs w:val="22"/>
        </w:rPr>
        <w:t xml:space="preserve">érminos generales se aprecia cierta correspondencia de los datos entre uno y otro resultado – es decir las brechas entre los datos de </w:t>
      </w:r>
      <w:proofErr w:type="spellStart"/>
      <w:r w:rsidR="00485C67">
        <w:rPr>
          <w:rFonts w:ascii="Arial" w:hAnsi="Arial" w:cs="Arial"/>
          <w:sz w:val="22"/>
          <w:szCs w:val="22"/>
        </w:rPr>
        <w:t>Furag</w:t>
      </w:r>
      <w:proofErr w:type="spellEnd"/>
      <w:r w:rsidR="00485C67">
        <w:rPr>
          <w:rFonts w:ascii="Arial" w:hAnsi="Arial" w:cs="Arial"/>
          <w:sz w:val="22"/>
          <w:szCs w:val="22"/>
        </w:rPr>
        <w:t xml:space="preserve"> con los datos de la autoevaluación, no son significativas, en todos los caso inferior a 5 puntos. </w:t>
      </w:r>
      <w:r w:rsidR="00D97FB6">
        <w:rPr>
          <w:rFonts w:ascii="Arial" w:hAnsi="Arial" w:cs="Arial"/>
          <w:sz w:val="22"/>
          <w:szCs w:val="22"/>
        </w:rPr>
        <w:t>Esto</w:t>
      </w:r>
      <w:r w:rsidR="00485C67">
        <w:rPr>
          <w:rFonts w:ascii="Arial" w:hAnsi="Arial" w:cs="Arial"/>
          <w:sz w:val="22"/>
          <w:szCs w:val="22"/>
        </w:rPr>
        <w:t xml:space="preserve"> se puede observar en la siguiente tabla (no todas las dimensiones tienen aún la herramienta para autoevaluación).</w:t>
      </w:r>
    </w:p>
    <w:p w:rsidR="00485C67" w:rsidRDefault="00485C67" w:rsidP="0052331C">
      <w:pPr>
        <w:jc w:val="both"/>
        <w:rPr>
          <w:rFonts w:ascii="Arial" w:hAnsi="Arial" w:cs="Arial"/>
          <w:sz w:val="22"/>
          <w:szCs w:val="22"/>
        </w:rPr>
      </w:pPr>
    </w:p>
    <w:p w:rsidR="00676B9F" w:rsidRDefault="00676B9F" w:rsidP="00676B9F">
      <w:pPr>
        <w:jc w:val="center"/>
        <w:rPr>
          <w:rFonts w:ascii="Arial" w:hAnsi="Arial" w:cs="Arial"/>
          <w:sz w:val="22"/>
          <w:szCs w:val="22"/>
        </w:rPr>
      </w:pPr>
      <w:r>
        <w:rPr>
          <w:noProof/>
          <w:lang w:val="es-CO" w:eastAsia="es-CO"/>
        </w:rPr>
        <w:drawing>
          <wp:inline distT="0" distB="0" distL="0" distR="0" wp14:anchorId="0B12A733" wp14:editId="4D7EAB67">
            <wp:extent cx="3816626" cy="3397648"/>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432" t="25463" r="27477" b="9238"/>
                    <a:stretch/>
                  </pic:blipFill>
                  <pic:spPr bwMode="auto">
                    <a:xfrm>
                      <a:off x="0" y="0"/>
                      <a:ext cx="3832371" cy="3411665"/>
                    </a:xfrm>
                    <a:prstGeom prst="rect">
                      <a:avLst/>
                    </a:prstGeom>
                    <a:ln>
                      <a:noFill/>
                    </a:ln>
                    <a:extLst>
                      <a:ext uri="{53640926-AAD7-44D8-BBD7-CCE9431645EC}">
                        <a14:shadowObscured xmlns:a14="http://schemas.microsoft.com/office/drawing/2010/main"/>
                      </a:ext>
                    </a:extLst>
                  </pic:spPr>
                </pic:pic>
              </a:graphicData>
            </a:graphic>
          </wp:inline>
        </w:drawing>
      </w:r>
    </w:p>
    <w:p w:rsidR="000559D5" w:rsidRDefault="003865CE" w:rsidP="0052331C">
      <w:pPr>
        <w:jc w:val="both"/>
        <w:rPr>
          <w:rFonts w:ascii="Arial" w:hAnsi="Arial" w:cs="Arial"/>
          <w:b/>
          <w:bCs/>
          <w:i/>
          <w:sz w:val="14"/>
          <w:szCs w:val="14"/>
          <w:lang w:val="es-ES_tradnl"/>
        </w:rPr>
      </w:pPr>
      <w:r>
        <w:rPr>
          <w:rFonts w:ascii="Arial" w:hAnsi="Arial" w:cs="Arial"/>
          <w:b/>
          <w:i/>
          <w:sz w:val="14"/>
          <w:szCs w:val="14"/>
        </w:rPr>
        <w:t xml:space="preserve">       </w:t>
      </w:r>
      <w:r w:rsidR="000C77C0">
        <w:rPr>
          <w:rFonts w:ascii="Arial" w:hAnsi="Arial" w:cs="Arial"/>
          <w:b/>
          <w:i/>
          <w:sz w:val="14"/>
          <w:szCs w:val="14"/>
        </w:rPr>
        <w:t xml:space="preserve">                               </w:t>
      </w:r>
      <w:r w:rsidR="00D97FB6" w:rsidRPr="00223B05">
        <w:rPr>
          <w:rFonts w:ascii="Arial" w:hAnsi="Arial" w:cs="Arial"/>
          <w:b/>
          <w:i/>
          <w:sz w:val="14"/>
          <w:szCs w:val="14"/>
        </w:rPr>
        <w:t>Fue</w:t>
      </w:r>
      <w:r w:rsidR="00D97FB6">
        <w:rPr>
          <w:rFonts w:ascii="Arial" w:hAnsi="Arial" w:cs="Arial"/>
          <w:b/>
          <w:i/>
          <w:sz w:val="14"/>
          <w:szCs w:val="14"/>
        </w:rPr>
        <w:t xml:space="preserve">nte: Presentación </w:t>
      </w:r>
      <w:r w:rsidR="00D97FB6" w:rsidRPr="00D97FB6">
        <w:rPr>
          <w:rFonts w:ascii="Arial" w:hAnsi="Arial" w:cs="Arial"/>
          <w:b/>
          <w:bCs/>
          <w:i/>
          <w:sz w:val="14"/>
          <w:szCs w:val="14"/>
          <w:lang w:val="es-ES_tradnl"/>
        </w:rPr>
        <w:t>Comité Institucional de Gestión y Desempe</w:t>
      </w:r>
      <w:r w:rsidR="00D97FB6">
        <w:rPr>
          <w:rFonts w:ascii="Arial" w:hAnsi="Arial" w:cs="Arial"/>
          <w:b/>
          <w:bCs/>
          <w:i/>
          <w:sz w:val="14"/>
          <w:szCs w:val="14"/>
          <w:lang w:val="es-ES_tradnl"/>
        </w:rPr>
        <w:t xml:space="preserve">ño – Abril 19 2018 </w:t>
      </w:r>
      <w:r w:rsidR="000844F7">
        <w:rPr>
          <w:rFonts w:ascii="Arial" w:hAnsi="Arial" w:cs="Arial"/>
          <w:b/>
          <w:bCs/>
          <w:i/>
          <w:sz w:val="14"/>
          <w:szCs w:val="14"/>
          <w:lang w:val="es-ES_tradnl"/>
        </w:rPr>
        <w:t>–</w:t>
      </w:r>
      <w:r w:rsidR="00D97FB6">
        <w:rPr>
          <w:rFonts w:ascii="Arial" w:hAnsi="Arial" w:cs="Arial"/>
          <w:b/>
          <w:bCs/>
          <w:i/>
          <w:sz w:val="14"/>
          <w:szCs w:val="14"/>
          <w:lang w:val="es-ES_tradnl"/>
        </w:rPr>
        <w:t xml:space="preserve"> OAP</w:t>
      </w:r>
    </w:p>
    <w:p w:rsidR="000844F7" w:rsidRDefault="000844F7" w:rsidP="0052331C">
      <w:pPr>
        <w:jc w:val="both"/>
        <w:rPr>
          <w:rFonts w:ascii="Arial" w:hAnsi="Arial" w:cs="Arial"/>
          <w:sz w:val="22"/>
          <w:szCs w:val="22"/>
        </w:rPr>
      </w:pPr>
    </w:p>
    <w:p w:rsidR="00B56B85" w:rsidRDefault="00B56B85" w:rsidP="0052331C">
      <w:pPr>
        <w:jc w:val="both"/>
        <w:rPr>
          <w:rFonts w:ascii="Arial" w:hAnsi="Arial" w:cs="Arial"/>
          <w:sz w:val="22"/>
          <w:szCs w:val="22"/>
        </w:rPr>
      </w:pPr>
    </w:p>
    <w:p w:rsidR="00C61158" w:rsidRDefault="0052331C" w:rsidP="0052331C">
      <w:pPr>
        <w:rPr>
          <w:rFonts w:ascii="Arial" w:hAnsi="Arial" w:cs="Arial"/>
          <w:sz w:val="22"/>
          <w:szCs w:val="22"/>
        </w:rPr>
      </w:pPr>
      <w:r w:rsidRPr="0052331C">
        <w:rPr>
          <w:rFonts w:ascii="Arial" w:hAnsi="Arial" w:cs="Arial"/>
          <w:sz w:val="22"/>
          <w:szCs w:val="22"/>
          <w:u w:val="single"/>
        </w:rPr>
        <w:t>Evaluación Independiente</w:t>
      </w:r>
      <w:r>
        <w:rPr>
          <w:rFonts w:ascii="Arial" w:hAnsi="Arial" w:cs="Arial"/>
          <w:sz w:val="22"/>
          <w:szCs w:val="22"/>
        </w:rPr>
        <w:t>:</w:t>
      </w:r>
    </w:p>
    <w:p w:rsidR="00C61158" w:rsidRDefault="00C61158" w:rsidP="00C61158">
      <w:pPr>
        <w:rPr>
          <w:rFonts w:ascii="Arial" w:hAnsi="Arial" w:cs="Arial"/>
          <w:sz w:val="22"/>
          <w:szCs w:val="22"/>
        </w:rPr>
      </w:pPr>
    </w:p>
    <w:p w:rsidR="00C61158" w:rsidRDefault="00C61158" w:rsidP="0052331C">
      <w:pPr>
        <w:jc w:val="both"/>
        <w:rPr>
          <w:rFonts w:ascii="Arial" w:hAnsi="Arial" w:cs="Arial"/>
          <w:sz w:val="22"/>
          <w:szCs w:val="22"/>
        </w:rPr>
      </w:pPr>
      <w:r>
        <w:rPr>
          <w:rFonts w:ascii="Arial" w:hAnsi="Arial" w:cs="Arial"/>
          <w:sz w:val="22"/>
          <w:szCs w:val="22"/>
        </w:rPr>
        <w:lastRenderedPageBreak/>
        <w:t>La Oficina de Control Interno</w:t>
      </w:r>
      <w:r w:rsidR="005F5C21">
        <w:rPr>
          <w:rFonts w:ascii="Arial" w:hAnsi="Arial" w:cs="Arial"/>
          <w:sz w:val="22"/>
          <w:szCs w:val="22"/>
        </w:rPr>
        <w:t xml:space="preserve"> OCI</w:t>
      </w:r>
      <w:r>
        <w:rPr>
          <w:rFonts w:ascii="Arial" w:hAnsi="Arial" w:cs="Arial"/>
          <w:sz w:val="22"/>
          <w:szCs w:val="22"/>
        </w:rPr>
        <w:t>, en su rol de evaluador independiente, inició la gestión de la presente vigencia</w:t>
      </w:r>
      <w:r w:rsidR="00C26764">
        <w:rPr>
          <w:rFonts w:ascii="Arial" w:hAnsi="Arial" w:cs="Arial"/>
          <w:sz w:val="22"/>
          <w:szCs w:val="22"/>
        </w:rPr>
        <w:t xml:space="preserve"> con la elaboración del plan</w:t>
      </w:r>
      <w:r>
        <w:rPr>
          <w:rFonts w:ascii="Arial" w:hAnsi="Arial" w:cs="Arial"/>
          <w:sz w:val="22"/>
          <w:szCs w:val="22"/>
        </w:rPr>
        <w:t xml:space="preserve"> anual de informes de seguimiento y auditorias de gestión</w:t>
      </w:r>
      <w:r w:rsidR="00886F46">
        <w:rPr>
          <w:rFonts w:ascii="Arial" w:hAnsi="Arial" w:cs="Arial"/>
          <w:sz w:val="22"/>
          <w:szCs w:val="22"/>
        </w:rPr>
        <w:t xml:space="preserve"> - 2018</w:t>
      </w:r>
      <w:r>
        <w:rPr>
          <w:rFonts w:ascii="Arial" w:hAnsi="Arial" w:cs="Arial"/>
          <w:sz w:val="22"/>
          <w:szCs w:val="22"/>
        </w:rPr>
        <w:t xml:space="preserve">. </w:t>
      </w:r>
    </w:p>
    <w:p w:rsidR="00C61158" w:rsidRDefault="00C61158" w:rsidP="00C61158">
      <w:pPr>
        <w:rPr>
          <w:rFonts w:ascii="Arial" w:hAnsi="Arial" w:cs="Arial"/>
          <w:sz w:val="22"/>
          <w:szCs w:val="22"/>
        </w:rPr>
      </w:pPr>
    </w:p>
    <w:p w:rsidR="0071704A" w:rsidRDefault="0071704A" w:rsidP="0052331C">
      <w:pPr>
        <w:jc w:val="both"/>
        <w:rPr>
          <w:rFonts w:ascii="Arial" w:hAnsi="Arial" w:cs="Arial"/>
          <w:sz w:val="22"/>
          <w:szCs w:val="22"/>
        </w:rPr>
      </w:pPr>
      <w:r>
        <w:rPr>
          <w:rFonts w:ascii="Arial" w:hAnsi="Arial" w:cs="Arial"/>
          <w:sz w:val="22"/>
          <w:szCs w:val="22"/>
        </w:rPr>
        <w:t xml:space="preserve">La Programación formulada se ha venido ejecutando en el transcurso de la vigencia conforme a las disposiciones de Ley, que generalmente precisan la periodicidad para la </w:t>
      </w:r>
      <w:r w:rsidR="00C26764">
        <w:rPr>
          <w:rFonts w:ascii="Arial" w:hAnsi="Arial" w:cs="Arial"/>
          <w:sz w:val="22"/>
          <w:szCs w:val="22"/>
        </w:rPr>
        <w:t>elabora</w:t>
      </w:r>
      <w:r>
        <w:rPr>
          <w:rFonts w:ascii="Arial" w:hAnsi="Arial" w:cs="Arial"/>
          <w:sz w:val="22"/>
          <w:szCs w:val="22"/>
        </w:rPr>
        <w:t xml:space="preserve">ción de los informes y/o fecha de </w:t>
      </w:r>
      <w:r w:rsidR="00C26764">
        <w:rPr>
          <w:rFonts w:ascii="Arial" w:hAnsi="Arial" w:cs="Arial"/>
          <w:sz w:val="22"/>
          <w:szCs w:val="22"/>
        </w:rPr>
        <w:t xml:space="preserve">presentación y </w:t>
      </w:r>
      <w:r>
        <w:rPr>
          <w:rFonts w:ascii="Arial" w:hAnsi="Arial" w:cs="Arial"/>
          <w:sz w:val="22"/>
          <w:szCs w:val="22"/>
        </w:rPr>
        <w:t xml:space="preserve"> publicación de los mismos. </w:t>
      </w:r>
    </w:p>
    <w:p w:rsidR="005F5C21" w:rsidRDefault="005F5C21" w:rsidP="0052331C">
      <w:pPr>
        <w:jc w:val="both"/>
        <w:rPr>
          <w:rFonts w:ascii="Arial" w:hAnsi="Arial" w:cs="Arial"/>
          <w:sz w:val="22"/>
          <w:szCs w:val="22"/>
        </w:rPr>
      </w:pPr>
    </w:p>
    <w:p w:rsidR="00C61158" w:rsidRDefault="005F5C21" w:rsidP="0052331C">
      <w:pPr>
        <w:jc w:val="both"/>
        <w:rPr>
          <w:rFonts w:ascii="Arial" w:hAnsi="Arial" w:cs="Arial"/>
          <w:sz w:val="22"/>
          <w:szCs w:val="22"/>
        </w:rPr>
      </w:pPr>
      <w:r>
        <w:rPr>
          <w:rFonts w:ascii="Arial" w:hAnsi="Arial" w:cs="Arial"/>
          <w:sz w:val="22"/>
          <w:szCs w:val="22"/>
        </w:rPr>
        <w:t xml:space="preserve">Durante el </w:t>
      </w:r>
      <w:r w:rsidR="00C61158">
        <w:rPr>
          <w:rFonts w:ascii="Arial" w:hAnsi="Arial" w:cs="Arial"/>
          <w:sz w:val="22"/>
          <w:szCs w:val="22"/>
        </w:rPr>
        <w:t>presente cuatrimestre evaluado, marzo</w:t>
      </w:r>
      <w:r w:rsidR="00806BC9">
        <w:rPr>
          <w:rFonts w:ascii="Arial" w:hAnsi="Arial" w:cs="Arial"/>
          <w:sz w:val="22"/>
          <w:szCs w:val="22"/>
        </w:rPr>
        <w:t xml:space="preserve"> </w:t>
      </w:r>
      <w:r w:rsidR="00C61158">
        <w:rPr>
          <w:rFonts w:ascii="Arial" w:hAnsi="Arial" w:cs="Arial"/>
          <w:sz w:val="22"/>
          <w:szCs w:val="22"/>
        </w:rPr>
        <w:t xml:space="preserve">a julio </w:t>
      </w:r>
      <w:r>
        <w:rPr>
          <w:rFonts w:ascii="Arial" w:hAnsi="Arial" w:cs="Arial"/>
          <w:sz w:val="22"/>
          <w:szCs w:val="22"/>
        </w:rPr>
        <w:t xml:space="preserve">de </w:t>
      </w:r>
      <w:r w:rsidR="00C61158">
        <w:rPr>
          <w:rFonts w:ascii="Arial" w:hAnsi="Arial" w:cs="Arial"/>
          <w:sz w:val="22"/>
          <w:szCs w:val="22"/>
        </w:rPr>
        <w:t>2018, la O</w:t>
      </w:r>
      <w:r>
        <w:rPr>
          <w:rFonts w:ascii="Arial" w:hAnsi="Arial" w:cs="Arial"/>
          <w:sz w:val="22"/>
          <w:szCs w:val="22"/>
        </w:rPr>
        <w:t xml:space="preserve">ficina de </w:t>
      </w:r>
      <w:r w:rsidR="00C61158">
        <w:rPr>
          <w:rFonts w:ascii="Arial" w:hAnsi="Arial" w:cs="Arial"/>
          <w:sz w:val="22"/>
          <w:szCs w:val="22"/>
        </w:rPr>
        <w:t>C</w:t>
      </w:r>
      <w:r>
        <w:rPr>
          <w:rFonts w:ascii="Arial" w:hAnsi="Arial" w:cs="Arial"/>
          <w:sz w:val="22"/>
          <w:szCs w:val="22"/>
        </w:rPr>
        <w:t xml:space="preserve">ontrol </w:t>
      </w:r>
      <w:r w:rsidR="00C61158">
        <w:rPr>
          <w:rFonts w:ascii="Arial" w:hAnsi="Arial" w:cs="Arial"/>
          <w:sz w:val="22"/>
          <w:szCs w:val="22"/>
        </w:rPr>
        <w:t>I</w:t>
      </w:r>
      <w:r>
        <w:rPr>
          <w:rFonts w:ascii="Arial" w:hAnsi="Arial" w:cs="Arial"/>
          <w:sz w:val="22"/>
          <w:szCs w:val="22"/>
        </w:rPr>
        <w:t>nterno ejecuto una auditoria, y los seguimientos establecidos por la Ley para dicho periodo, sobre los cuales presentó los informes correspondientes, entre otros</w:t>
      </w:r>
      <w:r w:rsidR="000844F7">
        <w:rPr>
          <w:rFonts w:ascii="Arial" w:hAnsi="Arial" w:cs="Arial"/>
          <w:sz w:val="22"/>
          <w:szCs w:val="22"/>
        </w:rPr>
        <w:t xml:space="preserve"> los siguientes</w:t>
      </w:r>
      <w:r w:rsidR="00C61158">
        <w:rPr>
          <w:rFonts w:ascii="Arial" w:hAnsi="Arial" w:cs="Arial"/>
          <w:sz w:val="22"/>
          <w:szCs w:val="22"/>
        </w:rPr>
        <w:t>:</w:t>
      </w:r>
      <w:r>
        <w:rPr>
          <w:rFonts w:ascii="Arial" w:hAnsi="Arial" w:cs="Arial"/>
          <w:sz w:val="22"/>
          <w:szCs w:val="22"/>
        </w:rPr>
        <w:t xml:space="preserve"> Auditoria a</w:t>
      </w:r>
      <w:r w:rsidR="00BA6C32">
        <w:rPr>
          <w:rFonts w:ascii="Arial" w:hAnsi="Arial" w:cs="Arial"/>
          <w:sz w:val="22"/>
          <w:szCs w:val="22"/>
        </w:rPr>
        <w:t xml:space="preserve"> </w:t>
      </w:r>
      <w:r>
        <w:rPr>
          <w:rFonts w:ascii="Arial" w:hAnsi="Arial" w:cs="Arial"/>
          <w:sz w:val="22"/>
          <w:szCs w:val="22"/>
        </w:rPr>
        <w:t>l</w:t>
      </w:r>
      <w:r w:rsidR="00BA6C32">
        <w:rPr>
          <w:rFonts w:ascii="Arial" w:hAnsi="Arial" w:cs="Arial"/>
          <w:sz w:val="22"/>
          <w:szCs w:val="22"/>
        </w:rPr>
        <w:t>a Ge</w:t>
      </w:r>
      <w:r>
        <w:rPr>
          <w:rFonts w:ascii="Arial" w:hAnsi="Arial" w:cs="Arial"/>
          <w:sz w:val="22"/>
          <w:szCs w:val="22"/>
        </w:rPr>
        <w:t>sti</w:t>
      </w:r>
      <w:r w:rsidR="000844F7">
        <w:rPr>
          <w:rFonts w:ascii="Arial" w:hAnsi="Arial" w:cs="Arial"/>
          <w:sz w:val="22"/>
          <w:szCs w:val="22"/>
        </w:rPr>
        <w:t>ón Documental;</w:t>
      </w:r>
      <w:r>
        <w:rPr>
          <w:rFonts w:ascii="Arial" w:hAnsi="Arial" w:cs="Arial"/>
          <w:sz w:val="22"/>
          <w:szCs w:val="22"/>
        </w:rPr>
        <w:t xml:space="preserve"> </w:t>
      </w:r>
      <w:r w:rsidR="000844F7">
        <w:rPr>
          <w:rFonts w:ascii="Arial" w:hAnsi="Arial" w:cs="Arial"/>
          <w:sz w:val="22"/>
          <w:szCs w:val="22"/>
        </w:rPr>
        <w:t xml:space="preserve">Seguimiento a Planes de Mejoramiento; </w:t>
      </w:r>
      <w:r>
        <w:rPr>
          <w:rFonts w:ascii="Arial" w:hAnsi="Arial" w:cs="Arial"/>
          <w:sz w:val="22"/>
          <w:szCs w:val="22"/>
        </w:rPr>
        <w:t xml:space="preserve">Seguimiento a la Estrategia Anticorrupción y de Servicio al </w:t>
      </w:r>
      <w:r w:rsidR="000844F7">
        <w:rPr>
          <w:rFonts w:ascii="Arial" w:hAnsi="Arial" w:cs="Arial"/>
          <w:sz w:val="22"/>
          <w:szCs w:val="22"/>
        </w:rPr>
        <w:t>C</w:t>
      </w:r>
      <w:r>
        <w:rPr>
          <w:rFonts w:ascii="Arial" w:hAnsi="Arial" w:cs="Arial"/>
          <w:sz w:val="22"/>
          <w:szCs w:val="22"/>
        </w:rPr>
        <w:t>iudadano</w:t>
      </w:r>
      <w:r w:rsidR="000844F7">
        <w:rPr>
          <w:rFonts w:ascii="Arial" w:hAnsi="Arial" w:cs="Arial"/>
          <w:sz w:val="22"/>
          <w:szCs w:val="22"/>
        </w:rPr>
        <w:t>;</w:t>
      </w:r>
      <w:r>
        <w:rPr>
          <w:rFonts w:ascii="Arial" w:hAnsi="Arial" w:cs="Arial"/>
          <w:sz w:val="22"/>
          <w:szCs w:val="22"/>
        </w:rPr>
        <w:t xml:space="preserve"> </w:t>
      </w:r>
      <w:r w:rsidR="000844F7">
        <w:rPr>
          <w:rFonts w:ascii="Arial" w:hAnsi="Arial" w:cs="Arial"/>
          <w:sz w:val="22"/>
          <w:szCs w:val="22"/>
        </w:rPr>
        <w:t>Informe de Derechos de Autor;</w:t>
      </w:r>
      <w:r>
        <w:rPr>
          <w:rFonts w:ascii="Arial" w:hAnsi="Arial" w:cs="Arial"/>
          <w:sz w:val="22"/>
          <w:szCs w:val="22"/>
        </w:rPr>
        <w:t xml:space="preserve"> </w:t>
      </w:r>
      <w:r w:rsidR="000844F7">
        <w:rPr>
          <w:rFonts w:ascii="Arial" w:hAnsi="Arial" w:cs="Arial"/>
          <w:sz w:val="22"/>
          <w:szCs w:val="22"/>
        </w:rPr>
        <w:t>Informe de Austeridad en el Gasto;</w:t>
      </w:r>
      <w:r>
        <w:rPr>
          <w:rFonts w:ascii="Arial" w:hAnsi="Arial" w:cs="Arial"/>
          <w:sz w:val="22"/>
          <w:szCs w:val="22"/>
        </w:rPr>
        <w:t xml:space="preserve"> Actualización al Sistema </w:t>
      </w:r>
      <w:proofErr w:type="spellStart"/>
      <w:r>
        <w:rPr>
          <w:rFonts w:ascii="Arial" w:hAnsi="Arial" w:cs="Arial"/>
          <w:sz w:val="22"/>
          <w:szCs w:val="22"/>
        </w:rPr>
        <w:t>Ekogui</w:t>
      </w:r>
      <w:proofErr w:type="spellEnd"/>
      <w:r w:rsidR="000844F7">
        <w:rPr>
          <w:rFonts w:ascii="Arial" w:hAnsi="Arial" w:cs="Arial"/>
          <w:sz w:val="22"/>
          <w:szCs w:val="22"/>
        </w:rPr>
        <w:t>;</w:t>
      </w:r>
      <w:r>
        <w:rPr>
          <w:rFonts w:ascii="Arial" w:hAnsi="Arial" w:cs="Arial"/>
          <w:sz w:val="22"/>
          <w:szCs w:val="22"/>
        </w:rPr>
        <w:t xml:space="preserve"> Informe de Peticiones, Quejas,</w:t>
      </w:r>
      <w:r w:rsidR="000844F7">
        <w:rPr>
          <w:rFonts w:ascii="Arial" w:hAnsi="Arial" w:cs="Arial"/>
          <w:sz w:val="22"/>
          <w:szCs w:val="22"/>
        </w:rPr>
        <w:t xml:space="preserve"> Sugerencias y Reclamos; Informe Cuatrimestral Pormenorizado del Estado de Control Interno.</w:t>
      </w:r>
    </w:p>
    <w:p w:rsidR="00525DB6" w:rsidRDefault="00525DB6" w:rsidP="0052331C">
      <w:pPr>
        <w:jc w:val="both"/>
        <w:rPr>
          <w:rFonts w:ascii="Arial" w:hAnsi="Arial" w:cs="Arial"/>
          <w:sz w:val="22"/>
          <w:szCs w:val="22"/>
        </w:rPr>
      </w:pPr>
    </w:p>
    <w:p w:rsidR="00525DB6" w:rsidRDefault="00525DB6" w:rsidP="00525DB6">
      <w:pPr>
        <w:jc w:val="both"/>
        <w:rPr>
          <w:rFonts w:ascii="Arial" w:hAnsi="Arial" w:cs="Arial"/>
          <w:sz w:val="22"/>
          <w:szCs w:val="22"/>
        </w:rPr>
      </w:pPr>
      <w:r>
        <w:rPr>
          <w:rFonts w:ascii="Arial" w:hAnsi="Arial" w:cs="Arial"/>
          <w:sz w:val="22"/>
          <w:szCs w:val="22"/>
        </w:rPr>
        <w:t xml:space="preserve">Igualmente, en este periodo de marzo a julio, la OCI elaboró y presentó, Un informe síntesis de su gestión durante el cuatrienio 2014 – 2018. </w:t>
      </w:r>
    </w:p>
    <w:p w:rsidR="00525DB6" w:rsidRDefault="00525DB6" w:rsidP="00525DB6">
      <w:pPr>
        <w:jc w:val="both"/>
        <w:rPr>
          <w:rFonts w:ascii="Arial" w:hAnsi="Arial" w:cs="Arial"/>
          <w:sz w:val="22"/>
          <w:szCs w:val="22"/>
        </w:rPr>
      </w:pPr>
    </w:p>
    <w:p w:rsidR="00C26764" w:rsidRDefault="000844F7" w:rsidP="0052331C">
      <w:pPr>
        <w:jc w:val="both"/>
        <w:rPr>
          <w:rFonts w:ascii="Arial" w:hAnsi="Arial" w:cs="Arial"/>
          <w:sz w:val="22"/>
          <w:szCs w:val="22"/>
        </w:rPr>
      </w:pPr>
      <w:r>
        <w:rPr>
          <w:rFonts w:ascii="Arial" w:hAnsi="Arial" w:cs="Arial"/>
          <w:sz w:val="22"/>
          <w:szCs w:val="22"/>
        </w:rPr>
        <w:t>La importancia de los seguimientos por parte de la Oficina de Control Interno</w:t>
      </w:r>
      <w:r w:rsidR="00C26764">
        <w:rPr>
          <w:rFonts w:ascii="Arial" w:hAnsi="Arial" w:cs="Arial"/>
          <w:sz w:val="22"/>
          <w:szCs w:val="22"/>
        </w:rPr>
        <w:t xml:space="preserve">, </w:t>
      </w:r>
      <w:r>
        <w:rPr>
          <w:rFonts w:ascii="Arial" w:hAnsi="Arial" w:cs="Arial"/>
          <w:sz w:val="22"/>
          <w:szCs w:val="22"/>
        </w:rPr>
        <w:t xml:space="preserve">y los correspondientes reportes de resultados, radica en las observaciones, sugerencias y recomendaciones que los mismos presentan en distintos aspectos, las cuales cubren tanto la confirmación </w:t>
      </w:r>
      <w:r w:rsidR="00B56B85">
        <w:rPr>
          <w:rFonts w:ascii="Arial" w:hAnsi="Arial" w:cs="Arial"/>
          <w:sz w:val="22"/>
          <w:szCs w:val="22"/>
        </w:rPr>
        <w:t>de los avances y logros en m</w:t>
      </w:r>
      <w:r w:rsidR="00C26764">
        <w:rPr>
          <w:rFonts w:ascii="Arial" w:hAnsi="Arial" w:cs="Arial"/>
          <w:sz w:val="22"/>
          <w:szCs w:val="22"/>
        </w:rPr>
        <w:t>etas y compromisos conforme a lo programado</w:t>
      </w:r>
      <w:r>
        <w:rPr>
          <w:rFonts w:ascii="Arial" w:hAnsi="Arial" w:cs="Arial"/>
          <w:sz w:val="22"/>
          <w:szCs w:val="22"/>
        </w:rPr>
        <w:t>, al igual que identificación de pendientes,</w:t>
      </w:r>
      <w:r w:rsidR="00C26764">
        <w:rPr>
          <w:rFonts w:ascii="Arial" w:hAnsi="Arial" w:cs="Arial"/>
          <w:sz w:val="22"/>
          <w:szCs w:val="22"/>
        </w:rPr>
        <w:t xml:space="preserve"> temas con atrasos y situaciones que ameritan ajustes y/o mejoras.</w:t>
      </w:r>
    </w:p>
    <w:p w:rsidR="00C26764" w:rsidRDefault="00C26764" w:rsidP="0052331C">
      <w:pPr>
        <w:jc w:val="both"/>
        <w:rPr>
          <w:rFonts w:ascii="Arial" w:hAnsi="Arial" w:cs="Arial"/>
          <w:sz w:val="22"/>
          <w:szCs w:val="22"/>
        </w:rPr>
      </w:pPr>
    </w:p>
    <w:p w:rsidR="000844F7" w:rsidRPr="00A477EE" w:rsidRDefault="00C26764" w:rsidP="00444E06">
      <w:pPr>
        <w:jc w:val="both"/>
        <w:rPr>
          <w:rFonts w:ascii="Arial" w:hAnsi="Arial" w:cs="Arial"/>
          <w:sz w:val="22"/>
          <w:szCs w:val="22"/>
        </w:rPr>
      </w:pPr>
      <w:r>
        <w:rPr>
          <w:rFonts w:ascii="Arial" w:hAnsi="Arial" w:cs="Arial"/>
          <w:sz w:val="22"/>
          <w:szCs w:val="22"/>
        </w:rPr>
        <w:t>Los mencionados resultados con sus correspondientes notas de hallazgos y observaciones, al igual que conclusiones</w:t>
      </w:r>
      <w:r w:rsidR="00B56B85">
        <w:rPr>
          <w:rFonts w:ascii="Arial" w:hAnsi="Arial" w:cs="Arial"/>
          <w:sz w:val="22"/>
          <w:szCs w:val="22"/>
        </w:rPr>
        <w:t xml:space="preserve">, </w:t>
      </w:r>
      <w:r>
        <w:rPr>
          <w:rFonts w:ascii="Arial" w:hAnsi="Arial" w:cs="Arial"/>
          <w:sz w:val="22"/>
          <w:szCs w:val="22"/>
        </w:rPr>
        <w:t>y recomendaciones, se pueden observar e</w:t>
      </w:r>
      <w:r w:rsidR="00B56B85">
        <w:rPr>
          <w:rFonts w:ascii="Arial" w:hAnsi="Arial" w:cs="Arial"/>
          <w:sz w:val="22"/>
          <w:szCs w:val="22"/>
        </w:rPr>
        <w:t xml:space="preserve">n los informes de resultados, los cuales se encuentran publicados en la Página web Institucional, y se pueden consultar en la sección de “Reportes de Control Interno” ingresando por el botón de “Transparencia” – enlace: </w:t>
      </w:r>
      <w:hyperlink r:id="rId28" w:history="1">
        <w:r w:rsidR="00B56B85" w:rsidRPr="00A477EE">
          <w:rPr>
            <w:rStyle w:val="Hipervnculo"/>
            <w:rFonts w:ascii="Arial" w:hAnsi="Arial" w:cs="Arial"/>
            <w:sz w:val="22"/>
            <w:szCs w:val="22"/>
          </w:rPr>
          <w:t>http://www.funcionpublica.gov.co/informes-y-seguimientos-oficina-de-control-interno</w:t>
        </w:r>
      </w:hyperlink>
      <w:r w:rsidR="00B56B85" w:rsidRPr="00A477EE">
        <w:rPr>
          <w:rFonts w:ascii="Arial" w:hAnsi="Arial" w:cs="Arial"/>
          <w:sz w:val="22"/>
          <w:szCs w:val="22"/>
        </w:rPr>
        <w:t>.</w:t>
      </w:r>
    </w:p>
    <w:p w:rsidR="00E543A7" w:rsidRDefault="00E543A7"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44E06">
      <w:pPr>
        <w:jc w:val="both"/>
        <w:rPr>
          <w:rFonts w:ascii="Arial" w:hAnsi="Arial" w:cs="Arial"/>
          <w:sz w:val="22"/>
          <w:szCs w:val="22"/>
        </w:rPr>
      </w:pPr>
    </w:p>
    <w:p w:rsidR="004F24E4" w:rsidRDefault="004F24E4" w:rsidP="004F24E4">
      <w:pPr>
        <w:jc w:val="both"/>
        <w:rPr>
          <w:rFonts w:ascii="Arial" w:hAnsi="Arial" w:cs="Arial"/>
          <w:b/>
          <w:i/>
          <w:color w:val="984806" w:themeColor="accent6" w:themeShade="80"/>
          <w:lang w:val="es-CO"/>
        </w:rPr>
      </w:pPr>
      <w:r w:rsidRPr="009761EC">
        <w:rPr>
          <w:rFonts w:ascii="Arial" w:hAnsi="Arial" w:cs="Arial"/>
          <w:b/>
          <w:i/>
          <w:color w:val="984806" w:themeColor="accent6" w:themeShade="80"/>
          <w:lang w:val="es-CO"/>
        </w:rPr>
        <w:t>Conclusiones y recomendaciones de la Oficina de Control Interno</w:t>
      </w:r>
    </w:p>
    <w:p w:rsidR="004F24E4" w:rsidRDefault="004F24E4" w:rsidP="004F24E4">
      <w:pPr>
        <w:jc w:val="both"/>
        <w:rPr>
          <w:rFonts w:ascii="Arial" w:hAnsi="Arial" w:cs="Arial"/>
          <w:b/>
          <w:i/>
          <w:color w:val="984806" w:themeColor="accent6" w:themeShade="80"/>
          <w:lang w:val="es-CO"/>
        </w:rPr>
      </w:pPr>
    </w:p>
    <w:p w:rsidR="004F24E4" w:rsidRPr="00AD3667" w:rsidRDefault="004F24E4" w:rsidP="004F24E4">
      <w:pPr>
        <w:jc w:val="both"/>
        <w:rPr>
          <w:rFonts w:ascii="Arial" w:hAnsi="Arial" w:cs="Arial"/>
          <w:b/>
          <w:i/>
          <w:lang w:val="es-CO"/>
        </w:rPr>
      </w:pPr>
    </w:p>
    <w:p w:rsidR="004F24E4" w:rsidRPr="00AD3667" w:rsidRDefault="004F24E4" w:rsidP="004F24E4">
      <w:pPr>
        <w:pStyle w:val="NormalWeb"/>
        <w:numPr>
          <w:ilvl w:val="0"/>
          <w:numId w:val="5"/>
        </w:numPr>
        <w:shd w:val="clear" w:color="auto" w:fill="FFFFFF"/>
        <w:spacing w:before="0" w:beforeAutospacing="0" w:after="150" w:afterAutospacing="0"/>
        <w:jc w:val="both"/>
        <w:rPr>
          <w:rFonts w:ascii="Arial" w:hAnsi="Arial" w:cs="Arial"/>
          <w:sz w:val="22"/>
          <w:szCs w:val="22"/>
        </w:rPr>
      </w:pPr>
      <w:r w:rsidRPr="00AD3667">
        <w:rPr>
          <w:rFonts w:ascii="Arial" w:hAnsi="Arial" w:cs="Arial"/>
          <w:sz w:val="22"/>
          <w:szCs w:val="22"/>
        </w:rPr>
        <w:t xml:space="preserve">Se resalta la gestión y </w:t>
      </w:r>
      <w:r w:rsidR="000F5EEF">
        <w:rPr>
          <w:rFonts w:ascii="Arial" w:hAnsi="Arial" w:cs="Arial"/>
          <w:sz w:val="22"/>
          <w:szCs w:val="22"/>
        </w:rPr>
        <w:t>avances en la implementación de</w:t>
      </w:r>
      <w:r w:rsidRPr="00AD3667">
        <w:rPr>
          <w:rFonts w:ascii="Arial" w:hAnsi="Arial" w:cs="Arial"/>
          <w:sz w:val="22"/>
          <w:szCs w:val="22"/>
        </w:rPr>
        <w:t xml:space="preserve"> MIPG en la Entidad, particularmente durante el presente periodo evaluado la ejecución juiciosa, de los ejercicios de autoevaluación, cuyos resultados reflejaron importante correlación con los obtenidos en el FURAG (informe elaborado en el pasado mes de noviembre 2017). </w:t>
      </w:r>
    </w:p>
    <w:p w:rsidR="004F24E4" w:rsidRPr="00AD3667" w:rsidRDefault="004F24E4" w:rsidP="004F24E4">
      <w:pPr>
        <w:pStyle w:val="NormalWeb"/>
        <w:numPr>
          <w:ilvl w:val="0"/>
          <w:numId w:val="5"/>
        </w:numPr>
        <w:shd w:val="clear" w:color="auto" w:fill="FFFFFF"/>
        <w:spacing w:before="0" w:beforeAutospacing="0" w:after="150" w:afterAutospacing="0"/>
        <w:jc w:val="both"/>
        <w:rPr>
          <w:rFonts w:ascii="Arial" w:hAnsi="Arial" w:cs="Arial"/>
          <w:b/>
          <w:i/>
        </w:rPr>
      </w:pPr>
      <w:r w:rsidRPr="00AD3667">
        <w:rPr>
          <w:rFonts w:ascii="Arial" w:hAnsi="Arial" w:cs="Arial"/>
          <w:sz w:val="22"/>
          <w:szCs w:val="22"/>
        </w:rPr>
        <w:t>Es recomendable dentro de las dinámicas de autoevaluación, avanzar con las dimensiones que están pendientes: Gestión del Conocimiento, Información y Comunicación, y Gestión con Valores para el resultado</w:t>
      </w:r>
    </w:p>
    <w:p w:rsidR="004F24E4" w:rsidRPr="00960D73" w:rsidRDefault="004F24E4" w:rsidP="004F24E4">
      <w:pPr>
        <w:pStyle w:val="NormalWeb"/>
        <w:numPr>
          <w:ilvl w:val="0"/>
          <w:numId w:val="5"/>
        </w:numPr>
        <w:shd w:val="clear" w:color="auto" w:fill="FFFFFF"/>
        <w:spacing w:before="0" w:beforeAutospacing="0" w:after="150" w:afterAutospacing="0"/>
        <w:jc w:val="both"/>
        <w:rPr>
          <w:rFonts w:ascii="Arial" w:hAnsi="Arial" w:cs="Arial"/>
          <w:b/>
          <w:i/>
          <w:color w:val="984806" w:themeColor="accent6" w:themeShade="80"/>
        </w:rPr>
      </w:pPr>
      <w:r>
        <w:rPr>
          <w:rFonts w:ascii="Arial" w:hAnsi="Arial" w:cs="Arial"/>
          <w:sz w:val="22"/>
          <w:szCs w:val="22"/>
        </w:rPr>
        <w:t xml:space="preserve">Los seguimientos de control interno, han permitido apreciar los avances significativos del Departamento en su </w:t>
      </w:r>
      <w:proofErr w:type="spellStart"/>
      <w:r w:rsidR="000F5EEF">
        <w:rPr>
          <w:rFonts w:ascii="Arial" w:hAnsi="Arial" w:cs="Arial"/>
          <w:sz w:val="22"/>
          <w:szCs w:val="22"/>
        </w:rPr>
        <w:t>visibilización</w:t>
      </w:r>
      <w:proofErr w:type="spellEnd"/>
      <w:r>
        <w:rPr>
          <w:rFonts w:ascii="Arial" w:hAnsi="Arial" w:cs="Arial"/>
          <w:sz w:val="22"/>
          <w:szCs w:val="22"/>
        </w:rPr>
        <w:t xml:space="preserve"> y </w:t>
      </w:r>
      <w:r w:rsidR="001B53F6">
        <w:rPr>
          <w:rFonts w:ascii="Arial" w:hAnsi="Arial" w:cs="Arial"/>
          <w:sz w:val="22"/>
          <w:szCs w:val="22"/>
        </w:rPr>
        <w:t>posicionamiento nacional</w:t>
      </w:r>
      <w:r>
        <w:rPr>
          <w:rFonts w:ascii="Arial" w:hAnsi="Arial" w:cs="Arial"/>
          <w:sz w:val="22"/>
          <w:szCs w:val="22"/>
        </w:rPr>
        <w:t xml:space="preserve"> e internacional. </w:t>
      </w:r>
    </w:p>
    <w:p w:rsidR="004F24E4" w:rsidRDefault="004F24E4" w:rsidP="004F24E4">
      <w:pPr>
        <w:pStyle w:val="NormalWeb"/>
        <w:shd w:val="clear" w:color="auto" w:fill="FFFFFF"/>
        <w:spacing w:before="0" w:beforeAutospacing="0" w:after="150" w:afterAutospacing="0"/>
        <w:ind w:left="720"/>
        <w:jc w:val="both"/>
        <w:rPr>
          <w:rFonts w:ascii="Arial" w:hAnsi="Arial" w:cs="Arial"/>
          <w:sz w:val="22"/>
          <w:szCs w:val="22"/>
        </w:rPr>
      </w:pPr>
      <w:r>
        <w:rPr>
          <w:rFonts w:ascii="Arial" w:hAnsi="Arial" w:cs="Arial"/>
          <w:sz w:val="22"/>
          <w:szCs w:val="22"/>
        </w:rPr>
        <w:t xml:space="preserve">El aprovechamiento y ampliación de espacios de difusión de la política y tratamiento interinstitucional de temas y problemáticas afines, como es el caso de los “Encuentros de Equipos Transversales” han contribuido al fortalecimiento de la imagen a nivel nacional. </w:t>
      </w:r>
    </w:p>
    <w:p w:rsidR="004F24E4" w:rsidRDefault="001B53F6" w:rsidP="004F24E4">
      <w:pPr>
        <w:pStyle w:val="NormalWeb"/>
        <w:shd w:val="clear" w:color="auto" w:fill="FFFFFF"/>
        <w:spacing w:before="0" w:beforeAutospacing="0" w:after="150" w:afterAutospacing="0"/>
        <w:ind w:left="720"/>
        <w:jc w:val="both"/>
        <w:rPr>
          <w:rFonts w:ascii="Arial" w:hAnsi="Arial" w:cs="Arial"/>
          <w:sz w:val="22"/>
          <w:szCs w:val="22"/>
        </w:rPr>
      </w:pPr>
      <w:r>
        <w:rPr>
          <w:rFonts w:ascii="Arial" w:hAnsi="Arial" w:cs="Arial"/>
          <w:sz w:val="22"/>
          <w:szCs w:val="22"/>
        </w:rPr>
        <w:t>Igualmente,</w:t>
      </w:r>
      <w:r w:rsidR="004F24E4">
        <w:rPr>
          <w:rFonts w:ascii="Arial" w:hAnsi="Arial" w:cs="Arial"/>
          <w:sz w:val="22"/>
          <w:szCs w:val="22"/>
        </w:rPr>
        <w:t xml:space="preserve"> la dinámica de participación de Función Pública en foros y encuentros internacionales, junto con sus avances en temas de gestión pública, le han dado a la Entidad un carácter de referente iberoamericano.</w:t>
      </w:r>
    </w:p>
    <w:p w:rsidR="000F5EEF" w:rsidRDefault="004F24E4" w:rsidP="004F24E4">
      <w:pPr>
        <w:pStyle w:val="Prrafodelista"/>
        <w:numPr>
          <w:ilvl w:val="0"/>
          <w:numId w:val="5"/>
        </w:numPr>
        <w:jc w:val="both"/>
        <w:rPr>
          <w:rFonts w:ascii="Arial" w:hAnsi="Arial" w:cs="Arial"/>
          <w:sz w:val="22"/>
          <w:szCs w:val="22"/>
          <w:lang w:val="es-CO"/>
        </w:rPr>
      </w:pPr>
      <w:r w:rsidRPr="001A3598">
        <w:rPr>
          <w:rFonts w:ascii="Arial" w:hAnsi="Arial" w:cs="Arial"/>
          <w:sz w:val="22"/>
          <w:szCs w:val="22"/>
          <w:lang w:val="es-CO"/>
        </w:rPr>
        <w:t>La adecuada administración de lo</w:t>
      </w:r>
      <w:r w:rsidR="000F5EEF">
        <w:rPr>
          <w:rFonts w:ascii="Arial" w:hAnsi="Arial" w:cs="Arial"/>
          <w:sz w:val="22"/>
          <w:szCs w:val="22"/>
          <w:lang w:val="es-CO"/>
        </w:rPr>
        <w:t>s r</w:t>
      </w:r>
      <w:r w:rsidRPr="001A3598">
        <w:rPr>
          <w:rFonts w:ascii="Arial" w:hAnsi="Arial" w:cs="Arial"/>
          <w:sz w:val="22"/>
          <w:szCs w:val="22"/>
          <w:lang w:val="es-CO"/>
        </w:rPr>
        <w:t>iesgos que puedan afectar la gestión y logro</w:t>
      </w:r>
      <w:r w:rsidR="000F5EEF">
        <w:rPr>
          <w:rFonts w:ascii="Arial" w:hAnsi="Arial" w:cs="Arial"/>
          <w:sz w:val="22"/>
          <w:szCs w:val="22"/>
          <w:lang w:val="es-CO"/>
        </w:rPr>
        <w:t>s institucionales</w:t>
      </w:r>
      <w:r w:rsidRPr="001A3598">
        <w:rPr>
          <w:rFonts w:ascii="Arial" w:hAnsi="Arial" w:cs="Arial"/>
          <w:sz w:val="22"/>
          <w:szCs w:val="22"/>
          <w:lang w:val="es-CO"/>
        </w:rPr>
        <w:t xml:space="preserve">, es tema neurálgico en el desempeño </w:t>
      </w:r>
      <w:r w:rsidR="000F5EEF">
        <w:rPr>
          <w:rFonts w:ascii="Arial" w:hAnsi="Arial" w:cs="Arial"/>
          <w:sz w:val="22"/>
          <w:szCs w:val="22"/>
          <w:lang w:val="es-CO"/>
        </w:rPr>
        <w:t>organiza</w:t>
      </w:r>
      <w:r w:rsidRPr="001A3598">
        <w:rPr>
          <w:rFonts w:ascii="Arial" w:hAnsi="Arial" w:cs="Arial"/>
          <w:sz w:val="22"/>
          <w:szCs w:val="22"/>
          <w:lang w:val="es-CO"/>
        </w:rPr>
        <w:t>cional. Los avances del Departamento en este sentido deben fortalecerse con la participación de todos los profesionales en las dinámicas de revisión y ajustes</w:t>
      </w:r>
      <w:r w:rsidR="000F5EEF">
        <w:rPr>
          <w:rFonts w:ascii="Arial" w:hAnsi="Arial" w:cs="Arial"/>
          <w:sz w:val="22"/>
          <w:szCs w:val="22"/>
          <w:lang w:val="es-CO"/>
        </w:rPr>
        <w:t>-</w:t>
      </w:r>
    </w:p>
    <w:p w:rsidR="000F5EEF" w:rsidRDefault="000F5EEF" w:rsidP="000F5EEF">
      <w:pPr>
        <w:pStyle w:val="Prrafodelista"/>
        <w:ind w:left="720"/>
        <w:jc w:val="both"/>
        <w:rPr>
          <w:rFonts w:ascii="Arial" w:hAnsi="Arial" w:cs="Arial"/>
          <w:sz w:val="22"/>
          <w:szCs w:val="22"/>
          <w:lang w:val="es-CO"/>
        </w:rPr>
      </w:pPr>
    </w:p>
    <w:p w:rsidR="004F24E4" w:rsidRPr="001A3598" w:rsidRDefault="004F24E4" w:rsidP="004F24E4">
      <w:pPr>
        <w:pStyle w:val="Prrafodelista"/>
        <w:numPr>
          <w:ilvl w:val="0"/>
          <w:numId w:val="5"/>
        </w:numPr>
        <w:jc w:val="both"/>
        <w:rPr>
          <w:rFonts w:ascii="Arial" w:hAnsi="Arial" w:cs="Arial"/>
          <w:sz w:val="22"/>
          <w:szCs w:val="22"/>
          <w:lang w:val="es-CO"/>
        </w:rPr>
      </w:pPr>
      <w:r w:rsidRPr="001A3598">
        <w:rPr>
          <w:rFonts w:ascii="Arial" w:hAnsi="Arial" w:cs="Arial"/>
          <w:sz w:val="22"/>
          <w:szCs w:val="22"/>
          <w:lang w:val="es-CO"/>
        </w:rPr>
        <w:t xml:space="preserve">Es importante </w:t>
      </w:r>
      <w:r w:rsidR="003A388B">
        <w:rPr>
          <w:rFonts w:ascii="Arial" w:hAnsi="Arial" w:cs="Arial"/>
          <w:sz w:val="22"/>
          <w:szCs w:val="22"/>
          <w:lang w:val="es-CO"/>
        </w:rPr>
        <w:t>continuar revisando</w:t>
      </w:r>
      <w:r w:rsidRPr="001A3598">
        <w:rPr>
          <w:rFonts w:ascii="Arial" w:hAnsi="Arial" w:cs="Arial"/>
          <w:sz w:val="22"/>
          <w:szCs w:val="22"/>
          <w:lang w:val="es-CO"/>
        </w:rPr>
        <w:t xml:space="preserve"> las metas y/o compromisos que en los</w:t>
      </w:r>
      <w:r w:rsidR="000F5EEF">
        <w:rPr>
          <w:rFonts w:ascii="Arial" w:hAnsi="Arial" w:cs="Arial"/>
          <w:sz w:val="22"/>
          <w:szCs w:val="22"/>
          <w:lang w:val="es-CO"/>
        </w:rPr>
        <w:t xml:space="preserve"> seguimientos de la Oficina de C</w:t>
      </w:r>
      <w:r w:rsidRPr="001A3598">
        <w:rPr>
          <w:rFonts w:ascii="Arial" w:hAnsi="Arial" w:cs="Arial"/>
          <w:sz w:val="22"/>
          <w:szCs w:val="22"/>
          <w:lang w:val="es-CO"/>
        </w:rPr>
        <w:t xml:space="preserve">ontrol Interno se han encontrado pendientes y/o atrasados con relación a lo programado.     </w:t>
      </w:r>
    </w:p>
    <w:p w:rsidR="004F24E4" w:rsidRDefault="004F24E4" w:rsidP="004F24E4">
      <w:pPr>
        <w:jc w:val="both"/>
        <w:rPr>
          <w:rFonts w:ascii="Arial" w:hAnsi="Arial" w:cs="Arial"/>
          <w:sz w:val="22"/>
          <w:szCs w:val="22"/>
          <w:lang w:val="es-CO"/>
        </w:rPr>
      </w:pPr>
    </w:p>
    <w:p w:rsidR="004F24E4" w:rsidRDefault="004F24E4" w:rsidP="004F24E4">
      <w:pPr>
        <w:spacing w:after="200" w:line="276" w:lineRule="auto"/>
        <w:ind w:left="709"/>
        <w:jc w:val="both"/>
        <w:rPr>
          <w:rFonts w:ascii="Arial" w:hAnsi="Arial" w:cs="Arial"/>
          <w:sz w:val="22"/>
          <w:szCs w:val="22"/>
        </w:rPr>
      </w:pPr>
      <w:r>
        <w:rPr>
          <w:rFonts w:ascii="Arial" w:hAnsi="Arial" w:cs="Arial"/>
          <w:sz w:val="22"/>
          <w:szCs w:val="22"/>
          <w:lang w:val="es-CO"/>
        </w:rPr>
        <w:t xml:space="preserve">Entre los casos de hitos y/o compromisos que demandan prioritaria </w:t>
      </w:r>
      <w:r w:rsidR="001B53F6">
        <w:rPr>
          <w:rFonts w:ascii="Arial" w:hAnsi="Arial" w:cs="Arial"/>
          <w:sz w:val="22"/>
          <w:szCs w:val="22"/>
          <w:lang w:val="es-CO"/>
        </w:rPr>
        <w:t>atención están</w:t>
      </w:r>
      <w:r>
        <w:rPr>
          <w:rFonts w:ascii="Arial" w:hAnsi="Arial" w:cs="Arial"/>
          <w:sz w:val="22"/>
          <w:szCs w:val="22"/>
          <w:lang w:val="es-CO"/>
        </w:rPr>
        <w:t xml:space="preserve"> los señalados en e</w:t>
      </w:r>
      <w:r w:rsidR="001B53F6">
        <w:rPr>
          <w:rFonts w:ascii="Arial" w:hAnsi="Arial" w:cs="Arial"/>
          <w:sz w:val="22"/>
          <w:szCs w:val="22"/>
          <w:lang w:val="es-CO"/>
        </w:rPr>
        <w:t>l</w:t>
      </w:r>
      <w:r>
        <w:rPr>
          <w:rFonts w:ascii="Arial" w:hAnsi="Arial" w:cs="Arial"/>
          <w:sz w:val="22"/>
          <w:szCs w:val="22"/>
          <w:lang w:val="es-CO"/>
        </w:rPr>
        <w:t xml:space="preserve"> </w:t>
      </w:r>
      <w:r w:rsidR="001B53F6">
        <w:rPr>
          <w:rFonts w:ascii="Arial" w:hAnsi="Arial" w:cs="Arial"/>
          <w:sz w:val="22"/>
          <w:szCs w:val="22"/>
          <w:lang w:val="es-CO"/>
        </w:rPr>
        <w:t>Primer Seguimiento</w:t>
      </w:r>
      <w:r>
        <w:rPr>
          <w:rFonts w:ascii="Arial" w:hAnsi="Arial" w:cs="Arial"/>
          <w:sz w:val="22"/>
          <w:szCs w:val="22"/>
          <w:lang w:val="es-CO"/>
        </w:rPr>
        <w:t xml:space="preserve"> al Plan Anticorrupción (publicado en el mes de mayo)</w:t>
      </w:r>
      <w:r w:rsidR="003A388B">
        <w:rPr>
          <w:rFonts w:ascii="Arial" w:hAnsi="Arial" w:cs="Arial"/>
          <w:sz w:val="22"/>
          <w:szCs w:val="22"/>
          <w:lang w:val="es-CO"/>
        </w:rPr>
        <w:t xml:space="preserve">. </w:t>
      </w:r>
    </w:p>
    <w:p w:rsidR="004F24E4" w:rsidRDefault="004F24E4" w:rsidP="004F24E4">
      <w:pPr>
        <w:pStyle w:val="NormalWeb"/>
        <w:shd w:val="clear" w:color="auto" w:fill="FFFFFF"/>
        <w:spacing w:before="0" w:beforeAutospacing="0" w:after="150" w:afterAutospacing="0"/>
        <w:ind w:left="720"/>
        <w:jc w:val="both"/>
        <w:rPr>
          <w:rFonts w:ascii="Arial" w:hAnsi="Arial" w:cs="Arial"/>
          <w:sz w:val="22"/>
          <w:szCs w:val="22"/>
        </w:rPr>
      </w:pPr>
      <w:r>
        <w:rPr>
          <w:rFonts w:ascii="Arial" w:hAnsi="Arial" w:cs="Arial"/>
          <w:sz w:val="22"/>
          <w:szCs w:val="22"/>
        </w:rPr>
        <w:t>Con relación a los pendientes en hitos, se reitera la recomendación presentada en seguimientos anteriores, de refuerzo en controles para evitar vencimiento</w:t>
      </w:r>
      <w:r w:rsidR="003A388B">
        <w:rPr>
          <w:rFonts w:ascii="Arial" w:hAnsi="Arial" w:cs="Arial"/>
          <w:sz w:val="22"/>
          <w:szCs w:val="22"/>
        </w:rPr>
        <w:t>s y si</w:t>
      </w:r>
      <w:r>
        <w:rPr>
          <w:rFonts w:ascii="Arial" w:hAnsi="Arial" w:cs="Arial"/>
          <w:sz w:val="22"/>
          <w:szCs w:val="22"/>
        </w:rPr>
        <w:t xml:space="preserve"> fuere el caso buscar estrategias alternativas, o ampliación de plazos.</w:t>
      </w:r>
    </w:p>
    <w:p w:rsidR="004F24E4" w:rsidRDefault="004F24E4" w:rsidP="004F24E4">
      <w:pPr>
        <w:pStyle w:val="NormalWeb"/>
        <w:numPr>
          <w:ilvl w:val="0"/>
          <w:numId w:val="5"/>
        </w:numPr>
        <w:shd w:val="clear" w:color="auto" w:fill="FFFFFF"/>
        <w:spacing w:before="0" w:beforeAutospacing="0" w:after="150" w:afterAutospacing="0"/>
        <w:jc w:val="both"/>
        <w:rPr>
          <w:rFonts w:ascii="Arial" w:hAnsi="Arial" w:cs="Arial"/>
          <w:sz w:val="22"/>
          <w:szCs w:val="22"/>
        </w:rPr>
      </w:pPr>
      <w:r w:rsidRPr="00C170CC">
        <w:rPr>
          <w:rFonts w:ascii="Arial" w:hAnsi="Arial" w:cs="Arial"/>
          <w:sz w:val="22"/>
          <w:szCs w:val="22"/>
        </w:rPr>
        <w:t>Se considera importante en el presente seguimiento, insistir en la publicació</w:t>
      </w:r>
      <w:r w:rsidR="003A388B">
        <w:rPr>
          <w:rFonts w:ascii="Arial" w:hAnsi="Arial" w:cs="Arial"/>
          <w:sz w:val="22"/>
          <w:szCs w:val="22"/>
        </w:rPr>
        <w:t>n del Plan Anticorrupción y de S</w:t>
      </w:r>
      <w:r w:rsidRPr="00C170CC">
        <w:rPr>
          <w:rFonts w:ascii="Arial" w:hAnsi="Arial" w:cs="Arial"/>
          <w:sz w:val="22"/>
          <w:szCs w:val="22"/>
        </w:rPr>
        <w:t xml:space="preserve">ervicio al Ciudadano, de manera clara y sencilla, para </w:t>
      </w:r>
      <w:r w:rsidRPr="00C170CC">
        <w:rPr>
          <w:rFonts w:ascii="Arial" w:hAnsi="Arial" w:cs="Arial"/>
          <w:sz w:val="22"/>
          <w:szCs w:val="22"/>
        </w:rPr>
        <w:lastRenderedPageBreak/>
        <w:t>facilitar su ubicación y consulta, por parte de los grupo</w:t>
      </w:r>
      <w:r w:rsidR="003A388B">
        <w:rPr>
          <w:rFonts w:ascii="Arial" w:hAnsi="Arial" w:cs="Arial"/>
          <w:sz w:val="22"/>
          <w:szCs w:val="22"/>
        </w:rPr>
        <w:t xml:space="preserve">s de valor (Ley 1474 de 2011 </w:t>
      </w:r>
      <w:r w:rsidRPr="00C170CC">
        <w:rPr>
          <w:rFonts w:ascii="Arial" w:hAnsi="Arial" w:cs="Arial"/>
          <w:sz w:val="22"/>
          <w:szCs w:val="22"/>
        </w:rPr>
        <w:t>Estatuto Anticorrupción – artículo 73, y Metodología para la construcción del plan anticorrupción y de atención al ciudadano – versión 2015</w:t>
      </w:r>
      <w:r w:rsidR="003A388B">
        <w:rPr>
          <w:rFonts w:ascii="Arial" w:hAnsi="Arial" w:cs="Arial"/>
          <w:sz w:val="22"/>
          <w:szCs w:val="22"/>
        </w:rPr>
        <w:t>).</w:t>
      </w:r>
    </w:p>
    <w:p w:rsidR="004F24E4" w:rsidRDefault="004F24E4" w:rsidP="004F24E4">
      <w:pPr>
        <w:pStyle w:val="NormalWeb"/>
        <w:numPr>
          <w:ilvl w:val="0"/>
          <w:numId w:val="5"/>
        </w:numPr>
        <w:shd w:val="clear" w:color="auto" w:fill="FFFFFF"/>
        <w:spacing w:before="0" w:beforeAutospacing="0" w:after="150" w:afterAutospacing="0"/>
        <w:jc w:val="both"/>
        <w:rPr>
          <w:rFonts w:ascii="Arial" w:hAnsi="Arial" w:cs="Arial"/>
          <w:sz w:val="22"/>
          <w:szCs w:val="22"/>
        </w:rPr>
      </w:pPr>
      <w:r>
        <w:rPr>
          <w:rFonts w:ascii="Arial" w:hAnsi="Arial" w:cs="Arial"/>
          <w:sz w:val="22"/>
          <w:szCs w:val="22"/>
        </w:rPr>
        <w:t>Se sugieren ajustes y/o implementación de medidas de control y calidad que garanticen aspectos claves en cuanto a las publicaciones de la E</w:t>
      </w:r>
      <w:r w:rsidRPr="002F4DE4">
        <w:rPr>
          <w:rFonts w:ascii="Arial" w:hAnsi="Arial" w:cs="Arial"/>
          <w:sz w:val="22"/>
          <w:szCs w:val="22"/>
        </w:rPr>
        <w:t>ntidad</w:t>
      </w:r>
      <w:r>
        <w:rPr>
          <w:rFonts w:ascii="Arial" w:hAnsi="Arial" w:cs="Arial"/>
          <w:sz w:val="22"/>
          <w:szCs w:val="22"/>
        </w:rPr>
        <w:t xml:space="preserve"> – entre otros, los siguientes:</w:t>
      </w:r>
    </w:p>
    <w:p w:rsidR="004F24E4" w:rsidRPr="008D3D3C" w:rsidRDefault="004F24E4" w:rsidP="004F24E4">
      <w:pPr>
        <w:pStyle w:val="NormalWeb"/>
        <w:shd w:val="clear" w:color="auto" w:fill="FFFFFF"/>
        <w:spacing w:before="0" w:beforeAutospacing="0" w:after="150" w:afterAutospacing="0"/>
        <w:ind w:left="720"/>
        <w:jc w:val="both"/>
        <w:rPr>
          <w:rFonts w:ascii="Arial" w:hAnsi="Arial" w:cs="Arial"/>
          <w:sz w:val="22"/>
        </w:rPr>
      </w:pPr>
      <w:r>
        <w:rPr>
          <w:rFonts w:ascii="Arial" w:hAnsi="Arial" w:cs="Arial"/>
          <w:sz w:val="22"/>
          <w:szCs w:val="22"/>
        </w:rPr>
        <w:t>Unificación de contenidos en los distintos espacios –</w:t>
      </w:r>
      <w:r w:rsidR="003A388B">
        <w:rPr>
          <w:rFonts w:ascii="Arial" w:hAnsi="Arial" w:cs="Arial"/>
          <w:sz w:val="22"/>
          <w:szCs w:val="22"/>
        </w:rPr>
        <w:t xml:space="preserve"> publicación</w:t>
      </w:r>
      <w:r w:rsidRPr="00C170CC">
        <w:rPr>
          <w:rFonts w:ascii="Arial" w:hAnsi="Arial" w:cs="Arial"/>
          <w:sz w:val="22"/>
          <w:szCs w:val="22"/>
        </w:rPr>
        <w:t xml:space="preserve"> versión más reciente de los documentos</w:t>
      </w:r>
      <w:r>
        <w:rPr>
          <w:rFonts w:ascii="Arial" w:hAnsi="Arial" w:cs="Arial"/>
          <w:sz w:val="22"/>
          <w:szCs w:val="22"/>
        </w:rPr>
        <w:t>.</w:t>
      </w:r>
    </w:p>
    <w:p w:rsidR="004F24E4" w:rsidRDefault="004F24E4" w:rsidP="004F24E4">
      <w:pPr>
        <w:pStyle w:val="Prrafodelista"/>
        <w:numPr>
          <w:ilvl w:val="0"/>
          <w:numId w:val="2"/>
        </w:numPr>
        <w:jc w:val="both"/>
        <w:rPr>
          <w:rFonts w:ascii="Arial" w:hAnsi="Arial" w:cs="Arial"/>
          <w:sz w:val="22"/>
        </w:rPr>
      </w:pPr>
      <w:r>
        <w:rPr>
          <w:rFonts w:ascii="Arial" w:hAnsi="Arial" w:cs="Arial"/>
          <w:sz w:val="22"/>
        </w:rPr>
        <w:t>Muy importante que todos los documentos de la Entidad, tengan fecha de edición y/o publicación – ejemplo el “Código de Integridad” no está fechado.</w:t>
      </w:r>
    </w:p>
    <w:p w:rsidR="004F24E4" w:rsidRDefault="004F24E4" w:rsidP="004F24E4">
      <w:pPr>
        <w:pStyle w:val="Prrafodelista"/>
        <w:ind w:left="720"/>
        <w:jc w:val="both"/>
        <w:rPr>
          <w:rFonts w:ascii="Arial" w:hAnsi="Arial" w:cs="Arial"/>
          <w:sz w:val="22"/>
        </w:rPr>
      </w:pPr>
    </w:p>
    <w:p w:rsidR="00440229" w:rsidRDefault="004F24E4" w:rsidP="004F24E4">
      <w:pPr>
        <w:pStyle w:val="Prrafodelista"/>
        <w:ind w:left="720"/>
        <w:jc w:val="both"/>
        <w:rPr>
          <w:rFonts w:ascii="Arial" w:hAnsi="Arial" w:cs="Arial"/>
          <w:sz w:val="22"/>
          <w:szCs w:val="22"/>
        </w:rPr>
      </w:pPr>
      <w:r>
        <w:rPr>
          <w:rFonts w:ascii="Arial" w:hAnsi="Arial" w:cs="Arial"/>
          <w:sz w:val="22"/>
        </w:rPr>
        <w:t>Otro aspecto de tipo metodológico que amerita revisión y ajuste</w:t>
      </w:r>
      <w:r>
        <w:rPr>
          <w:rFonts w:ascii="Arial" w:hAnsi="Arial" w:cs="Arial"/>
          <w:sz w:val="22"/>
          <w:szCs w:val="22"/>
        </w:rPr>
        <w:t xml:space="preserve"> es la estructura de los títulos de las publicaciones, dado que hay casos que no son legibles, y por lo mismo no se facilita su búsqueda.</w:t>
      </w:r>
    </w:p>
    <w:p w:rsidR="004F24E4" w:rsidRDefault="004F24E4" w:rsidP="004F24E4">
      <w:pPr>
        <w:pStyle w:val="Prrafodelista"/>
        <w:ind w:left="720"/>
        <w:jc w:val="both"/>
        <w:rPr>
          <w:rFonts w:ascii="Arial" w:hAnsi="Arial" w:cs="Arial"/>
          <w:sz w:val="22"/>
          <w:szCs w:val="22"/>
        </w:rPr>
      </w:pPr>
      <w:r>
        <w:rPr>
          <w:rFonts w:ascii="Arial" w:hAnsi="Arial" w:cs="Arial"/>
          <w:sz w:val="22"/>
          <w:szCs w:val="22"/>
        </w:rPr>
        <w:t xml:space="preserve"> </w:t>
      </w:r>
    </w:p>
    <w:p w:rsidR="004F24E4" w:rsidRDefault="004F24E4" w:rsidP="004F24E4">
      <w:pPr>
        <w:pStyle w:val="Prrafodelista"/>
        <w:ind w:left="720"/>
        <w:jc w:val="both"/>
        <w:rPr>
          <w:rFonts w:ascii="Arial" w:hAnsi="Arial" w:cs="Arial"/>
          <w:sz w:val="22"/>
          <w:szCs w:val="22"/>
          <w:highlight w:val="cyan"/>
          <w:lang w:val="es-CO"/>
        </w:rPr>
      </w:pPr>
      <w:r>
        <w:rPr>
          <w:rFonts w:ascii="Arial" w:hAnsi="Arial" w:cs="Arial"/>
          <w:sz w:val="22"/>
          <w:szCs w:val="22"/>
        </w:rPr>
        <w:t xml:space="preserve">Ejemplo: 2017_06_27_Informe_eje_anual_ci_vigencia2016.pdf. </w:t>
      </w:r>
      <w:proofErr w:type="gramStart"/>
      <w:r>
        <w:rPr>
          <w:rFonts w:ascii="Arial" w:hAnsi="Arial" w:cs="Arial"/>
          <w:sz w:val="22"/>
          <w:szCs w:val="22"/>
        </w:rPr>
        <w:t>esta</w:t>
      </w:r>
      <w:proofErr w:type="gramEnd"/>
      <w:r>
        <w:rPr>
          <w:rFonts w:ascii="Arial" w:hAnsi="Arial" w:cs="Arial"/>
          <w:sz w:val="22"/>
          <w:szCs w:val="22"/>
        </w:rPr>
        <w:t xml:space="preserve"> estructura puede ser funcional internamente, mas no lo es para el ciudadano que eventualmente quiera consultar el documento.</w:t>
      </w:r>
    </w:p>
    <w:p w:rsidR="004F24E4" w:rsidRDefault="004F24E4" w:rsidP="004F24E4">
      <w:pPr>
        <w:jc w:val="both"/>
        <w:rPr>
          <w:rFonts w:ascii="Arial" w:hAnsi="Arial" w:cs="Arial"/>
          <w:sz w:val="22"/>
          <w:szCs w:val="22"/>
        </w:rPr>
      </w:pPr>
    </w:p>
    <w:tbl>
      <w:tblPr>
        <w:tblStyle w:val="Tablaconcuadrcula"/>
        <w:tblW w:w="6407" w:type="dxa"/>
        <w:tblInd w:w="1101" w:type="dxa"/>
        <w:tblLayout w:type="fixed"/>
        <w:tblLook w:val="04A0" w:firstRow="1" w:lastRow="0" w:firstColumn="1" w:lastColumn="0" w:noHBand="0" w:noVBand="1"/>
      </w:tblPr>
      <w:tblGrid>
        <w:gridCol w:w="4139"/>
        <w:gridCol w:w="2268"/>
      </w:tblGrid>
      <w:tr w:rsidR="004F24E4" w:rsidRPr="00CA2380" w:rsidTr="00FA7F82">
        <w:trPr>
          <w:trHeight w:val="3017"/>
        </w:trPr>
        <w:tc>
          <w:tcPr>
            <w:tcW w:w="413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4F24E4" w:rsidRDefault="004F24E4" w:rsidP="00D64D21">
            <w:pPr>
              <w:jc w:val="both"/>
              <w:rPr>
                <w:rFonts w:ascii="Arial" w:hAnsi="Arial" w:cs="Arial"/>
                <w:b/>
                <w:bCs/>
                <w:color w:val="404040" w:themeColor="text1" w:themeTint="BF"/>
                <w:kern w:val="36"/>
                <w:lang w:val="es-CO" w:eastAsia="es-CO"/>
              </w:rPr>
            </w:pPr>
            <w:r>
              <w:rPr>
                <w:noProof/>
                <w:lang w:val="es-CO" w:eastAsia="es-CO"/>
              </w:rPr>
              <w:drawing>
                <wp:inline distT="0" distB="0" distL="0" distR="0" wp14:anchorId="344F4A45" wp14:editId="60E104BE">
                  <wp:extent cx="2451100" cy="20002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893" t="16576" r="24079" b="30435"/>
                          <a:stretch/>
                        </pic:blipFill>
                        <pic:spPr bwMode="auto">
                          <a:xfrm>
                            <a:off x="0" y="0"/>
                            <a:ext cx="2454177" cy="2002761"/>
                          </a:xfrm>
                          <a:prstGeom prst="rect">
                            <a:avLst/>
                          </a:prstGeom>
                          <a:ln>
                            <a:noFill/>
                          </a:ln>
                          <a:extLst>
                            <a:ext uri="{53640926-AAD7-44D8-BBD7-CCE9431645EC}">
                              <a14:shadowObscured xmlns:a14="http://schemas.microsoft.com/office/drawing/2010/main"/>
                            </a:ext>
                          </a:extLst>
                        </pic:spPr>
                      </pic:pic>
                    </a:graphicData>
                  </a:graphic>
                </wp:inline>
              </w:drawing>
            </w:r>
          </w:p>
          <w:p w:rsidR="004F24E4" w:rsidRPr="002422F8" w:rsidRDefault="004F24E4" w:rsidP="00D64D21">
            <w:pPr>
              <w:jc w:val="both"/>
              <w:rPr>
                <w:rFonts w:ascii="Arial Narrow" w:hAnsi="Arial Narrow" w:cs="Arial"/>
                <w:sz w:val="20"/>
                <w:szCs w:val="20"/>
              </w:rPr>
            </w:pPr>
            <w:r w:rsidRPr="002422F8">
              <w:rPr>
                <w:rFonts w:ascii="Arial Narrow" w:hAnsi="Arial Narrow" w:cs="Arial"/>
                <w:b/>
                <w:bCs/>
                <w:color w:val="404040" w:themeColor="text1" w:themeTint="BF"/>
                <w:kern w:val="36"/>
                <w:sz w:val="20"/>
                <w:szCs w:val="20"/>
                <w:lang w:val="es-CO" w:eastAsia="es-CO"/>
              </w:rPr>
              <w:t>El Gobierno del Presidente Santos entrega una administración pública con reconocimiento internacional</w:t>
            </w:r>
          </w:p>
        </w:tc>
        <w:tc>
          <w:tcPr>
            <w:tcW w:w="226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4F24E4" w:rsidRDefault="004F24E4" w:rsidP="00D64D21">
            <w:pPr>
              <w:jc w:val="both"/>
              <w:rPr>
                <w:rFonts w:ascii="Arial" w:hAnsi="Arial" w:cs="Arial"/>
                <w:b/>
                <w:bCs/>
                <w:color w:val="404040" w:themeColor="text1" w:themeTint="BF"/>
                <w:kern w:val="36"/>
                <w:sz w:val="40"/>
                <w:szCs w:val="40"/>
                <w:lang w:val="es-CO" w:eastAsia="es-CO"/>
              </w:rPr>
            </w:pPr>
          </w:p>
          <w:p w:rsidR="004F24E4" w:rsidRPr="002422F8" w:rsidRDefault="004F24E4" w:rsidP="00D64D21">
            <w:pPr>
              <w:jc w:val="both"/>
              <w:rPr>
                <w:rFonts w:ascii="Arial" w:hAnsi="Arial" w:cs="Arial"/>
                <w:b/>
                <w:bCs/>
                <w:color w:val="404040" w:themeColor="text1" w:themeTint="BF"/>
                <w:kern w:val="36"/>
                <w:lang w:val="es-CO" w:eastAsia="es-CO"/>
              </w:rPr>
            </w:pPr>
            <w:r w:rsidRPr="002422F8">
              <w:rPr>
                <w:rFonts w:ascii="Arial" w:hAnsi="Arial" w:cs="Arial"/>
                <w:b/>
                <w:bCs/>
                <w:color w:val="404040" w:themeColor="text1" w:themeTint="BF"/>
                <w:kern w:val="36"/>
                <w:lang w:val="es-CO" w:eastAsia="es-CO"/>
              </w:rPr>
              <w:t>"La integridad consiste en la coherencia entre las declaraciones y las realizaciones"</w:t>
            </w:r>
            <w:r w:rsidR="001B53F6" w:rsidRPr="002422F8">
              <w:rPr>
                <w:rFonts w:ascii="Arial" w:hAnsi="Arial" w:cs="Arial"/>
                <w:b/>
                <w:bCs/>
                <w:color w:val="404040" w:themeColor="text1" w:themeTint="BF"/>
                <w:kern w:val="36"/>
                <w:lang w:val="es-CO" w:eastAsia="es-CO"/>
              </w:rPr>
              <w:t>.</w:t>
            </w:r>
          </w:p>
          <w:p w:rsidR="001B53F6" w:rsidRDefault="004F24E4" w:rsidP="00D64D21">
            <w:pPr>
              <w:jc w:val="both"/>
              <w:rPr>
                <w:rFonts w:ascii="Arial" w:hAnsi="Arial" w:cs="Arial"/>
                <w:b/>
                <w:bCs/>
                <w:i/>
                <w:color w:val="404040" w:themeColor="text1" w:themeTint="BF"/>
                <w:kern w:val="36"/>
                <w:lang w:val="es-CO" w:eastAsia="es-CO"/>
              </w:rPr>
            </w:pPr>
            <w:r>
              <w:rPr>
                <w:rFonts w:ascii="Arial" w:hAnsi="Arial" w:cs="Arial"/>
                <w:b/>
                <w:bCs/>
                <w:i/>
                <w:color w:val="404040" w:themeColor="text1" w:themeTint="BF"/>
                <w:kern w:val="36"/>
                <w:lang w:val="es-CO" w:eastAsia="es-CO"/>
              </w:rPr>
              <w:t xml:space="preserve">                    </w:t>
            </w:r>
          </w:p>
          <w:p w:rsidR="001B53F6" w:rsidRDefault="001B53F6" w:rsidP="00D64D21">
            <w:pPr>
              <w:jc w:val="both"/>
              <w:rPr>
                <w:rFonts w:ascii="Arial Narrow" w:hAnsi="Arial Narrow"/>
                <w:i/>
              </w:rPr>
            </w:pPr>
          </w:p>
          <w:p w:rsidR="004F24E4" w:rsidRPr="000A7C20" w:rsidRDefault="004F24E4" w:rsidP="00D64D21">
            <w:pPr>
              <w:jc w:val="both"/>
              <w:rPr>
                <w:rFonts w:ascii="Arial" w:hAnsi="Arial" w:cs="Arial"/>
                <w:i/>
              </w:rPr>
            </w:pPr>
            <w:r w:rsidRPr="000A7C20">
              <w:rPr>
                <w:rFonts w:ascii="Arial Narrow" w:hAnsi="Arial Narrow"/>
                <w:i/>
              </w:rPr>
              <w:t xml:space="preserve">(Anthony </w:t>
            </w:r>
            <w:proofErr w:type="spellStart"/>
            <w:r w:rsidRPr="000A7C20">
              <w:rPr>
                <w:rFonts w:ascii="Arial Narrow" w:hAnsi="Arial Narrow"/>
                <w:i/>
              </w:rPr>
              <w:t>Downs</w:t>
            </w:r>
            <w:proofErr w:type="spellEnd"/>
            <w:r w:rsidRPr="000A7C20">
              <w:rPr>
                <w:rFonts w:ascii="Arial Narrow" w:hAnsi="Arial Narrow"/>
                <w:i/>
              </w:rPr>
              <w:t>).</w:t>
            </w:r>
          </w:p>
        </w:tc>
      </w:tr>
    </w:tbl>
    <w:p w:rsidR="004F24E4" w:rsidRPr="00CA2380" w:rsidRDefault="004F24E4" w:rsidP="004F24E4">
      <w:pPr>
        <w:jc w:val="center"/>
        <w:rPr>
          <w:rFonts w:ascii="Arial" w:hAnsi="Arial" w:cs="Arial"/>
          <w:i/>
          <w:sz w:val="22"/>
          <w:szCs w:val="22"/>
        </w:rPr>
      </w:pPr>
    </w:p>
    <w:p w:rsidR="004F24E4" w:rsidRDefault="004F24E4" w:rsidP="004F24E4">
      <w:pPr>
        <w:rPr>
          <w:lang w:val="es-MX" w:eastAsia="en-US"/>
        </w:rPr>
      </w:pPr>
    </w:p>
    <w:p w:rsidR="004F24E4" w:rsidRDefault="004F24E4" w:rsidP="004F24E4">
      <w:pPr>
        <w:rPr>
          <w:lang w:val="es-MX" w:eastAsia="en-US"/>
        </w:rPr>
      </w:pPr>
    </w:p>
    <w:p w:rsidR="004F24E4" w:rsidRPr="000A7C20" w:rsidRDefault="004F24E4" w:rsidP="004F24E4">
      <w:pPr>
        <w:rPr>
          <w:rFonts w:ascii="Arial" w:hAnsi="Arial" w:cs="Arial"/>
          <w:b/>
          <w:i/>
          <w:lang w:val="es-MX" w:eastAsia="en-US"/>
        </w:rPr>
      </w:pPr>
      <w:r w:rsidRPr="000A7C20">
        <w:rPr>
          <w:rFonts w:ascii="Arial" w:hAnsi="Arial" w:cs="Arial"/>
          <w:b/>
          <w:i/>
          <w:lang w:val="es-MX" w:eastAsia="en-US"/>
        </w:rPr>
        <w:t>Luz Stella Patiño Jurado</w:t>
      </w:r>
    </w:p>
    <w:p w:rsidR="004F24E4" w:rsidRDefault="004F24E4" w:rsidP="004F24E4">
      <w:pPr>
        <w:rPr>
          <w:rFonts w:ascii="Arial" w:hAnsi="Arial" w:cs="Arial"/>
          <w:i/>
          <w:lang w:val="es-MX" w:eastAsia="en-US"/>
        </w:rPr>
      </w:pPr>
      <w:r w:rsidRPr="000A7C20">
        <w:rPr>
          <w:rFonts w:ascii="Arial" w:hAnsi="Arial" w:cs="Arial"/>
          <w:i/>
          <w:lang w:val="es-MX" w:eastAsia="en-US"/>
        </w:rPr>
        <w:t>Jefe Oficina de Control Interno</w:t>
      </w:r>
    </w:p>
    <w:p w:rsidR="004F24E4" w:rsidRPr="000A7C20" w:rsidRDefault="004F24E4" w:rsidP="004F24E4">
      <w:pPr>
        <w:rPr>
          <w:rFonts w:ascii="Arial" w:hAnsi="Arial" w:cs="Arial"/>
          <w:i/>
          <w:lang w:val="es-MX" w:eastAsia="en-US"/>
        </w:rPr>
      </w:pPr>
    </w:p>
    <w:p w:rsidR="004F24E4" w:rsidRPr="000A7C20" w:rsidRDefault="004F24E4" w:rsidP="004F24E4">
      <w:pPr>
        <w:rPr>
          <w:rFonts w:ascii="Arial Narrow" w:hAnsi="Arial Narrow"/>
          <w:i/>
          <w:sz w:val="20"/>
          <w:szCs w:val="20"/>
          <w:lang w:val="es-MX" w:eastAsia="en-US"/>
        </w:rPr>
      </w:pPr>
    </w:p>
    <w:p w:rsidR="004F24E4" w:rsidRPr="001B53F6" w:rsidRDefault="004F24E4" w:rsidP="004F24E4">
      <w:pPr>
        <w:rPr>
          <w:rFonts w:ascii="Arial Narrow" w:hAnsi="Arial Narrow"/>
          <w:i/>
          <w:sz w:val="16"/>
          <w:szCs w:val="16"/>
          <w:lang w:val="es-MX" w:eastAsia="en-US"/>
        </w:rPr>
      </w:pPr>
      <w:r w:rsidRPr="001B53F6">
        <w:rPr>
          <w:rFonts w:ascii="Arial Narrow" w:hAnsi="Arial Narrow"/>
          <w:i/>
          <w:sz w:val="16"/>
          <w:szCs w:val="16"/>
          <w:lang w:val="es-MX" w:eastAsia="en-US"/>
        </w:rPr>
        <w:t>Elaboró: Aura I. Rodríguez Rincón</w:t>
      </w:r>
    </w:p>
    <w:p w:rsidR="00E543A7" w:rsidRDefault="004F24E4" w:rsidP="00FA7F82">
      <w:pPr>
        <w:rPr>
          <w:rFonts w:ascii="Arial" w:hAnsi="Arial" w:cs="Arial"/>
          <w:sz w:val="22"/>
          <w:szCs w:val="22"/>
        </w:rPr>
      </w:pPr>
      <w:r w:rsidRPr="001B53F6">
        <w:rPr>
          <w:rFonts w:ascii="Arial Narrow" w:hAnsi="Arial Narrow"/>
          <w:i/>
          <w:sz w:val="16"/>
          <w:szCs w:val="16"/>
          <w:lang w:val="es-MX" w:eastAsia="en-US"/>
        </w:rPr>
        <w:t>OCI - Julio 12 - 2018</w:t>
      </w:r>
    </w:p>
    <w:sectPr w:rsidR="00E543A7" w:rsidSect="004C4AE4">
      <w:footerReference w:type="default" r:id="rId30"/>
      <w:pgSz w:w="12240" w:h="15840" w:code="1"/>
      <w:pgMar w:top="1701" w:right="1418" w:bottom="1134" w:left="1871" w:header="709" w:footer="709" w:gutter="0"/>
      <w:pgBorders w:offsetFrom="page">
        <w:top w:val="dotted" w:sz="4" w:space="24" w:color="C2D69B" w:themeColor="accent3" w:themeTint="99"/>
        <w:left w:val="dotted" w:sz="4" w:space="24" w:color="C2D69B" w:themeColor="accent3" w:themeTint="99"/>
        <w:bottom w:val="dotted" w:sz="4" w:space="24" w:color="C2D69B" w:themeColor="accent3" w:themeTint="99"/>
        <w:right w:val="dotted" w:sz="4" w:space="24" w:color="C2D69B" w:themeColor="accent3"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1D5" w:rsidRDefault="00E311D5" w:rsidP="000C6AFA">
      <w:r>
        <w:separator/>
      </w:r>
    </w:p>
  </w:endnote>
  <w:endnote w:type="continuationSeparator" w:id="0">
    <w:p w:rsidR="00E311D5" w:rsidRDefault="00E311D5" w:rsidP="000C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utura Std Bold">
    <w:altName w:val="Segoe UI Semibold"/>
    <w:charset w:val="00"/>
    <w:family w:val="auto"/>
    <w:pitch w:val="variable"/>
    <w:sig w:usb0="00000003" w:usb1="4000204A" w:usb2="00000000" w:usb3="00000000" w:csb0="00000001" w:csb1="00000000"/>
  </w:font>
  <w:font w:name="Futura Std Book">
    <w:altName w:val="Segoe UI"/>
    <w:panose1 w:val="00000000000000000000"/>
    <w:charset w:val="00"/>
    <w:family w:val="swiss"/>
    <w:notTrueType/>
    <w:pitch w:val="variable"/>
    <w:sig w:usb0="800000AF" w:usb1="4000204A" w:usb2="00000000" w:usb3="00000000" w:csb0="00000001" w:csb1="00000000"/>
  </w:font>
  <w:font w:name="Futura Std Medium Oblique">
    <w:altName w:val="Vrinda"/>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32" w:rsidRDefault="00BA6C32">
    <w:pPr>
      <w:pStyle w:val="Piedepgina"/>
      <w:jc w:val="right"/>
    </w:pPr>
    <w:r>
      <w:fldChar w:fldCharType="begin"/>
    </w:r>
    <w:r>
      <w:instrText>PAGE   \* MERGEFORMAT</w:instrText>
    </w:r>
    <w:r>
      <w:fldChar w:fldCharType="separate"/>
    </w:r>
    <w:r w:rsidR="00067E85">
      <w:rPr>
        <w:noProof/>
      </w:rPr>
      <w:t>1</w:t>
    </w:r>
    <w:r>
      <w:fldChar w:fldCharType="end"/>
    </w:r>
  </w:p>
  <w:p w:rsidR="00BA6C32" w:rsidRDefault="00BA6C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1D5" w:rsidRDefault="00E311D5" w:rsidP="000C6AFA">
      <w:r>
        <w:separator/>
      </w:r>
    </w:p>
  </w:footnote>
  <w:footnote w:type="continuationSeparator" w:id="0">
    <w:p w:rsidR="00E311D5" w:rsidRDefault="00E311D5" w:rsidP="000C6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2E5"/>
    <w:multiLevelType w:val="hybridMultilevel"/>
    <w:tmpl w:val="2462346C"/>
    <w:lvl w:ilvl="0" w:tplc="240A000F">
      <w:start w:val="1"/>
      <w:numFmt w:val="decimal"/>
      <w:lvlText w:val="%1."/>
      <w:lvlJc w:val="left"/>
      <w:pPr>
        <w:ind w:left="785" w:hanging="360"/>
      </w:p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
    <w:nsid w:val="00D5090A"/>
    <w:multiLevelType w:val="multilevel"/>
    <w:tmpl w:val="F70AEEF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474E84"/>
    <w:multiLevelType w:val="hybridMultilevel"/>
    <w:tmpl w:val="1EB45674"/>
    <w:lvl w:ilvl="0" w:tplc="A2229D98">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4B532C"/>
    <w:multiLevelType w:val="hybridMultilevel"/>
    <w:tmpl w:val="F190D1C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
    <w:nsid w:val="08560E47"/>
    <w:multiLevelType w:val="hybridMultilevel"/>
    <w:tmpl w:val="69CE68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8E26839"/>
    <w:multiLevelType w:val="hybridMultilevel"/>
    <w:tmpl w:val="438E0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9245282"/>
    <w:multiLevelType w:val="multilevel"/>
    <w:tmpl w:val="2CCE2F2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9E1221C"/>
    <w:multiLevelType w:val="multilevel"/>
    <w:tmpl w:val="306E710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9FF35BB"/>
    <w:multiLevelType w:val="multilevel"/>
    <w:tmpl w:val="F1DAE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4D64F4"/>
    <w:multiLevelType w:val="hybridMultilevel"/>
    <w:tmpl w:val="49861C06"/>
    <w:lvl w:ilvl="0" w:tplc="915294F2">
      <w:start w:val="1"/>
      <w:numFmt w:val="bullet"/>
      <w:lvlText w:val="•"/>
      <w:lvlJc w:val="left"/>
      <w:pPr>
        <w:tabs>
          <w:tab w:val="num" w:pos="720"/>
        </w:tabs>
        <w:ind w:left="720" w:hanging="360"/>
      </w:pPr>
      <w:rPr>
        <w:rFonts w:ascii="Arial" w:hAnsi="Arial" w:hint="default"/>
      </w:rPr>
    </w:lvl>
    <w:lvl w:ilvl="1" w:tplc="ACA0E34E" w:tentative="1">
      <w:start w:val="1"/>
      <w:numFmt w:val="bullet"/>
      <w:lvlText w:val="•"/>
      <w:lvlJc w:val="left"/>
      <w:pPr>
        <w:tabs>
          <w:tab w:val="num" w:pos="1440"/>
        </w:tabs>
        <w:ind w:left="1440" w:hanging="360"/>
      </w:pPr>
      <w:rPr>
        <w:rFonts w:ascii="Arial" w:hAnsi="Arial" w:hint="default"/>
      </w:rPr>
    </w:lvl>
    <w:lvl w:ilvl="2" w:tplc="A8C65F1A" w:tentative="1">
      <w:start w:val="1"/>
      <w:numFmt w:val="bullet"/>
      <w:lvlText w:val="•"/>
      <w:lvlJc w:val="left"/>
      <w:pPr>
        <w:tabs>
          <w:tab w:val="num" w:pos="2160"/>
        </w:tabs>
        <w:ind w:left="2160" w:hanging="360"/>
      </w:pPr>
      <w:rPr>
        <w:rFonts w:ascii="Arial" w:hAnsi="Arial" w:hint="default"/>
      </w:rPr>
    </w:lvl>
    <w:lvl w:ilvl="3" w:tplc="FB1E2FFE" w:tentative="1">
      <w:start w:val="1"/>
      <w:numFmt w:val="bullet"/>
      <w:lvlText w:val="•"/>
      <w:lvlJc w:val="left"/>
      <w:pPr>
        <w:tabs>
          <w:tab w:val="num" w:pos="2880"/>
        </w:tabs>
        <w:ind w:left="2880" w:hanging="360"/>
      </w:pPr>
      <w:rPr>
        <w:rFonts w:ascii="Arial" w:hAnsi="Arial" w:hint="default"/>
      </w:rPr>
    </w:lvl>
    <w:lvl w:ilvl="4" w:tplc="8FD431C2" w:tentative="1">
      <w:start w:val="1"/>
      <w:numFmt w:val="bullet"/>
      <w:lvlText w:val="•"/>
      <w:lvlJc w:val="left"/>
      <w:pPr>
        <w:tabs>
          <w:tab w:val="num" w:pos="3600"/>
        </w:tabs>
        <w:ind w:left="3600" w:hanging="360"/>
      </w:pPr>
      <w:rPr>
        <w:rFonts w:ascii="Arial" w:hAnsi="Arial" w:hint="default"/>
      </w:rPr>
    </w:lvl>
    <w:lvl w:ilvl="5" w:tplc="47BC88D8" w:tentative="1">
      <w:start w:val="1"/>
      <w:numFmt w:val="bullet"/>
      <w:lvlText w:val="•"/>
      <w:lvlJc w:val="left"/>
      <w:pPr>
        <w:tabs>
          <w:tab w:val="num" w:pos="4320"/>
        </w:tabs>
        <w:ind w:left="4320" w:hanging="360"/>
      </w:pPr>
      <w:rPr>
        <w:rFonts w:ascii="Arial" w:hAnsi="Arial" w:hint="default"/>
      </w:rPr>
    </w:lvl>
    <w:lvl w:ilvl="6" w:tplc="5600BD0C" w:tentative="1">
      <w:start w:val="1"/>
      <w:numFmt w:val="bullet"/>
      <w:lvlText w:val="•"/>
      <w:lvlJc w:val="left"/>
      <w:pPr>
        <w:tabs>
          <w:tab w:val="num" w:pos="5040"/>
        </w:tabs>
        <w:ind w:left="5040" w:hanging="360"/>
      </w:pPr>
      <w:rPr>
        <w:rFonts w:ascii="Arial" w:hAnsi="Arial" w:hint="default"/>
      </w:rPr>
    </w:lvl>
    <w:lvl w:ilvl="7" w:tplc="E542C378" w:tentative="1">
      <w:start w:val="1"/>
      <w:numFmt w:val="bullet"/>
      <w:lvlText w:val="•"/>
      <w:lvlJc w:val="left"/>
      <w:pPr>
        <w:tabs>
          <w:tab w:val="num" w:pos="5760"/>
        </w:tabs>
        <w:ind w:left="5760" w:hanging="360"/>
      </w:pPr>
      <w:rPr>
        <w:rFonts w:ascii="Arial" w:hAnsi="Arial" w:hint="default"/>
      </w:rPr>
    </w:lvl>
    <w:lvl w:ilvl="8" w:tplc="54BC2E84" w:tentative="1">
      <w:start w:val="1"/>
      <w:numFmt w:val="bullet"/>
      <w:lvlText w:val="•"/>
      <w:lvlJc w:val="left"/>
      <w:pPr>
        <w:tabs>
          <w:tab w:val="num" w:pos="6480"/>
        </w:tabs>
        <w:ind w:left="6480" w:hanging="360"/>
      </w:pPr>
      <w:rPr>
        <w:rFonts w:ascii="Arial" w:hAnsi="Arial" w:hint="default"/>
      </w:rPr>
    </w:lvl>
  </w:abstractNum>
  <w:abstractNum w:abstractNumId="10">
    <w:nsid w:val="0B555C92"/>
    <w:multiLevelType w:val="hybridMultilevel"/>
    <w:tmpl w:val="27649BDA"/>
    <w:lvl w:ilvl="0" w:tplc="80AE3108">
      <w:start w:val="1"/>
      <w:numFmt w:val="bullet"/>
      <w:lvlText w:val="•"/>
      <w:lvlJc w:val="left"/>
      <w:pPr>
        <w:tabs>
          <w:tab w:val="num" w:pos="720"/>
        </w:tabs>
        <w:ind w:left="720" w:hanging="360"/>
      </w:pPr>
      <w:rPr>
        <w:rFonts w:ascii="Arial" w:hAnsi="Arial" w:hint="default"/>
      </w:rPr>
    </w:lvl>
    <w:lvl w:ilvl="1" w:tplc="53D69F04" w:tentative="1">
      <w:start w:val="1"/>
      <w:numFmt w:val="bullet"/>
      <w:lvlText w:val="•"/>
      <w:lvlJc w:val="left"/>
      <w:pPr>
        <w:tabs>
          <w:tab w:val="num" w:pos="1440"/>
        </w:tabs>
        <w:ind w:left="1440" w:hanging="360"/>
      </w:pPr>
      <w:rPr>
        <w:rFonts w:ascii="Arial" w:hAnsi="Arial" w:hint="default"/>
      </w:rPr>
    </w:lvl>
    <w:lvl w:ilvl="2" w:tplc="F6968B48" w:tentative="1">
      <w:start w:val="1"/>
      <w:numFmt w:val="bullet"/>
      <w:lvlText w:val="•"/>
      <w:lvlJc w:val="left"/>
      <w:pPr>
        <w:tabs>
          <w:tab w:val="num" w:pos="2160"/>
        </w:tabs>
        <w:ind w:left="2160" w:hanging="360"/>
      </w:pPr>
      <w:rPr>
        <w:rFonts w:ascii="Arial" w:hAnsi="Arial" w:hint="default"/>
      </w:rPr>
    </w:lvl>
    <w:lvl w:ilvl="3" w:tplc="F54E600E" w:tentative="1">
      <w:start w:val="1"/>
      <w:numFmt w:val="bullet"/>
      <w:lvlText w:val="•"/>
      <w:lvlJc w:val="left"/>
      <w:pPr>
        <w:tabs>
          <w:tab w:val="num" w:pos="2880"/>
        </w:tabs>
        <w:ind w:left="2880" w:hanging="360"/>
      </w:pPr>
      <w:rPr>
        <w:rFonts w:ascii="Arial" w:hAnsi="Arial" w:hint="default"/>
      </w:rPr>
    </w:lvl>
    <w:lvl w:ilvl="4" w:tplc="845C27BE" w:tentative="1">
      <w:start w:val="1"/>
      <w:numFmt w:val="bullet"/>
      <w:lvlText w:val="•"/>
      <w:lvlJc w:val="left"/>
      <w:pPr>
        <w:tabs>
          <w:tab w:val="num" w:pos="3600"/>
        </w:tabs>
        <w:ind w:left="3600" w:hanging="360"/>
      </w:pPr>
      <w:rPr>
        <w:rFonts w:ascii="Arial" w:hAnsi="Arial" w:hint="default"/>
      </w:rPr>
    </w:lvl>
    <w:lvl w:ilvl="5" w:tplc="315E2A54" w:tentative="1">
      <w:start w:val="1"/>
      <w:numFmt w:val="bullet"/>
      <w:lvlText w:val="•"/>
      <w:lvlJc w:val="left"/>
      <w:pPr>
        <w:tabs>
          <w:tab w:val="num" w:pos="4320"/>
        </w:tabs>
        <w:ind w:left="4320" w:hanging="360"/>
      </w:pPr>
      <w:rPr>
        <w:rFonts w:ascii="Arial" w:hAnsi="Arial" w:hint="default"/>
      </w:rPr>
    </w:lvl>
    <w:lvl w:ilvl="6" w:tplc="24C88CAA" w:tentative="1">
      <w:start w:val="1"/>
      <w:numFmt w:val="bullet"/>
      <w:lvlText w:val="•"/>
      <w:lvlJc w:val="left"/>
      <w:pPr>
        <w:tabs>
          <w:tab w:val="num" w:pos="5040"/>
        </w:tabs>
        <w:ind w:left="5040" w:hanging="360"/>
      </w:pPr>
      <w:rPr>
        <w:rFonts w:ascii="Arial" w:hAnsi="Arial" w:hint="default"/>
      </w:rPr>
    </w:lvl>
    <w:lvl w:ilvl="7" w:tplc="EFB4550A" w:tentative="1">
      <w:start w:val="1"/>
      <w:numFmt w:val="bullet"/>
      <w:lvlText w:val="•"/>
      <w:lvlJc w:val="left"/>
      <w:pPr>
        <w:tabs>
          <w:tab w:val="num" w:pos="5760"/>
        </w:tabs>
        <w:ind w:left="5760" w:hanging="360"/>
      </w:pPr>
      <w:rPr>
        <w:rFonts w:ascii="Arial" w:hAnsi="Arial" w:hint="default"/>
      </w:rPr>
    </w:lvl>
    <w:lvl w:ilvl="8" w:tplc="F95C067C" w:tentative="1">
      <w:start w:val="1"/>
      <w:numFmt w:val="bullet"/>
      <w:lvlText w:val="•"/>
      <w:lvlJc w:val="left"/>
      <w:pPr>
        <w:tabs>
          <w:tab w:val="num" w:pos="6480"/>
        </w:tabs>
        <w:ind w:left="6480" w:hanging="360"/>
      </w:pPr>
      <w:rPr>
        <w:rFonts w:ascii="Arial" w:hAnsi="Arial" w:hint="default"/>
      </w:rPr>
    </w:lvl>
  </w:abstractNum>
  <w:abstractNum w:abstractNumId="11">
    <w:nsid w:val="0BF61B37"/>
    <w:multiLevelType w:val="hybridMultilevel"/>
    <w:tmpl w:val="8A3238C4"/>
    <w:lvl w:ilvl="0" w:tplc="31A607F6">
      <w:start w:val="1"/>
      <w:numFmt w:val="bullet"/>
      <w:lvlText w:val="•"/>
      <w:lvlJc w:val="left"/>
      <w:pPr>
        <w:tabs>
          <w:tab w:val="num" w:pos="720"/>
        </w:tabs>
        <w:ind w:left="720" w:hanging="360"/>
      </w:pPr>
      <w:rPr>
        <w:rFonts w:ascii="Arial" w:hAnsi="Arial" w:hint="default"/>
      </w:rPr>
    </w:lvl>
    <w:lvl w:ilvl="1" w:tplc="AAA037D4" w:tentative="1">
      <w:start w:val="1"/>
      <w:numFmt w:val="bullet"/>
      <w:lvlText w:val="•"/>
      <w:lvlJc w:val="left"/>
      <w:pPr>
        <w:tabs>
          <w:tab w:val="num" w:pos="1440"/>
        </w:tabs>
        <w:ind w:left="1440" w:hanging="360"/>
      </w:pPr>
      <w:rPr>
        <w:rFonts w:ascii="Arial" w:hAnsi="Arial" w:hint="default"/>
      </w:rPr>
    </w:lvl>
    <w:lvl w:ilvl="2" w:tplc="1E449EB0" w:tentative="1">
      <w:start w:val="1"/>
      <w:numFmt w:val="bullet"/>
      <w:lvlText w:val="•"/>
      <w:lvlJc w:val="left"/>
      <w:pPr>
        <w:tabs>
          <w:tab w:val="num" w:pos="2160"/>
        </w:tabs>
        <w:ind w:left="2160" w:hanging="360"/>
      </w:pPr>
      <w:rPr>
        <w:rFonts w:ascii="Arial" w:hAnsi="Arial" w:hint="default"/>
      </w:rPr>
    </w:lvl>
    <w:lvl w:ilvl="3" w:tplc="3606129E" w:tentative="1">
      <w:start w:val="1"/>
      <w:numFmt w:val="bullet"/>
      <w:lvlText w:val="•"/>
      <w:lvlJc w:val="left"/>
      <w:pPr>
        <w:tabs>
          <w:tab w:val="num" w:pos="2880"/>
        </w:tabs>
        <w:ind w:left="2880" w:hanging="360"/>
      </w:pPr>
      <w:rPr>
        <w:rFonts w:ascii="Arial" w:hAnsi="Arial" w:hint="default"/>
      </w:rPr>
    </w:lvl>
    <w:lvl w:ilvl="4" w:tplc="B3926798" w:tentative="1">
      <w:start w:val="1"/>
      <w:numFmt w:val="bullet"/>
      <w:lvlText w:val="•"/>
      <w:lvlJc w:val="left"/>
      <w:pPr>
        <w:tabs>
          <w:tab w:val="num" w:pos="3600"/>
        </w:tabs>
        <w:ind w:left="3600" w:hanging="360"/>
      </w:pPr>
      <w:rPr>
        <w:rFonts w:ascii="Arial" w:hAnsi="Arial" w:hint="default"/>
      </w:rPr>
    </w:lvl>
    <w:lvl w:ilvl="5" w:tplc="AC1886AC" w:tentative="1">
      <w:start w:val="1"/>
      <w:numFmt w:val="bullet"/>
      <w:lvlText w:val="•"/>
      <w:lvlJc w:val="left"/>
      <w:pPr>
        <w:tabs>
          <w:tab w:val="num" w:pos="4320"/>
        </w:tabs>
        <w:ind w:left="4320" w:hanging="360"/>
      </w:pPr>
      <w:rPr>
        <w:rFonts w:ascii="Arial" w:hAnsi="Arial" w:hint="default"/>
      </w:rPr>
    </w:lvl>
    <w:lvl w:ilvl="6" w:tplc="149C0AEC" w:tentative="1">
      <w:start w:val="1"/>
      <w:numFmt w:val="bullet"/>
      <w:lvlText w:val="•"/>
      <w:lvlJc w:val="left"/>
      <w:pPr>
        <w:tabs>
          <w:tab w:val="num" w:pos="5040"/>
        </w:tabs>
        <w:ind w:left="5040" w:hanging="360"/>
      </w:pPr>
      <w:rPr>
        <w:rFonts w:ascii="Arial" w:hAnsi="Arial" w:hint="default"/>
      </w:rPr>
    </w:lvl>
    <w:lvl w:ilvl="7" w:tplc="7C96F338" w:tentative="1">
      <w:start w:val="1"/>
      <w:numFmt w:val="bullet"/>
      <w:lvlText w:val="•"/>
      <w:lvlJc w:val="left"/>
      <w:pPr>
        <w:tabs>
          <w:tab w:val="num" w:pos="5760"/>
        </w:tabs>
        <w:ind w:left="5760" w:hanging="360"/>
      </w:pPr>
      <w:rPr>
        <w:rFonts w:ascii="Arial" w:hAnsi="Arial" w:hint="default"/>
      </w:rPr>
    </w:lvl>
    <w:lvl w:ilvl="8" w:tplc="4C7EF0E6" w:tentative="1">
      <w:start w:val="1"/>
      <w:numFmt w:val="bullet"/>
      <w:lvlText w:val="•"/>
      <w:lvlJc w:val="left"/>
      <w:pPr>
        <w:tabs>
          <w:tab w:val="num" w:pos="6480"/>
        </w:tabs>
        <w:ind w:left="6480" w:hanging="360"/>
      </w:pPr>
      <w:rPr>
        <w:rFonts w:ascii="Arial" w:hAnsi="Arial" w:hint="default"/>
      </w:rPr>
    </w:lvl>
  </w:abstractNum>
  <w:abstractNum w:abstractNumId="12">
    <w:nsid w:val="11842AC9"/>
    <w:multiLevelType w:val="multilevel"/>
    <w:tmpl w:val="2F0EB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53E25CA"/>
    <w:multiLevelType w:val="hybridMultilevel"/>
    <w:tmpl w:val="2784565A"/>
    <w:lvl w:ilvl="0" w:tplc="4FAAC546">
      <w:start w:val="1"/>
      <w:numFmt w:val="bullet"/>
      <w:lvlText w:val=""/>
      <w:lvlJc w:val="left"/>
      <w:pPr>
        <w:ind w:left="720" w:hanging="360"/>
      </w:pPr>
      <w:rPr>
        <w:rFonts w:ascii="Wingdings" w:hAnsi="Wingdings" w:hint="default"/>
        <w:color w:val="984806" w:themeColor="accent6" w:themeShade="8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7D45CD0"/>
    <w:multiLevelType w:val="hybridMultilevel"/>
    <w:tmpl w:val="DD802342"/>
    <w:lvl w:ilvl="0" w:tplc="53766874">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815097B"/>
    <w:multiLevelType w:val="hybridMultilevel"/>
    <w:tmpl w:val="A238E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B0F5509"/>
    <w:multiLevelType w:val="multilevel"/>
    <w:tmpl w:val="01A2E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EF5647D"/>
    <w:multiLevelType w:val="hybridMultilevel"/>
    <w:tmpl w:val="5B94A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F1929EA"/>
    <w:multiLevelType w:val="multilevel"/>
    <w:tmpl w:val="5ECC2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0C14D22"/>
    <w:multiLevelType w:val="multilevel"/>
    <w:tmpl w:val="A790A88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1270724"/>
    <w:multiLevelType w:val="multilevel"/>
    <w:tmpl w:val="30FE02C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78B39A2"/>
    <w:multiLevelType w:val="hybridMultilevel"/>
    <w:tmpl w:val="0AB29228"/>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2">
    <w:nsid w:val="28FF7E02"/>
    <w:multiLevelType w:val="hybridMultilevel"/>
    <w:tmpl w:val="DB4C706A"/>
    <w:lvl w:ilvl="0" w:tplc="322AFC2E">
      <w:start w:val="1"/>
      <w:numFmt w:val="bullet"/>
      <w:lvlText w:val="•"/>
      <w:lvlJc w:val="left"/>
      <w:pPr>
        <w:tabs>
          <w:tab w:val="num" w:pos="720"/>
        </w:tabs>
        <w:ind w:left="720" w:hanging="360"/>
      </w:pPr>
      <w:rPr>
        <w:rFonts w:ascii="Arial" w:hAnsi="Arial" w:hint="default"/>
      </w:rPr>
    </w:lvl>
    <w:lvl w:ilvl="1" w:tplc="1010B4AE" w:tentative="1">
      <w:start w:val="1"/>
      <w:numFmt w:val="bullet"/>
      <w:lvlText w:val="•"/>
      <w:lvlJc w:val="left"/>
      <w:pPr>
        <w:tabs>
          <w:tab w:val="num" w:pos="1440"/>
        </w:tabs>
        <w:ind w:left="1440" w:hanging="360"/>
      </w:pPr>
      <w:rPr>
        <w:rFonts w:ascii="Arial" w:hAnsi="Arial" w:hint="default"/>
      </w:rPr>
    </w:lvl>
    <w:lvl w:ilvl="2" w:tplc="2962FCAC" w:tentative="1">
      <w:start w:val="1"/>
      <w:numFmt w:val="bullet"/>
      <w:lvlText w:val="•"/>
      <w:lvlJc w:val="left"/>
      <w:pPr>
        <w:tabs>
          <w:tab w:val="num" w:pos="2160"/>
        </w:tabs>
        <w:ind w:left="2160" w:hanging="360"/>
      </w:pPr>
      <w:rPr>
        <w:rFonts w:ascii="Arial" w:hAnsi="Arial" w:hint="default"/>
      </w:rPr>
    </w:lvl>
    <w:lvl w:ilvl="3" w:tplc="EEC6BF70" w:tentative="1">
      <w:start w:val="1"/>
      <w:numFmt w:val="bullet"/>
      <w:lvlText w:val="•"/>
      <w:lvlJc w:val="left"/>
      <w:pPr>
        <w:tabs>
          <w:tab w:val="num" w:pos="2880"/>
        </w:tabs>
        <w:ind w:left="2880" w:hanging="360"/>
      </w:pPr>
      <w:rPr>
        <w:rFonts w:ascii="Arial" w:hAnsi="Arial" w:hint="default"/>
      </w:rPr>
    </w:lvl>
    <w:lvl w:ilvl="4" w:tplc="CCB0F9B6" w:tentative="1">
      <w:start w:val="1"/>
      <w:numFmt w:val="bullet"/>
      <w:lvlText w:val="•"/>
      <w:lvlJc w:val="left"/>
      <w:pPr>
        <w:tabs>
          <w:tab w:val="num" w:pos="3600"/>
        </w:tabs>
        <w:ind w:left="3600" w:hanging="360"/>
      </w:pPr>
      <w:rPr>
        <w:rFonts w:ascii="Arial" w:hAnsi="Arial" w:hint="default"/>
      </w:rPr>
    </w:lvl>
    <w:lvl w:ilvl="5" w:tplc="7424E66C" w:tentative="1">
      <w:start w:val="1"/>
      <w:numFmt w:val="bullet"/>
      <w:lvlText w:val="•"/>
      <w:lvlJc w:val="left"/>
      <w:pPr>
        <w:tabs>
          <w:tab w:val="num" w:pos="4320"/>
        </w:tabs>
        <w:ind w:left="4320" w:hanging="360"/>
      </w:pPr>
      <w:rPr>
        <w:rFonts w:ascii="Arial" w:hAnsi="Arial" w:hint="default"/>
      </w:rPr>
    </w:lvl>
    <w:lvl w:ilvl="6" w:tplc="79A63E92" w:tentative="1">
      <w:start w:val="1"/>
      <w:numFmt w:val="bullet"/>
      <w:lvlText w:val="•"/>
      <w:lvlJc w:val="left"/>
      <w:pPr>
        <w:tabs>
          <w:tab w:val="num" w:pos="5040"/>
        </w:tabs>
        <w:ind w:left="5040" w:hanging="360"/>
      </w:pPr>
      <w:rPr>
        <w:rFonts w:ascii="Arial" w:hAnsi="Arial" w:hint="default"/>
      </w:rPr>
    </w:lvl>
    <w:lvl w:ilvl="7" w:tplc="C5700F5E" w:tentative="1">
      <w:start w:val="1"/>
      <w:numFmt w:val="bullet"/>
      <w:lvlText w:val="•"/>
      <w:lvlJc w:val="left"/>
      <w:pPr>
        <w:tabs>
          <w:tab w:val="num" w:pos="5760"/>
        </w:tabs>
        <w:ind w:left="5760" w:hanging="360"/>
      </w:pPr>
      <w:rPr>
        <w:rFonts w:ascii="Arial" w:hAnsi="Arial" w:hint="default"/>
      </w:rPr>
    </w:lvl>
    <w:lvl w:ilvl="8" w:tplc="CD5E152A" w:tentative="1">
      <w:start w:val="1"/>
      <w:numFmt w:val="bullet"/>
      <w:lvlText w:val="•"/>
      <w:lvlJc w:val="left"/>
      <w:pPr>
        <w:tabs>
          <w:tab w:val="num" w:pos="6480"/>
        </w:tabs>
        <w:ind w:left="6480" w:hanging="360"/>
      </w:pPr>
      <w:rPr>
        <w:rFonts w:ascii="Arial" w:hAnsi="Arial" w:hint="default"/>
      </w:rPr>
    </w:lvl>
  </w:abstractNum>
  <w:abstractNum w:abstractNumId="23">
    <w:nsid w:val="2CA02D42"/>
    <w:multiLevelType w:val="hybridMultilevel"/>
    <w:tmpl w:val="4CD861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DD1680D"/>
    <w:multiLevelType w:val="multilevel"/>
    <w:tmpl w:val="1FE4B82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5BA5267"/>
    <w:multiLevelType w:val="hybridMultilevel"/>
    <w:tmpl w:val="232CDA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6">
    <w:nsid w:val="399721C9"/>
    <w:multiLevelType w:val="hybridMultilevel"/>
    <w:tmpl w:val="AFA61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AC42E92"/>
    <w:multiLevelType w:val="multilevel"/>
    <w:tmpl w:val="AF26B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B712C0B"/>
    <w:multiLevelType w:val="hybridMultilevel"/>
    <w:tmpl w:val="D4D80166"/>
    <w:lvl w:ilvl="0" w:tplc="ECE2232A">
      <w:start w:val="1"/>
      <w:numFmt w:val="bullet"/>
      <w:lvlText w:val="•"/>
      <w:lvlJc w:val="left"/>
      <w:pPr>
        <w:tabs>
          <w:tab w:val="num" w:pos="720"/>
        </w:tabs>
        <w:ind w:left="720" w:hanging="360"/>
      </w:pPr>
      <w:rPr>
        <w:rFonts w:ascii="Arial" w:hAnsi="Arial" w:hint="default"/>
      </w:rPr>
    </w:lvl>
    <w:lvl w:ilvl="1" w:tplc="4CBC4008" w:tentative="1">
      <w:start w:val="1"/>
      <w:numFmt w:val="bullet"/>
      <w:lvlText w:val="•"/>
      <w:lvlJc w:val="left"/>
      <w:pPr>
        <w:tabs>
          <w:tab w:val="num" w:pos="1440"/>
        </w:tabs>
        <w:ind w:left="1440" w:hanging="360"/>
      </w:pPr>
      <w:rPr>
        <w:rFonts w:ascii="Arial" w:hAnsi="Arial" w:hint="default"/>
      </w:rPr>
    </w:lvl>
    <w:lvl w:ilvl="2" w:tplc="F4FE6C2A" w:tentative="1">
      <w:start w:val="1"/>
      <w:numFmt w:val="bullet"/>
      <w:lvlText w:val="•"/>
      <w:lvlJc w:val="left"/>
      <w:pPr>
        <w:tabs>
          <w:tab w:val="num" w:pos="2160"/>
        </w:tabs>
        <w:ind w:left="2160" w:hanging="360"/>
      </w:pPr>
      <w:rPr>
        <w:rFonts w:ascii="Arial" w:hAnsi="Arial" w:hint="default"/>
      </w:rPr>
    </w:lvl>
    <w:lvl w:ilvl="3" w:tplc="F0323B4E" w:tentative="1">
      <w:start w:val="1"/>
      <w:numFmt w:val="bullet"/>
      <w:lvlText w:val="•"/>
      <w:lvlJc w:val="left"/>
      <w:pPr>
        <w:tabs>
          <w:tab w:val="num" w:pos="2880"/>
        </w:tabs>
        <w:ind w:left="2880" w:hanging="360"/>
      </w:pPr>
      <w:rPr>
        <w:rFonts w:ascii="Arial" w:hAnsi="Arial" w:hint="default"/>
      </w:rPr>
    </w:lvl>
    <w:lvl w:ilvl="4" w:tplc="AA121F4E" w:tentative="1">
      <w:start w:val="1"/>
      <w:numFmt w:val="bullet"/>
      <w:lvlText w:val="•"/>
      <w:lvlJc w:val="left"/>
      <w:pPr>
        <w:tabs>
          <w:tab w:val="num" w:pos="3600"/>
        </w:tabs>
        <w:ind w:left="3600" w:hanging="360"/>
      </w:pPr>
      <w:rPr>
        <w:rFonts w:ascii="Arial" w:hAnsi="Arial" w:hint="default"/>
      </w:rPr>
    </w:lvl>
    <w:lvl w:ilvl="5" w:tplc="3F028976" w:tentative="1">
      <w:start w:val="1"/>
      <w:numFmt w:val="bullet"/>
      <w:lvlText w:val="•"/>
      <w:lvlJc w:val="left"/>
      <w:pPr>
        <w:tabs>
          <w:tab w:val="num" w:pos="4320"/>
        </w:tabs>
        <w:ind w:left="4320" w:hanging="360"/>
      </w:pPr>
      <w:rPr>
        <w:rFonts w:ascii="Arial" w:hAnsi="Arial" w:hint="default"/>
      </w:rPr>
    </w:lvl>
    <w:lvl w:ilvl="6" w:tplc="FD70755C" w:tentative="1">
      <w:start w:val="1"/>
      <w:numFmt w:val="bullet"/>
      <w:lvlText w:val="•"/>
      <w:lvlJc w:val="left"/>
      <w:pPr>
        <w:tabs>
          <w:tab w:val="num" w:pos="5040"/>
        </w:tabs>
        <w:ind w:left="5040" w:hanging="360"/>
      </w:pPr>
      <w:rPr>
        <w:rFonts w:ascii="Arial" w:hAnsi="Arial" w:hint="default"/>
      </w:rPr>
    </w:lvl>
    <w:lvl w:ilvl="7" w:tplc="EB780940" w:tentative="1">
      <w:start w:val="1"/>
      <w:numFmt w:val="bullet"/>
      <w:lvlText w:val="•"/>
      <w:lvlJc w:val="left"/>
      <w:pPr>
        <w:tabs>
          <w:tab w:val="num" w:pos="5760"/>
        </w:tabs>
        <w:ind w:left="5760" w:hanging="360"/>
      </w:pPr>
      <w:rPr>
        <w:rFonts w:ascii="Arial" w:hAnsi="Arial" w:hint="default"/>
      </w:rPr>
    </w:lvl>
    <w:lvl w:ilvl="8" w:tplc="4BF6A786" w:tentative="1">
      <w:start w:val="1"/>
      <w:numFmt w:val="bullet"/>
      <w:lvlText w:val="•"/>
      <w:lvlJc w:val="left"/>
      <w:pPr>
        <w:tabs>
          <w:tab w:val="num" w:pos="6480"/>
        </w:tabs>
        <w:ind w:left="6480" w:hanging="360"/>
      </w:pPr>
      <w:rPr>
        <w:rFonts w:ascii="Arial" w:hAnsi="Arial" w:hint="default"/>
      </w:rPr>
    </w:lvl>
  </w:abstractNum>
  <w:abstractNum w:abstractNumId="29">
    <w:nsid w:val="3B80539C"/>
    <w:multiLevelType w:val="multilevel"/>
    <w:tmpl w:val="ADDC7D8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EE63A82"/>
    <w:multiLevelType w:val="hybridMultilevel"/>
    <w:tmpl w:val="8526A9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28C433F"/>
    <w:multiLevelType w:val="multilevel"/>
    <w:tmpl w:val="AF26B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7E3086B"/>
    <w:multiLevelType w:val="multilevel"/>
    <w:tmpl w:val="2054970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C6B67FE"/>
    <w:multiLevelType w:val="hybridMultilevel"/>
    <w:tmpl w:val="23FA8E80"/>
    <w:lvl w:ilvl="0" w:tplc="429CCF90">
      <w:start w:val="1"/>
      <w:numFmt w:val="decimal"/>
      <w:lvlText w:val="%1."/>
      <w:lvlJc w:val="left"/>
      <w:pPr>
        <w:ind w:left="720" w:hanging="360"/>
      </w:pPr>
      <w:rPr>
        <w:rFonts w:hint="default"/>
        <w:color w:val="595959"/>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8337747"/>
    <w:multiLevelType w:val="multilevel"/>
    <w:tmpl w:val="5AC2167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B52351D"/>
    <w:multiLevelType w:val="hybridMultilevel"/>
    <w:tmpl w:val="0C4E5AB4"/>
    <w:lvl w:ilvl="0" w:tplc="896C90F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B922A20"/>
    <w:multiLevelType w:val="multilevel"/>
    <w:tmpl w:val="8D70794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C404199"/>
    <w:multiLevelType w:val="hybridMultilevel"/>
    <w:tmpl w:val="28D273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A05820"/>
    <w:multiLevelType w:val="multilevel"/>
    <w:tmpl w:val="060C4C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3E349AA"/>
    <w:multiLevelType w:val="hybridMultilevel"/>
    <w:tmpl w:val="C4C07ABE"/>
    <w:lvl w:ilvl="0" w:tplc="8982A6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C3F060F"/>
    <w:multiLevelType w:val="multilevel"/>
    <w:tmpl w:val="2B1AC94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C635B3C"/>
    <w:multiLevelType w:val="multilevel"/>
    <w:tmpl w:val="306E710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EA750CE"/>
    <w:multiLevelType w:val="hybridMultilevel"/>
    <w:tmpl w:val="593CA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27B1CD4"/>
    <w:multiLevelType w:val="hybridMultilevel"/>
    <w:tmpl w:val="66126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45369CC"/>
    <w:multiLevelType w:val="multilevel"/>
    <w:tmpl w:val="0A14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3B1E93"/>
    <w:multiLevelType w:val="hybridMultilevel"/>
    <w:tmpl w:val="15BC4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6796284"/>
    <w:multiLevelType w:val="hybridMultilevel"/>
    <w:tmpl w:val="4C805210"/>
    <w:lvl w:ilvl="0" w:tplc="8BF2404A">
      <w:start w:val="1"/>
      <w:numFmt w:val="bullet"/>
      <w:lvlText w:val="•"/>
      <w:lvlJc w:val="left"/>
      <w:pPr>
        <w:tabs>
          <w:tab w:val="num" w:pos="720"/>
        </w:tabs>
        <w:ind w:left="720" w:hanging="360"/>
      </w:pPr>
      <w:rPr>
        <w:rFonts w:ascii="Arial" w:hAnsi="Arial" w:hint="default"/>
      </w:rPr>
    </w:lvl>
    <w:lvl w:ilvl="1" w:tplc="E2766370" w:tentative="1">
      <w:start w:val="1"/>
      <w:numFmt w:val="bullet"/>
      <w:lvlText w:val="•"/>
      <w:lvlJc w:val="left"/>
      <w:pPr>
        <w:tabs>
          <w:tab w:val="num" w:pos="1440"/>
        </w:tabs>
        <w:ind w:left="1440" w:hanging="360"/>
      </w:pPr>
      <w:rPr>
        <w:rFonts w:ascii="Arial" w:hAnsi="Arial" w:hint="default"/>
      </w:rPr>
    </w:lvl>
    <w:lvl w:ilvl="2" w:tplc="54C20A20" w:tentative="1">
      <w:start w:val="1"/>
      <w:numFmt w:val="bullet"/>
      <w:lvlText w:val="•"/>
      <w:lvlJc w:val="left"/>
      <w:pPr>
        <w:tabs>
          <w:tab w:val="num" w:pos="2160"/>
        </w:tabs>
        <w:ind w:left="2160" w:hanging="360"/>
      </w:pPr>
      <w:rPr>
        <w:rFonts w:ascii="Arial" w:hAnsi="Arial" w:hint="default"/>
      </w:rPr>
    </w:lvl>
    <w:lvl w:ilvl="3" w:tplc="CC5209DE" w:tentative="1">
      <w:start w:val="1"/>
      <w:numFmt w:val="bullet"/>
      <w:lvlText w:val="•"/>
      <w:lvlJc w:val="left"/>
      <w:pPr>
        <w:tabs>
          <w:tab w:val="num" w:pos="2880"/>
        </w:tabs>
        <w:ind w:left="2880" w:hanging="360"/>
      </w:pPr>
      <w:rPr>
        <w:rFonts w:ascii="Arial" w:hAnsi="Arial" w:hint="default"/>
      </w:rPr>
    </w:lvl>
    <w:lvl w:ilvl="4" w:tplc="C8BC799A" w:tentative="1">
      <w:start w:val="1"/>
      <w:numFmt w:val="bullet"/>
      <w:lvlText w:val="•"/>
      <w:lvlJc w:val="left"/>
      <w:pPr>
        <w:tabs>
          <w:tab w:val="num" w:pos="3600"/>
        </w:tabs>
        <w:ind w:left="3600" w:hanging="360"/>
      </w:pPr>
      <w:rPr>
        <w:rFonts w:ascii="Arial" w:hAnsi="Arial" w:hint="default"/>
      </w:rPr>
    </w:lvl>
    <w:lvl w:ilvl="5" w:tplc="9C60AA50" w:tentative="1">
      <w:start w:val="1"/>
      <w:numFmt w:val="bullet"/>
      <w:lvlText w:val="•"/>
      <w:lvlJc w:val="left"/>
      <w:pPr>
        <w:tabs>
          <w:tab w:val="num" w:pos="4320"/>
        </w:tabs>
        <w:ind w:left="4320" w:hanging="360"/>
      </w:pPr>
      <w:rPr>
        <w:rFonts w:ascii="Arial" w:hAnsi="Arial" w:hint="default"/>
      </w:rPr>
    </w:lvl>
    <w:lvl w:ilvl="6" w:tplc="5C34A92E" w:tentative="1">
      <w:start w:val="1"/>
      <w:numFmt w:val="bullet"/>
      <w:lvlText w:val="•"/>
      <w:lvlJc w:val="left"/>
      <w:pPr>
        <w:tabs>
          <w:tab w:val="num" w:pos="5040"/>
        </w:tabs>
        <w:ind w:left="5040" w:hanging="360"/>
      </w:pPr>
      <w:rPr>
        <w:rFonts w:ascii="Arial" w:hAnsi="Arial" w:hint="default"/>
      </w:rPr>
    </w:lvl>
    <w:lvl w:ilvl="7" w:tplc="FB0E0FC0" w:tentative="1">
      <w:start w:val="1"/>
      <w:numFmt w:val="bullet"/>
      <w:lvlText w:val="•"/>
      <w:lvlJc w:val="left"/>
      <w:pPr>
        <w:tabs>
          <w:tab w:val="num" w:pos="5760"/>
        </w:tabs>
        <w:ind w:left="5760" w:hanging="360"/>
      </w:pPr>
      <w:rPr>
        <w:rFonts w:ascii="Arial" w:hAnsi="Arial" w:hint="default"/>
      </w:rPr>
    </w:lvl>
    <w:lvl w:ilvl="8" w:tplc="BC80FD08" w:tentative="1">
      <w:start w:val="1"/>
      <w:numFmt w:val="bullet"/>
      <w:lvlText w:val="•"/>
      <w:lvlJc w:val="left"/>
      <w:pPr>
        <w:tabs>
          <w:tab w:val="num" w:pos="6480"/>
        </w:tabs>
        <w:ind w:left="6480" w:hanging="360"/>
      </w:pPr>
      <w:rPr>
        <w:rFonts w:ascii="Arial" w:hAnsi="Arial" w:hint="default"/>
      </w:rPr>
    </w:lvl>
  </w:abstractNum>
  <w:abstractNum w:abstractNumId="47">
    <w:nsid w:val="7A450A65"/>
    <w:multiLevelType w:val="multilevel"/>
    <w:tmpl w:val="D398F34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F814FB6"/>
    <w:multiLevelType w:val="hybridMultilevel"/>
    <w:tmpl w:val="DC540E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1"/>
  </w:num>
  <w:num w:numId="2">
    <w:abstractNumId w:val="35"/>
  </w:num>
  <w:num w:numId="3">
    <w:abstractNumId w:val="39"/>
  </w:num>
  <w:num w:numId="4">
    <w:abstractNumId w:val="8"/>
  </w:num>
  <w:num w:numId="5">
    <w:abstractNumId w:val="2"/>
  </w:num>
  <w:num w:numId="6">
    <w:abstractNumId w:val="28"/>
  </w:num>
  <w:num w:numId="7">
    <w:abstractNumId w:val="9"/>
  </w:num>
  <w:num w:numId="8">
    <w:abstractNumId w:val="46"/>
  </w:num>
  <w:num w:numId="9">
    <w:abstractNumId w:val="23"/>
  </w:num>
  <w:num w:numId="10">
    <w:abstractNumId w:val="21"/>
  </w:num>
  <w:num w:numId="11">
    <w:abstractNumId w:val="44"/>
  </w:num>
  <w:num w:numId="12">
    <w:abstractNumId w:val="11"/>
  </w:num>
  <w:num w:numId="13">
    <w:abstractNumId w:val="22"/>
  </w:num>
  <w:num w:numId="14">
    <w:abstractNumId w:val="4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7"/>
  </w:num>
  <w:num w:numId="30">
    <w:abstractNumId w:val="26"/>
  </w:num>
  <w:num w:numId="31">
    <w:abstractNumId w:val="14"/>
  </w:num>
  <w:num w:numId="32">
    <w:abstractNumId w:val="4"/>
  </w:num>
  <w:num w:numId="33">
    <w:abstractNumId w:val="4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15"/>
  </w:num>
  <w:num w:numId="40">
    <w:abstractNumId w:val="37"/>
  </w:num>
  <w:num w:numId="41">
    <w:abstractNumId w:val="25"/>
  </w:num>
  <w:num w:numId="42">
    <w:abstractNumId w:val="3"/>
  </w:num>
  <w:num w:numId="43">
    <w:abstractNumId w:val="45"/>
  </w:num>
  <w:num w:numId="44">
    <w:abstractNumId w:val="30"/>
  </w:num>
  <w:num w:numId="45">
    <w:abstractNumId w:val="43"/>
  </w:num>
  <w:num w:numId="46">
    <w:abstractNumId w:val="0"/>
  </w:num>
  <w:num w:numId="47">
    <w:abstractNumId w:val="10"/>
  </w:num>
  <w:num w:numId="48">
    <w:abstractNumId w:val="7"/>
  </w:num>
  <w:num w:numId="4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626"/>
    <w:rsid w:val="00000FB9"/>
    <w:rsid w:val="00001587"/>
    <w:rsid w:val="00001C79"/>
    <w:rsid w:val="000023D3"/>
    <w:rsid w:val="00004C23"/>
    <w:rsid w:val="00006FAF"/>
    <w:rsid w:val="0000762D"/>
    <w:rsid w:val="00011796"/>
    <w:rsid w:val="000132E4"/>
    <w:rsid w:val="0001355D"/>
    <w:rsid w:val="0001362E"/>
    <w:rsid w:val="00013915"/>
    <w:rsid w:val="00014724"/>
    <w:rsid w:val="00014DD9"/>
    <w:rsid w:val="00015A16"/>
    <w:rsid w:val="00015CFF"/>
    <w:rsid w:val="00016325"/>
    <w:rsid w:val="000165C0"/>
    <w:rsid w:val="000168C3"/>
    <w:rsid w:val="00016F9D"/>
    <w:rsid w:val="000171D5"/>
    <w:rsid w:val="00017BB6"/>
    <w:rsid w:val="00020BE8"/>
    <w:rsid w:val="00020C5F"/>
    <w:rsid w:val="000215B5"/>
    <w:rsid w:val="0002173C"/>
    <w:rsid w:val="0002178D"/>
    <w:rsid w:val="00021D22"/>
    <w:rsid w:val="00022BE1"/>
    <w:rsid w:val="000230CF"/>
    <w:rsid w:val="00023595"/>
    <w:rsid w:val="00024078"/>
    <w:rsid w:val="000252A5"/>
    <w:rsid w:val="00025AC2"/>
    <w:rsid w:val="000262D8"/>
    <w:rsid w:val="00026578"/>
    <w:rsid w:val="00026E1D"/>
    <w:rsid w:val="00027484"/>
    <w:rsid w:val="0002778E"/>
    <w:rsid w:val="00031349"/>
    <w:rsid w:val="00031EE3"/>
    <w:rsid w:val="000328C0"/>
    <w:rsid w:val="00032BF7"/>
    <w:rsid w:val="000336B9"/>
    <w:rsid w:val="00034010"/>
    <w:rsid w:val="00034885"/>
    <w:rsid w:val="00036C04"/>
    <w:rsid w:val="0003708C"/>
    <w:rsid w:val="000416CF"/>
    <w:rsid w:val="0004241F"/>
    <w:rsid w:val="000428A5"/>
    <w:rsid w:val="000433FC"/>
    <w:rsid w:val="000434EC"/>
    <w:rsid w:val="000438AB"/>
    <w:rsid w:val="00043AB6"/>
    <w:rsid w:val="0004449D"/>
    <w:rsid w:val="0004455E"/>
    <w:rsid w:val="000446C1"/>
    <w:rsid w:val="00045456"/>
    <w:rsid w:val="00047236"/>
    <w:rsid w:val="00047979"/>
    <w:rsid w:val="00047B9B"/>
    <w:rsid w:val="000500D2"/>
    <w:rsid w:val="000507E3"/>
    <w:rsid w:val="00051EF2"/>
    <w:rsid w:val="00052337"/>
    <w:rsid w:val="0005325D"/>
    <w:rsid w:val="00053526"/>
    <w:rsid w:val="00053ADF"/>
    <w:rsid w:val="00053D0C"/>
    <w:rsid w:val="00054C38"/>
    <w:rsid w:val="000559D5"/>
    <w:rsid w:val="00055FE0"/>
    <w:rsid w:val="00056FD5"/>
    <w:rsid w:val="00057501"/>
    <w:rsid w:val="000600BD"/>
    <w:rsid w:val="000610E9"/>
    <w:rsid w:val="00061824"/>
    <w:rsid w:val="000628F4"/>
    <w:rsid w:val="00063F0D"/>
    <w:rsid w:val="000641D7"/>
    <w:rsid w:val="00064977"/>
    <w:rsid w:val="00064AFE"/>
    <w:rsid w:val="00064B72"/>
    <w:rsid w:val="00065165"/>
    <w:rsid w:val="00065699"/>
    <w:rsid w:val="00065ADD"/>
    <w:rsid w:val="00065AFC"/>
    <w:rsid w:val="0006622E"/>
    <w:rsid w:val="00067E85"/>
    <w:rsid w:val="00070CA5"/>
    <w:rsid w:val="00070D65"/>
    <w:rsid w:val="00073776"/>
    <w:rsid w:val="00074712"/>
    <w:rsid w:val="000754D7"/>
    <w:rsid w:val="00076CF9"/>
    <w:rsid w:val="00081809"/>
    <w:rsid w:val="00082AC4"/>
    <w:rsid w:val="00082E5B"/>
    <w:rsid w:val="0008302B"/>
    <w:rsid w:val="00083CF9"/>
    <w:rsid w:val="0008411D"/>
    <w:rsid w:val="000844C0"/>
    <w:rsid w:val="000844F7"/>
    <w:rsid w:val="00085829"/>
    <w:rsid w:val="000869BF"/>
    <w:rsid w:val="00086DFB"/>
    <w:rsid w:val="000876C1"/>
    <w:rsid w:val="0008787C"/>
    <w:rsid w:val="00087DB6"/>
    <w:rsid w:val="00090036"/>
    <w:rsid w:val="00090E49"/>
    <w:rsid w:val="000921B5"/>
    <w:rsid w:val="0009316B"/>
    <w:rsid w:val="000937D7"/>
    <w:rsid w:val="0009382C"/>
    <w:rsid w:val="00093EB3"/>
    <w:rsid w:val="00094775"/>
    <w:rsid w:val="00094A62"/>
    <w:rsid w:val="000950B5"/>
    <w:rsid w:val="000951C1"/>
    <w:rsid w:val="00095A09"/>
    <w:rsid w:val="00095A3D"/>
    <w:rsid w:val="00095F65"/>
    <w:rsid w:val="000964E1"/>
    <w:rsid w:val="00096E52"/>
    <w:rsid w:val="000A0061"/>
    <w:rsid w:val="000A152A"/>
    <w:rsid w:val="000A1884"/>
    <w:rsid w:val="000A1AD1"/>
    <w:rsid w:val="000A1B99"/>
    <w:rsid w:val="000A1BBB"/>
    <w:rsid w:val="000A23F0"/>
    <w:rsid w:val="000A257A"/>
    <w:rsid w:val="000A2D0C"/>
    <w:rsid w:val="000A2D67"/>
    <w:rsid w:val="000A2FA7"/>
    <w:rsid w:val="000A380E"/>
    <w:rsid w:val="000A3A9B"/>
    <w:rsid w:val="000A4A17"/>
    <w:rsid w:val="000A4A63"/>
    <w:rsid w:val="000A6EDB"/>
    <w:rsid w:val="000A6FD8"/>
    <w:rsid w:val="000B0A17"/>
    <w:rsid w:val="000B12E7"/>
    <w:rsid w:val="000B1385"/>
    <w:rsid w:val="000B2C9D"/>
    <w:rsid w:val="000B3E3B"/>
    <w:rsid w:val="000B41AA"/>
    <w:rsid w:val="000B4321"/>
    <w:rsid w:val="000B4BE9"/>
    <w:rsid w:val="000B65F0"/>
    <w:rsid w:val="000B7C01"/>
    <w:rsid w:val="000C00F5"/>
    <w:rsid w:val="000C0AF6"/>
    <w:rsid w:val="000C0D69"/>
    <w:rsid w:val="000C0FFC"/>
    <w:rsid w:val="000C1F8F"/>
    <w:rsid w:val="000C2082"/>
    <w:rsid w:val="000C2A45"/>
    <w:rsid w:val="000C2E0D"/>
    <w:rsid w:val="000C3C42"/>
    <w:rsid w:val="000C45BB"/>
    <w:rsid w:val="000C49D8"/>
    <w:rsid w:val="000C53F4"/>
    <w:rsid w:val="000C6AFA"/>
    <w:rsid w:val="000C77C0"/>
    <w:rsid w:val="000C7EBB"/>
    <w:rsid w:val="000D0D43"/>
    <w:rsid w:val="000D0DA0"/>
    <w:rsid w:val="000D124B"/>
    <w:rsid w:val="000D193D"/>
    <w:rsid w:val="000D1CCA"/>
    <w:rsid w:val="000D2E1C"/>
    <w:rsid w:val="000D39EB"/>
    <w:rsid w:val="000D5683"/>
    <w:rsid w:val="000D6009"/>
    <w:rsid w:val="000E009B"/>
    <w:rsid w:val="000E11AE"/>
    <w:rsid w:val="000E1AB1"/>
    <w:rsid w:val="000E2C63"/>
    <w:rsid w:val="000E3163"/>
    <w:rsid w:val="000E3C63"/>
    <w:rsid w:val="000E43E6"/>
    <w:rsid w:val="000E4A53"/>
    <w:rsid w:val="000E4C9B"/>
    <w:rsid w:val="000E4DEB"/>
    <w:rsid w:val="000E551B"/>
    <w:rsid w:val="000E6403"/>
    <w:rsid w:val="000E6A30"/>
    <w:rsid w:val="000E6B8D"/>
    <w:rsid w:val="000E7967"/>
    <w:rsid w:val="000F085C"/>
    <w:rsid w:val="000F2521"/>
    <w:rsid w:val="000F3B28"/>
    <w:rsid w:val="000F3C64"/>
    <w:rsid w:val="000F3DC2"/>
    <w:rsid w:val="000F4401"/>
    <w:rsid w:val="000F4CAA"/>
    <w:rsid w:val="000F502D"/>
    <w:rsid w:val="000F582A"/>
    <w:rsid w:val="000F5866"/>
    <w:rsid w:val="000F59FC"/>
    <w:rsid w:val="000F5C1B"/>
    <w:rsid w:val="000F5EEF"/>
    <w:rsid w:val="000F782A"/>
    <w:rsid w:val="000F7C4A"/>
    <w:rsid w:val="0010002E"/>
    <w:rsid w:val="0010070F"/>
    <w:rsid w:val="0010095B"/>
    <w:rsid w:val="001019EB"/>
    <w:rsid w:val="00101C17"/>
    <w:rsid w:val="00101C5F"/>
    <w:rsid w:val="00101CDD"/>
    <w:rsid w:val="00101D25"/>
    <w:rsid w:val="00104645"/>
    <w:rsid w:val="00104C1D"/>
    <w:rsid w:val="001053C9"/>
    <w:rsid w:val="00105C89"/>
    <w:rsid w:val="00106CCE"/>
    <w:rsid w:val="001077C6"/>
    <w:rsid w:val="001103C7"/>
    <w:rsid w:val="001111D5"/>
    <w:rsid w:val="0011126B"/>
    <w:rsid w:val="00112919"/>
    <w:rsid w:val="00113CA1"/>
    <w:rsid w:val="00113DBA"/>
    <w:rsid w:val="001155B6"/>
    <w:rsid w:val="0011567F"/>
    <w:rsid w:val="00115DB7"/>
    <w:rsid w:val="001164B5"/>
    <w:rsid w:val="00116A56"/>
    <w:rsid w:val="00116F2A"/>
    <w:rsid w:val="001171C9"/>
    <w:rsid w:val="0011765E"/>
    <w:rsid w:val="001209AF"/>
    <w:rsid w:val="00122357"/>
    <w:rsid w:val="001225B5"/>
    <w:rsid w:val="00122D4C"/>
    <w:rsid w:val="001234A3"/>
    <w:rsid w:val="00123CEE"/>
    <w:rsid w:val="00123D2E"/>
    <w:rsid w:val="0012411F"/>
    <w:rsid w:val="00124473"/>
    <w:rsid w:val="001245A7"/>
    <w:rsid w:val="00125DD1"/>
    <w:rsid w:val="00125E8E"/>
    <w:rsid w:val="001262AB"/>
    <w:rsid w:val="00126670"/>
    <w:rsid w:val="00127BB7"/>
    <w:rsid w:val="00127CB8"/>
    <w:rsid w:val="00130D6A"/>
    <w:rsid w:val="0013140A"/>
    <w:rsid w:val="001315CE"/>
    <w:rsid w:val="001322FF"/>
    <w:rsid w:val="00132549"/>
    <w:rsid w:val="001326DC"/>
    <w:rsid w:val="00132C1C"/>
    <w:rsid w:val="00132DFC"/>
    <w:rsid w:val="00132F5B"/>
    <w:rsid w:val="00133D2D"/>
    <w:rsid w:val="00134018"/>
    <w:rsid w:val="001347C7"/>
    <w:rsid w:val="00135E0D"/>
    <w:rsid w:val="001360B8"/>
    <w:rsid w:val="0013615F"/>
    <w:rsid w:val="00136386"/>
    <w:rsid w:val="00140AA3"/>
    <w:rsid w:val="001422A3"/>
    <w:rsid w:val="00142CA2"/>
    <w:rsid w:val="0014364F"/>
    <w:rsid w:val="00144071"/>
    <w:rsid w:val="00145287"/>
    <w:rsid w:val="001466DE"/>
    <w:rsid w:val="00146AC3"/>
    <w:rsid w:val="00146BB7"/>
    <w:rsid w:val="00147BB0"/>
    <w:rsid w:val="001508A0"/>
    <w:rsid w:val="00150BB2"/>
    <w:rsid w:val="00151383"/>
    <w:rsid w:val="0015140B"/>
    <w:rsid w:val="001522E3"/>
    <w:rsid w:val="00152CF1"/>
    <w:rsid w:val="00152FD6"/>
    <w:rsid w:val="00153E91"/>
    <w:rsid w:val="001541CF"/>
    <w:rsid w:val="00155336"/>
    <w:rsid w:val="001560FA"/>
    <w:rsid w:val="00156BE3"/>
    <w:rsid w:val="00156C1D"/>
    <w:rsid w:val="0015729A"/>
    <w:rsid w:val="0015781E"/>
    <w:rsid w:val="00160710"/>
    <w:rsid w:val="0016072F"/>
    <w:rsid w:val="00161548"/>
    <w:rsid w:val="0016173F"/>
    <w:rsid w:val="00164470"/>
    <w:rsid w:val="00165988"/>
    <w:rsid w:val="00165DEA"/>
    <w:rsid w:val="00166830"/>
    <w:rsid w:val="00166F33"/>
    <w:rsid w:val="001728F7"/>
    <w:rsid w:val="001737F2"/>
    <w:rsid w:val="00174773"/>
    <w:rsid w:val="00174C0A"/>
    <w:rsid w:val="00175349"/>
    <w:rsid w:val="00177557"/>
    <w:rsid w:val="00177902"/>
    <w:rsid w:val="001804C7"/>
    <w:rsid w:val="001807C0"/>
    <w:rsid w:val="0018082A"/>
    <w:rsid w:val="00181118"/>
    <w:rsid w:val="001827B7"/>
    <w:rsid w:val="00182A1E"/>
    <w:rsid w:val="00183003"/>
    <w:rsid w:val="00183097"/>
    <w:rsid w:val="0018428D"/>
    <w:rsid w:val="001846F3"/>
    <w:rsid w:val="00184A0D"/>
    <w:rsid w:val="00185830"/>
    <w:rsid w:val="00185BEA"/>
    <w:rsid w:val="001867DB"/>
    <w:rsid w:val="00187607"/>
    <w:rsid w:val="001900B6"/>
    <w:rsid w:val="00191245"/>
    <w:rsid w:val="00192A7E"/>
    <w:rsid w:val="00193B99"/>
    <w:rsid w:val="00195122"/>
    <w:rsid w:val="001952A8"/>
    <w:rsid w:val="001956CB"/>
    <w:rsid w:val="00195A1E"/>
    <w:rsid w:val="00195D45"/>
    <w:rsid w:val="00196C94"/>
    <w:rsid w:val="0019722A"/>
    <w:rsid w:val="00197422"/>
    <w:rsid w:val="0019771C"/>
    <w:rsid w:val="001A001C"/>
    <w:rsid w:val="001A016B"/>
    <w:rsid w:val="001A15DE"/>
    <w:rsid w:val="001A16BE"/>
    <w:rsid w:val="001A2ACE"/>
    <w:rsid w:val="001A303F"/>
    <w:rsid w:val="001A356E"/>
    <w:rsid w:val="001A3FB5"/>
    <w:rsid w:val="001A3FDD"/>
    <w:rsid w:val="001A4101"/>
    <w:rsid w:val="001A484A"/>
    <w:rsid w:val="001A5AFE"/>
    <w:rsid w:val="001A6E76"/>
    <w:rsid w:val="001A7448"/>
    <w:rsid w:val="001A74DE"/>
    <w:rsid w:val="001A768D"/>
    <w:rsid w:val="001A7DED"/>
    <w:rsid w:val="001B0383"/>
    <w:rsid w:val="001B2E85"/>
    <w:rsid w:val="001B3A84"/>
    <w:rsid w:val="001B3B10"/>
    <w:rsid w:val="001B46E4"/>
    <w:rsid w:val="001B51DD"/>
    <w:rsid w:val="001B53F6"/>
    <w:rsid w:val="001B5927"/>
    <w:rsid w:val="001B68B6"/>
    <w:rsid w:val="001C073C"/>
    <w:rsid w:val="001C117D"/>
    <w:rsid w:val="001C2980"/>
    <w:rsid w:val="001C2A38"/>
    <w:rsid w:val="001C343C"/>
    <w:rsid w:val="001C3C53"/>
    <w:rsid w:val="001C3DA6"/>
    <w:rsid w:val="001C3E26"/>
    <w:rsid w:val="001C48DC"/>
    <w:rsid w:val="001C4B43"/>
    <w:rsid w:val="001C5263"/>
    <w:rsid w:val="001C58F6"/>
    <w:rsid w:val="001C673E"/>
    <w:rsid w:val="001C6A1A"/>
    <w:rsid w:val="001C6B20"/>
    <w:rsid w:val="001C6BEA"/>
    <w:rsid w:val="001C7D3D"/>
    <w:rsid w:val="001C7DFF"/>
    <w:rsid w:val="001D006C"/>
    <w:rsid w:val="001D0138"/>
    <w:rsid w:val="001D0D9C"/>
    <w:rsid w:val="001D0ECC"/>
    <w:rsid w:val="001D2C9F"/>
    <w:rsid w:val="001D3A15"/>
    <w:rsid w:val="001D440F"/>
    <w:rsid w:val="001D59C7"/>
    <w:rsid w:val="001D59E0"/>
    <w:rsid w:val="001D5A3B"/>
    <w:rsid w:val="001D5A99"/>
    <w:rsid w:val="001D5B0F"/>
    <w:rsid w:val="001D6492"/>
    <w:rsid w:val="001D6516"/>
    <w:rsid w:val="001D6BFC"/>
    <w:rsid w:val="001D74B4"/>
    <w:rsid w:val="001E0123"/>
    <w:rsid w:val="001E0914"/>
    <w:rsid w:val="001E2189"/>
    <w:rsid w:val="001E27EA"/>
    <w:rsid w:val="001E2908"/>
    <w:rsid w:val="001E2979"/>
    <w:rsid w:val="001E435F"/>
    <w:rsid w:val="001E5163"/>
    <w:rsid w:val="001E5387"/>
    <w:rsid w:val="001E624C"/>
    <w:rsid w:val="001E663F"/>
    <w:rsid w:val="001F017A"/>
    <w:rsid w:val="001F0F1E"/>
    <w:rsid w:val="001F11A8"/>
    <w:rsid w:val="001F1335"/>
    <w:rsid w:val="001F1E9D"/>
    <w:rsid w:val="001F235F"/>
    <w:rsid w:val="001F30D4"/>
    <w:rsid w:val="001F3D5E"/>
    <w:rsid w:val="001F4176"/>
    <w:rsid w:val="001F4418"/>
    <w:rsid w:val="001F4BA9"/>
    <w:rsid w:val="001F680A"/>
    <w:rsid w:val="001F74EF"/>
    <w:rsid w:val="001F7770"/>
    <w:rsid w:val="001F7868"/>
    <w:rsid w:val="001F78B5"/>
    <w:rsid w:val="001F7D95"/>
    <w:rsid w:val="002000D4"/>
    <w:rsid w:val="00202E51"/>
    <w:rsid w:val="0020386A"/>
    <w:rsid w:val="00204B7F"/>
    <w:rsid w:val="00205880"/>
    <w:rsid w:val="00205A43"/>
    <w:rsid w:val="00205E69"/>
    <w:rsid w:val="0020621F"/>
    <w:rsid w:val="00206762"/>
    <w:rsid w:val="00206768"/>
    <w:rsid w:val="00206CA5"/>
    <w:rsid w:val="00206F86"/>
    <w:rsid w:val="0020759D"/>
    <w:rsid w:val="002076D3"/>
    <w:rsid w:val="002079F8"/>
    <w:rsid w:val="00210603"/>
    <w:rsid w:val="00210794"/>
    <w:rsid w:val="00210C57"/>
    <w:rsid w:val="00210D2D"/>
    <w:rsid w:val="00211B89"/>
    <w:rsid w:val="00211FC2"/>
    <w:rsid w:val="00213012"/>
    <w:rsid w:val="00213315"/>
    <w:rsid w:val="0021509B"/>
    <w:rsid w:val="00215793"/>
    <w:rsid w:val="00220A08"/>
    <w:rsid w:val="00221426"/>
    <w:rsid w:val="00222515"/>
    <w:rsid w:val="00222F3A"/>
    <w:rsid w:val="00222FCD"/>
    <w:rsid w:val="00223925"/>
    <w:rsid w:val="00223B05"/>
    <w:rsid w:val="00223BFF"/>
    <w:rsid w:val="00223E27"/>
    <w:rsid w:val="0022412D"/>
    <w:rsid w:val="002244EC"/>
    <w:rsid w:val="00224FA2"/>
    <w:rsid w:val="00225A7A"/>
    <w:rsid w:val="0022700E"/>
    <w:rsid w:val="0022715A"/>
    <w:rsid w:val="00227D3A"/>
    <w:rsid w:val="00230949"/>
    <w:rsid w:val="00232BE5"/>
    <w:rsid w:val="00232E36"/>
    <w:rsid w:val="002337CA"/>
    <w:rsid w:val="00233EEB"/>
    <w:rsid w:val="00234281"/>
    <w:rsid w:val="00234E27"/>
    <w:rsid w:val="002353BA"/>
    <w:rsid w:val="00236015"/>
    <w:rsid w:val="00237807"/>
    <w:rsid w:val="0023787C"/>
    <w:rsid w:val="00237BF2"/>
    <w:rsid w:val="00240388"/>
    <w:rsid w:val="002407A0"/>
    <w:rsid w:val="00240878"/>
    <w:rsid w:val="00240AB3"/>
    <w:rsid w:val="00241536"/>
    <w:rsid w:val="00241975"/>
    <w:rsid w:val="002422F8"/>
    <w:rsid w:val="002423FC"/>
    <w:rsid w:val="00242F89"/>
    <w:rsid w:val="002430F4"/>
    <w:rsid w:val="00243C01"/>
    <w:rsid w:val="002442E4"/>
    <w:rsid w:val="0024699A"/>
    <w:rsid w:val="00246C0A"/>
    <w:rsid w:val="00246DE5"/>
    <w:rsid w:val="002507A9"/>
    <w:rsid w:val="002519CA"/>
    <w:rsid w:val="002535E5"/>
    <w:rsid w:val="00253B9A"/>
    <w:rsid w:val="00254907"/>
    <w:rsid w:val="002551FB"/>
    <w:rsid w:val="00256C25"/>
    <w:rsid w:val="00256C62"/>
    <w:rsid w:val="00256FA9"/>
    <w:rsid w:val="0025701A"/>
    <w:rsid w:val="002572E8"/>
    <w:rsid w:val="00257431"/>
    <w:rsid w:val="002575F2"/>
    <w:rsid w:val="002576DB"/>
    <w:rsid w:val="00257B0A"/>
    <w:rsid w:val="00257FFD"/>
    <w:rsid w:val="00260332"/>
    <w:rsid w:val="0026128C"/>
    <w:rsid w:val="002619E8"/>
    <w:rsid w:val="00262A46"/>
    <w:rsid w:val="00263D31"/>
    <w:rsid w:val="00264252"/>
    <w:rsid w:val="0026473A"/>
    <w:rsid w:val="00264B8E"/>
    <w:rsid w:val="0026554A"/>
    <w:rsid w:val="00265B63"/>
    <w:rsid w:val="002668D8"/>
    <w:rsid w:val="00266B7A"/>
    <w:rsid w:val="00267A31"/>
    <w:rsid w:val="00267CD3"/>
    <w:rsid w:val="00267E72"/>
    <w:rsid w:val="002717FD"/>
    <w:rsid w:val="0027292F"/>
    <w:rsid w:val="00273356"/>
    <w:rsid w:val="002745EB"/>
    <w:rsid w:val="0027554B"/>
    <w:rsid w:val="0027620E"/>
    <w:rsid w:val="00277020"/>
    <w:rsid w:val="00277847"/>
    <w:rsid w:val="00277F63"/>
    <w:rsid w:val="00280F13"/>
    <w:rsid w:val="0028289D"/>
    <w:rsid w:val="00283BDC"/>
    <w:rsid w:val="0028414C"/>
    <w:rsid w:val="0028461C"/>
    <w:rsid w:val="00284C73"/>
    <w:rsid w:val="00285A8C"/>
    <w:rsid w:val="00286491"/>
    <w:rsid w:val="00286CFD"/>
    <w:rsid w:val="00287780"/>
    <w:rsid w:val="00290098"/>
    <w:rsid w:val="002911E4"/>
    <w:rsid w:val="00293021"/>
    <w:rsid w:val="00297250"/>
    <w:rsid w:val="002975DB"/>
    <w:rsid w:val="002A03AD"/>
    <w:rsid w:val="002A0B5E"/>
    <w:rsid w:val="002A1AA9"/>
    <w:rsid w:val="002A1BBB"/>
    <w:rsid w:val="002A1C3E"/>
    <w:rsid w:val="002A1C62"/>
    <w:rsid w:val="002A26C2"/>
    <w:rsid w:val="002A34E9"/>
    <w:rsid w:val="002A3BD0"/>
    <w:rsid w:val="002A4D1A"/>
    <w:rsid w:val="002A54CD"/>
    <w:rsid w:val="002A7B22"/>
    <w:rsid w:val="002B0036"/>
    <w:rsid w:val="002B0438"/>
    <w:rsid w:val="002B0AC1"/>
    <w:rsid w:val="002B1116"/>
    <w:rsid w:val="002B1629"/>
    <w:rsid w:val="002B1DE0"/>
    <w:rsid w:val="002B25A7"/>
    <w:rsid w:val="002B2AAE"/>
    <w:rsid w:val="002B2DA6"/>
    <w:rsid w:val="002B2DCE"/>
    <w:rsid w:val="002B3107"/>
    <w:rsid w:val="002B4374"/>
    <w:rsid w:val="002B4694"/>
    <w:rsid w:val="002B6A0D"/>
    <w:rsid w:val="002C09DC"/>
    <w:rsid w:val="002C0C84"/>
    <w:rsid w:val="002C1088"/>
    <w:rsid w:val="002C1B64"/>
    <w:rsid w:val="002C2445"/>
    <w:rsid w:val="002C265F"/>
    <w:rsid w:val="002C26A9"/>
    <w:rsid w:val="002C2E2E"/>
    <w:rsid w:val="002C3C46"/>
    <w:rsid w:val="002C4281"/>
    <w:rsid w:val="002C4C8C"/>
    <w:rsid w:val="002C4CF4"/>
    <w:rsid w:val="002C5111"/>
    <w:rsid w:val="002C512A"/>
    <w:rsid w:val="002C524C"/>
    <w:rsid w:val="002C5529"/>
    <w:rsid w:val="002C5AAF"/>
    <w:rsid w:val="002C5E32"/>
    <w:rsid w:val="002C6594"/>
    <w:rsid w:val="002C66DE"/>
    <w:rsid w:val="002C6AF4"/>
    <w:rsid w:val="002C6B12"/>
    <w:rsid w:val="002C6C43"/>
    <w:rsid w:val="002D0D67"/>
    <w:rsid w:val="002D1D7E"/>
    <w:rsid w:val="002D2B26"/>
    <w:rsid w:val="002D354E"/>
    <w:rsid w:val="002D3BD1"/>
    <w:rsid w:val="002D3D30"/>
    <w:rsid w:val="002D4026"/>
    <w:rsid w:val="002D4751"/>
    <w:rsid w:val="002D495A"/>
    <w:rsid w:val="002D576C"/>
    <w:rsid w:val="002D6856"/>
    <w:rsid w:val="002E003C"/>
    <w:rsid w:val="002E0640"/>
    <w:rsid w:val="002E095A"/>
    <w:rsid w:val="002E0C02"/>
    <w:rsid w:val="002E12BB"/>
    <w:rsid w:val="002E145C"/>
    <w:rsid w:val="002E1ED4"/>
    <w:rsid w:val="002E2492"/>
    <w:rsid w:val="002E40D1"/>
    <w:rsid w:val="002E423E"/>
    <w:rsid w:val="002E454D"/>
    <w:rsid w:val="002E4CA2"/>
    <w:rsid w:val="002E4F1C"/>
    <w:rsid w:val="002E5998"/>
    <w:rsid w:val="002E61E5"/>
    <w:rsid w:val="002E6890"/>
    <w:rsid w:val="002F188D"/>
    <w:rsid w:val="002F2CAD"/>
    <w:rsid w:val="002F2D50"/>
    <w:rsid w:val="002F31E7"/>
    <w:rsid w:val="002F425D"/>
    <w:rsid w:val="002F42EB"/>
    <w:rsid w:val="002F4542"/>
    <w:rsid w:val="002F5139"/>
    <w:rsid w:val="002F55AA"/>
    <w:rsid w:val="002F5E36"/>
    <w:rsid w:val="002F67FE"/>
    <w:rsid w:val="002F7B0F"/>
    <w:rsid w:val="002F7C04"/>
    <w:rsid w:val="002F7C74"/>
    <w:rsid w:val="0030042C"/>
    <w:rsid w:val="003008EA"/>
    <w:rsid w:val="00300931"/>
    <w:rsid w:val="00301246"/>
    <w:rsid w:val="00301482"/>
    <w:rsid w:val="003026AF"/>
    <w:rsid w:val="003038CC"/>
    <w:rsid w:val="00304DB2"/>
    <w:rsid w:val="00305CB0"/>
    <w:rsid w:val="003069C2"/>
    <w:rsid w:val="00306C9F"/>
    <w:rsid w:val="00306F24"/>
    <w:rsid w:val="003103F6"/>
    <w:rsid w:val="003125EA"/>
    <w:rsid w:val="003145D2"/>
    <w:rsid w:val="003149B3"/>
    <w:rsid w:val="003154FA"/>
    <w:rsid w:val="0031570D"/>
    <w:rsid w:val="00315F19"/>
    <w:rsid w:val="00317417"/>
    <w:rsid w:val="003176CF"/>
    <w:rsid w:val="00317746"/>
    <w:rsid w:val="00317A89"/>
    <w:rsid w:val="00320624"/>
    <w:rsid w:val="00320E68"/>
    <w:rsid w:val="003210F1"/>
    <w:rsid w:val="003215C6"/>
    <w:rsid w:val="00321B0E"/>
    <w:rsid w:val="00323254"/>
    <w:rsid w:val="00323751"/>
    <w:rsid w:val="00323C8C"/>
    <w:rsid w:val="003244DF"/>
    <w:rsid w:val="00324739"/>
    <w:rsid w:val="00324C13"/>
    <w:rsid w:val="0032514F"/>
    <w:rsid w:val="003255D5"/>
    <w:rsid w:val="00326630"/>
    <w:rsid w:val="00326E72"/>
    <w:rsid w:val="00327027"/>
    <w:rsid w:val="0032749C"/>
    <w:rsid w:val="00330DA9"/>
    <w:rsid w:val="00331763"/>
    <w:rsid w:val="0033178A"/>
    <w:rsid w:val="0033211B"/>
    <w:rsid w:val="00332AF5"/>
    <w:rsid w:val="00334B57"/>
    <w:rsid w:val="00335760"/>
    <w:rsid w:val="00336018"/>
    <w:rsid w:val="00336B9E"/>
    <w:rsid w:val="003376B6"/>
    <w:rsid w:val="00337A22"/>
    <w:rsid w:val="00337FF1"/>
    <w:rsid w:val="0034006B"/>
    <w:rsid w:val="003402C1"/>
    <w:rsid w:val="00340950"/>
    <w:rsid w:val="00340C4A"/>
    <w:rsid w:val="00341D95"/>
    <w:rsid w:val="00343269"/>
    <w:rsid w:val="00343DDB"/>
    <w:rsid w:val="00344579"/>
    <w:rsid w:val="00344FDF"/>
    <w:rsid w:val="0034678E"/>
    <w:rsid w:val="00346EBE"/>
    <w:rsid w:val="0034793D"/>
    <w:rsid w:val="00347DAA"/>
    <w:rsid w:val="003510D6"/>
    <w:rsid w:val="00351AB1"/>
    <w:rsid w:val="003522DC"/>
    <w:rsid w:val="00354645"/>
    <w:rsid w:val="00354A37"/>
    <w:rsid w:val="003553B0"/>
    <w:rsid w:val="00355866"/>
    <w:rsid w:val="00355B59"/>
    <w:rsid w:val="00355E41"/>
    <w:rsid w:val="003565FE"/>
    <w:rsid w:val="00357D2E"/>
    <w:rsid w:val="00357FB8"/>
    <w:rsid w:val="003614D3"/>
    <w:rsid w:val="00362303"/>
    <w:rsid w:val="003625B5"/>
    <w:rsid w:val="00362DF4"/>
    <w:rsid w:val="003634C5"/>
    <w:rsid w:val="003662BF"/>
    <w:rsid w:val="00367D01"/>
    <w:rsid w:val="00367D15"/>
    <w:rsid w:val="0037018E"/>
    <w:rsid w:val="00370303"/>
    <w:rsid w:val="00370A35"/>
    <w:rsid w:val="00371179"/>
    <w:rsid w:val="00371E92"/>
    <w:rsid w:val="00372336"/>
    <w:rsid w:val="00372959"/>
    <w:rsid w:val="00372FA2"/>
    <w:rsid w:val="00373D67"/>
    <w:rsid w:val="0037449A"/>
    <w:rsid w:val="003749B2"/>
    <w:rsid w:val="00374E64"/>
    <w:rsid w:val="00375785"/>
    <w:rsid w:val="0037594B"/>
    <w:rsid w:val="0037618C"/>
    <w:rsid w:val="00377844"/>
    <w:rsid w:val="00380739"/>
    <w:rsid w:val="00381ADA"/>
    <w:rsid w:val="00382505"/>
    <w:rsid w:val="00382575"/>
    <w:rsid w:val="00383A24"/>
    <w:rsid w:val="00384513"/>
    <w:rsid w:val="00384B58"/>
    <w:rsid w:val="0038520C"/>
    <w:rsid w:val="00385A05"/>
    <w:rsid w:val="003861E5"/>
    <w:rsid w:val="00386366"/>
    <w:rsid w:val="003865CE"/>
    <w:rsid w:val="00387CBC"/>
    <w:rsid w:val="003913D3"/>
    <w:rsid w:val="00392005"/>
    <w:rsid w:val="003920EC"/>
    <w:rsid w:val="00392308"/>
    <w:rsid w:val="003926D8"/>
    <w:rsid w:val="00392B40"/>
    <w:rsid w:val="00393B1C"/>
    <w:rsid w:val="00394F89"/>
    <w:rsid w:val="0039590A"/>
    <w:rsid w:val="0039591E"/>
    <w:rsid w:val="00395FAE"/>
    <w:rsid w:val="00396436"/>
    <w:rsid w:val="003967EE"/>
    <w:rsid w:val="00396852"/>
    <w:rsid w:val="00396911"/>
    <w:rsid w:val="0039742C"/>
    <w:rsid w:val="0039783F"/>
    <w:rsid w:val="0039795B"/>
    <w:rsid w:val="003A0AAD"/>
    <w:rsid w:val="003A0E6B"/>
    <w:rsid w:val="003A0F77"/>
    <w:rsid w:val="003A10DF"/>
    <w:rsid w:val="003A13C9"/>
    <w:rsid w:val="003A28C6"/>
    <w:rsid w:val="003A388B"/>
    <w:rsid w:val="003A46AB"/>
    <w:rsid w:val="003A4706"/>
    <w:rsid w:val="003A5F4E"/>
    <w:rsid w:val="003A61C7"/>
    <w:rsid w:val="003A7B77"/>
    <w:rsid w:val="003B00D1"/>
    <w:rsid w:val="003B0377"/>
    <w:rsid w:val="003B04D8"/>
    <w:rsid w:val="003B0E09"/>
    <w:rsid w:val="003B1547"/>
    <w:rsid w:val="003B156C"/>
    <w:rsid w:val="003B2A38"/>
    <w:rsid w:val="003B2A66"/>
    <w:rsid w:val="003B2A67"/>
    <w:rsid w:val="003B2AD7"/>
    <w:rsid w:val="003B2E97"/>
    <w:rsid w:val="003B3185"/>
    <w:rsid w:val="003B3FB5"/>
    <w:rsid w:val="003B4081"/>
    <w:rsid w:val="003B5CD7"/>
    <w:rsid w:val="003B5FBC"/>
    <w:rsid w:val="003B7321"/>
    <w:rsid w:val="003B7749"/>
    <w:rsid w:val="003C017C"/>
    <w:rsid w:val="003C1486"/>
    <w:rsid w:val="003C1B86"/>
    <w:rsid w:val="003C1E35"/>
    <w:rsid w:val="003C2AF4"/>
    <w:rsid w:val="003C4218"/>
    <w:rsid w:val="003C458A"/>
    <w:rsid w:val="003C5E84"/>
    <w:rsid w:val="003C6E60"/>
    <w:rsid w:val="003C6F2D"/>
    <w:rsid w:val="003C71FE"/>
    <w:rsid w:val="003C7E77"/>
    <w:rsid w:val="003D01F8"/>
    <w:rsid w:val="003D06ED"/>
    <w:rsid w:val="003D0E36"/>
    <w:rsid w:val="003D1187"/>
    <w:rsid w:val="003D1538"/>
    <w:rsid w:val="003D2264"/>
    <w:rsid w:val="003D2300"/>
    <w:rsid w:val="003D27D5"/>
    <w:rsid w:val="003D290B"/>
    <w:rsid w:val="003D3104"/>
    <w:rsid w:val="003D31A8"/>
    <w:rsid w:val="003D3618"/>
    <w:rsid w:val="003D4157"/>
    <w:rsid w:val="003D483A"/>
    <w:rsid w:val="003D5ABB"/>
    <w:rsid w:val="003D7C8A"/>
    <w:rsid w:val="003D7EA4"/>
    <w:rsid w:val="003D7ECC"/>
    <w:rsid w:val="003E13D9"/>
    <w:rsid w:val="003E1809"/>
    <w:rsid w:val="003E3AA9"/>
    <w:rsid w:val="003E4771"/>
    <w:rsid w:val="003E491E"/>
    <w:rsid w:val="003E4AA9"/>
    <w:rsid w:val="003E57F0"/>
    <w:rsid w:val="003E64B9"/>
    <w:rsid w:val="003E6787"/>
    <w:rsid w:val="003E6C82"/>
    <w:rsid w:val="003E723F"/>
    <w:rsid w:val="003E755B"/>
    <w:rsid w:val="003E7EF0"/>
    <w:rsid w:val="003F1B42"/>
    <w:rsid w:val="003F2743"/>
    <w:rsid w:val="003F30C6"/>
    <w:rsid w:val="003F3D4D"/>
    <w:rsid w:val="003F5255"/>
    <w:rsid w:val="003F552C"/>
    <w:rsid w:val="003F5735"/>
    <w:rsid w:val="003F5D37"/>
    <w:rsid w:val="003F5EA6"/>
    <w:rsid w:val="003F5FD8"/>
    <w:rsid w:val="003F62F0"/>
    <w:rsid w:val="003F6C09"/>
    <w:rsid w:val="003F7107"/>
    <w:rsid w:val="00400EAA"/>
    <w:rsid w:val="00402B15"/>
    <w:rsid w:val="004030DE"/>
    <w:rsid w:val="004034C6"/>
    <w:rsid w:val="00403B50"/>
    <w:rsid w:val="00403C26"/>
    <w:rsid w:val="0040436F"/>
    <w:rsid w:val="00404CB2"/>
    <w:rsid w:val="00405D71"/>
    <w:rsid w:val="0040746E"/>
    <w:rsid w:val="004074D9"/>
    <w:rsid w:val="00407AFC"/>
    <w:rsid w:val="00411276"/>
    <w:rsid w:val="0041189D"/>
    <w:rsid w:val="00413210"/>
    <w:rsid w:val="0041418E"/>
    <w:rsid w:val="00415437"/>
    <w:rsid w:val="004158D1"/>
    <w:rsid w:val="00416C62"/>
    <w:rsid w:val="0041708D"/>
    <w:rsid w:val="00420121"/>
    <w:rsid w:val="00420662"/>
    <w:rsid w:val="00420A25"/>
    <w:rsid w:val="00421A6F"/>
    <w:rsid w:val="004230E5"/>
    <w:rsid w:val="004232E5"/>
    <w:rsid w:val="00423B9A"/>
    <w:rsid w:val="00423B9B"/>
    <w:rsid w:val="00424008"/>
    <w:rsid w:val="00424483"/>
    <w:rsid w:val="004245C5"/>
    <w:rsid w:val="00425FBF"/>
    <w:rsid w:val="00426012"/>
    <w:rsid w:val="004260AE"/>
    <w:rsid w:val="00426828"/>
    <w:rsid w:val="00427093"/>
    <w:rsid w:val="00427ACE"/>
    <w:rsid w:val="00427B55"/>
    <w:rsid w:val="00427F66"/>
    <w:rsid w:val="004326BE"/>
    <w:rsid w:val="00432A67"/>
    <w:rsid w:val="00432D4B"/>
    <w:rsid w:val="00433190"/>
    <w:rsid w:val="00433905"/>
    <w:rsid w:val="00433A4B"/>
    <w:rsid w:val="00433A99"/>
    <w:rsid w:val="0043582B"/>
    <w:rsid w:val="0043587E"/>
    <w:rsid w:val="00435E25"/>
    <w:rsid w:val="00436239"/>
    <w:rsid w:val="004376C8"/>
    <w:rsid w:val="0043794A"/>
    <w:rsid w:val="00437BF0"/>
    <w:rsid w:val="00440229"/>
    <w:rsid w:val="00440732"/>
    <w:rsid w:val="00441571"/>
    <w:rsid w:val="00442276"/>
    <w:rsid w:val="00442D71"/>
    <w:rsid w:val="004438E8"/>
    <w:rsid w:val="00443986"/>
    <w:rsid w:val="00444733"/>
    <w:rsid w:val="00444E06"/>
    <w:rsid w:val="004456CC"/>
    <w:rsid w:val="004459DE"/>
    <w:rsid w:val="00445FC4"/>
    <w:rsid w:val="00445FD1"/>
    <w:rsid w:val="00446053"/>
    <w:rsid w:val="00446474"/>
    <w:rsid w:val="00446EEC"/>
    <w:rsid w:val="00447394"/>
    <w:rsid w:val="004478A7"/>
    <w:rsid w:val="00450295"/>
    <w:rsid w:val="00450728"/>
    <w:rsid w:val="00450955"/>
    <w:rsid w:val="00451223"/>
    <w:rsid w:val="00451F1B"/>
    <w:rsid w:val="004524F5"/>
    <w:rsid w:val="00453094"/>
    <w:rsid w:val="00454DFD"/>
    <w:rsid w:val="00455065"/>
    <w:rsid w:val="004550A3"/>
    <w:rsid w:val="0045533B"/>
    <w:rsid w:val="004553F2"/>
    <w:rsid w:val="00455A6D"/>
    <w:rsid w:val="00455E96"/>
    <w:rsid w:val="00455ECD"/>
    <w:rsid w:val="00456454"/>
    <w:rsid w:val="004565FC"/>
    <w:rsid w:val="00456F63"/>
    <w:rsid w:val="00457E84"/>
    <w:rsid w:val="00460FBB"/>
    <w:rsid w:val="004617A0"/>
    <w:rsid w:val="00461E13"/>
    <w:rsid w:val="00463282"/>
    <w:rsid w:val="00463B52"/>
    <w:rsid w:val="004642C2"/>
    <w:rsid w:val="004656B9"/>
    <w:rsid w:val="004658A0"/>
    <w:rsid w:val="00465F8B"/>
    <w:rsid w:val="00466005"/>
    <w:rsid w:val="0046600A"/>
    <w:rsid w:val="00466E7F"/>
    <w:rsid w:val="00467A7B"/>
    <w:rsid w:val="004712E2"/>
    <w:rsid w:val="00471D25"/>
    <w:rsid w:val="00471FF2"/>
    <w:rsid w:val="00472074"/>
    <w:rsid w:val="0047288E"/>
    <w:rsid w:val="004729B7"/>
    <w:rsid w:val="00473079"/>
    <w:rsid w:val="00473318"/>
    <w:rsid w:val="004736DC"/>
    <w:rsid w:val="00474B3A"/>
    <w:rsid w:val="004750C4"/>
    <w:rsid w:val="00475902"/>
    <w:rsid w:val="00475F3F"/>
    <w:rsid w:val="004760B2"/>
    <w:rsid w:val="00477248"/>
    <w:rsid w:val="0047765D"/>
    <w:rsid w:val="00477BFC"/>
    <w:rsid w:val="00480ED1"/>
    <w:rsid w:val="00481607"/>
    <w:rsid w:val="004825B4"/>
    <w:rsid w:val="00482B56"/>
    <w:rsid w:val="00482FAB"/>
    <w:rsid w:val="00483129"/>
    <w:rsid w:val="00483D02"/>
    <w:rsid w:val="00484FBE"/>
    <w:rsid w:val="00485C67"/>
    <w:rsid w:val="00485CE6"/>
    <w:rsid w:val="00485E10"/>
    <w:rsid w:val="00487BBA"/>
    <w:rsid w:val="00491540"/>
    <w:rsid w:val="00491657"/>
    <w:rsid w:val="00491F55"/>
    <w:rsid w:val="0049254B"/>
    <w:rsid w:val="00492641"/>
    <w:rsid w:val="004937AD"/>
    <w:rsid w:val="00494429"/>
    <w:rsid w:val="00495AB3"/>
    <w:rsid w:val="004967A3"/>
    <w:rsid w:val="004968E3"/>
    <w:rsid w:val="004978DC"/>
    <w:rsid w:val="004A0143"/>
    <w:rsid w:val="004A07A5"/>
    <w:rsid w:val="004A0D78"/>
    <w:rsid w:val="004A158D"/>
    <w:rsid w:val="004A17BB"/>
    <w:rsid w:val="004A28FC"/>
    <w:rsid w:val="004A2F45"/>
    <w:rsid w:val="004A3D5E"/>
    <w:rsid w:val="004A42BB"/>
    <w:rsid w:val="004A4498"/>
    <w:rsid w:val="004A4A89"/>
    <w:rsid w:val="004A5789"/>
    <w:rsid w:val="004A5986"/>
    <w:rsid w:val="004A6140"/>
    <w:rsid w:val="004A63EA"/>
    <w:rsid w:val="004B0385"/>
    <w:rsid w:val="004B0E00"/>
    <w:rsid w:val="004B0F6A"/>
    <w:rsid w:val="004B11DB"/>
    <w:rsid w:val="004B14BE"/>
    <w:rsid w:val="004B20B6"/>
    <w:rsid w:val="004B23A4"/>
    <w:rsid w:val="004B2427"/>
    <w:rsid w:val="004B278E"/>
    <w:rsid w:val="004B308B"/>
    <w:rsid w:val="004B3B42"/>
    <w:rsid w:val="004B480D"/>
    <w:rsid w:val="004B4DF9"/>
    <w:rsid w:val="004B4E0E"/>
    <w:rsid w:val="004B58CB"/>
    <w:rsid w:val="004B595F"/>
    <w:rsid w:val="004B5B5F"/>
    <w:rsid w:val="004B76E6"/>
    <w:rsid w:val="004C0B32"/>
    <w:rsid w:val="004C20BB"/>
    <w:rsid w:val="004C403D"/>
    <w:rsid w:val="004C4347"/>
    <w:rsid w:val="004C475B"/>
    <w:rsid w:val="004C4866"/>
    <w:rsid w:val="004C4AE4"/>
    <w:rsid w:val="004C4B27"/>
    <w:rsid w:val="004C658A"/>
    <w:rsid w:val="004C6AAD"/>
    <w:rsid w:val="004C7BDB"/>
    <w:rsid w:val="004C7CC2"/>
    <w:rsid w:val="004C7F80"/>
    <w:rsid w:val="004D00AB"/>
    <w:rsid w:val="004D113D"/>
    <w:rsid w:val="004D14A8"/>
    <w:rsid w:val="004D1696"/>
    <w:rsid w:val="004D172B"/>
    <w:rsid w:val="004D2BB0"/>
    <w:rsid w:val="004D42A0"/>
    <w:rsid w:val="004D455E"/>
    <w:rsid w:val="004D46F2"/>
    <w:rsid w:val="004D527E"/>
    <w:rsid w:val="004D5294"/>
    <w:rsid w:val="004D52D4"/>
    <w:rsid w:val="004D57B9"/>
    <w:rsid w:val="004D5A8D"/>
    <w:rsid w:val="004D604B"/>
    <w:rsid w:val="004D60A5"/>
    <w:rsid w:val="004D767C"/>
    <w:rsid w:val="004D7EC2"/>
    <w:rsid w:val="004E0573"/>
    <w:rsid w:val="004E0E86"/>
    <w:rsid w:val="004E1E9E"/>
    <w:rsid w:val="004E2903"/>
    <w:rsid w:val="004E4B4C"/>
    <w:rsid w:val="004E4FD2"/>
    <w:rsid w:val="004E5F4D"/>
    <w:rsid w:val="004F0E60"/>
    <w:rsid w:val="004F12AB"/>
    <w:rsid w:val="004F2014"/>
    <w:rsid w:val="004F24E4"/>
    <w:rsid w:val="004F2635"/>
    <w:rsid w:val="004F26F9"/>
    <w:rsid w:val="004F3721"/>
    <w:rsid w:val="004F4394"/>
    <w:rsid w:val="004F4C72"/>
    <w:rsid w:val="004F53C6"/>
    <w:rsid w:val="004F540C"/>
    <w:rsid w:val="004F5A8B"/>
    <w:rsid w:val="004F7FF9"/>
    <w:rsid w:val="005007A4"/>
    <w:rsid w:val="0050153A"/>
    <w:rsid w:val="00503183"/>
    <w:rsid w:val="0050342F"/>
    <w:rsid w:val="005038B0"/>
    <w:rsid w:val="00503999"/>
    <w:rsid w:val="005041B5"/>
    <w:rsid w:val="005046AF"/>
    <w:rsid w:val="005046DD"/>
    <w:rsid w:val="005049C1"/>
    <w:rsid w:val="00504CEC"/>
    <w:rsid w:val="0050559E"/>
    <w:rsid w:val="005066E7"/>
    <w:rsid w:val="005070EE"/>
    <w:rsid w:val="005102DA"/>
    <w:rsid w:val="00511030"/>
    <w:rsid w:val="005114F5"/>
    <w:rsid w:val="00511E65"/>
    <w:rsid w:val="005120B3"/>
    <w:rsid w:val="0051365C"/>
    <w:rsid w:val="0051390B"/>
    <w:rsid w:val="00514D65"/>
    <w:rsid w:val="00515871"/>
    <w:rsid w:val="0051617A"/>
    <w:rsid w:val="00516327"/>
    <w:rsid w:val="005168C7"/>
    <w:rsid w:val="00516EBD"/>
    <w:rsid w:val="00516FB8"/>
    <w:rsid w:val="00517407"/>
    <w:rsid w:val="00517D86"/>
    <w:rsid w:val="0052016B"/>
    <w:rsid w:val="00520408"/>
    <w:rsid w:val="00520B84"/>
    <w:rsid w:val="00520FE8"/>
    <w:rsid w:val="00521287"/>
    <w:rsid w:val="00521BE0"/>
    <w:rsid w:val="00522C6D"/>
    <w:rsid w:val="0052331C"/>
    <w:rsid w:val="0052406F"/>
    <w:rsid w:val="00524252"/>
    <w:rsid w:val="00524383"/>
    <w:rsid w:val="00525DB6"/>
    <w:rsid w:val="0052617F"/>
    <w:rsid w:val="00526E01"/>
    <w:rsid w:val="00527346"/>
    <w:rsid w:val="00527481"/>
    <w:rsid w:val="00527AC6"/>
    <w:rsid w:val="00527B8E"/>
    <w:rsid w:val="00530417"/>
    <w:rsid w:val="00530BF5"/>
    <w:rsid w:val="00530D6B"/>
    <w:rsid w:val="00530F78"/>
    <w:rsid w:val="00531E38"/>
    <w:rsid w:val="00532948"/>
    <w:rsid w:val="0053489E"/>
    <w:rsid w:val="00535759"/>
    <w:rsid w:val="00536103"/>
    <w:rsid w:val="00536CA1"/>
    <w:rsid w:val="005409A2"/>
    <w:rsid w:val="00540A3C"/>
    <w:rsid w:val="005411A6"/>
    <w:rsid w:val="005412F3"/>
    <w:rsid w:val="005416E5"/>
    <w:rsid w:val="005423AE"/>
    <w:rsid w:val="00542419"/>
    <w:rsid w:val="005427C1"/>
    <w:rsid w:val="00542C4F"/>
    <w:rsid w:val="00543958"/>
    <w:rsid w:val="0054513F"/>
    <w:rsid w:val="00545F48"/>
    <w:rsid w:val="005468E3"/>
    <w:rsid w:val="00546990"/>
    <w:rsid w:val="005475DF"/>
    <w:rsid w:val="0054766C"/>
    <w:rsid w:val="00550526"/>
    <w:rsid w:val="00550833"/>
    <w:rsid w:val="00550CC2"/>
    <w:rsid w:val="0055101B"/>
    <w:rsid w:val="00552BA8"/>
    <w:rsid w:val="00553646"/>
    <w:rsid w:val="00555CB2"/>
    <w:rsid w:val="00555E2C"/>
    <w:rsid w:val="00556C78"/>
    <w:rsid w:val="00557BFF"/>
    <w:rsid w:val="005606BD"/>
    <w:rsid w:val="005609A9"/>
    <w:rsid w:val="00560D5B"/>
    <w:rsid w:val="005617BE"/>
    <w:rsid w:val="0056187C"/>
    <w:rsid w:val="00562FAA"/>
    <w:rsid w:val="00563D4B"/>
    <w:rsid w:val="00564156"/>
    <w:rsid w:val="00564D57"/>
    <w:rsid w:val="00565698"/>
    <w:rsid w:val="00565757"/>
    <w:rsid w:val="00565A69"/>
    <w:rsid w:val="00565BE7"/>
    <w:rsid w:val="00565CB0"/>
    <w:rsid w:val="00565F1E"/>
    <w:rsid w:val="00566CEA"/>
    <w:rsid w:val="00567343"/>
    <w:rsid w:val="00570C01"/>
    <w:rsid w:val="00571B9F"/>
    <w:rsid w:val="00571CA1"/>
    <w:rsid w:val="00572190"/>
    <w:rsid w:val="005729C3"/>
    <w:rsid w:val="00573D3D"/>
    <w:rsid w:val="00574551"/>
    <w:rsid w:val="0057480F"/>
    <w:rsid w:val="005750F7"/>
    <w:rsid w:val="00576361"/>
    <w:rsid w:val="00576FDB"/>
    <w:rsid w:val="00577943"/>
    <w:rsid w:val="005802E7"/>
    <w:rsid w:val="0058067F"/>
    <w:rsid w:val="0058098D"/>
    <w:rsid w:val="005812FC"/>
    <w:rsid w:val="0058197F"/>
    <w:rsid w:val="00581D56"/>
    <w:rsid w:val="00581F15"/>
    <w:rsid w:val="005821C4"/>
    <w:rsid w:val="005868FE"/>
    <w:rsid w:val="00587A1E"/>
    <w:rsid w:val="005909FB"/>
    <w:rsid w:val="005912AB"/>
    <w:rsid w:val="00591CFF"/>
    <w:rsid w:val="00593DFC"/>
    <w:rsid w:val="005945AD"/>
    <w:rsid w:val="00594B72"/>
    <w:rsid w:val="00594D9E"/>
    <w:rsid w:val="00595022"/>
    <w:rsid w:val="005964D4"/>
    <w:rsid w:val="00596E05"/>
    <w:rsid w:val="00597859"/>
    <w:rsid w:val="00597CE7"/>
    <w:rsid w:val="00597E3F"/>
    <w:rsid w:val="005A115C"/>
    <w:rsid w:val="005A11F7"/>
    <w:rsid w:val="005A195A"/>
    <w:rsid w:val="005A28E8"/>
    <w:rsid w:val="005A2C10"/>
    <w:rsid w:val="005A312D"/>
    <w:rsid w:val="005A31EC"/>
    <w:rsid w:val="005A3736"/>
    <w:rsid w:val="005A37D0"/>
    <w:rsid w:val="005A3EED"/>
    <w:rsid w:val="005A4300"/>
    <w:rsid w:val="005A51F4"/>
    <w:rsid w:val="005A60BB"/>
    <w:rsid w:val="005A666E"/>
    <w:rsid w:val="005A66E3"/>
    <w:rsid w:val="005A6B78"/>
    <w:rsid w:val="005A6BBF"/>
    <w:rsid w:val="005A74C2"/>
    <w:rsid w:val="005A7981"/>
    <w:rsid w:val="005A7AA6"/>
    <w:rsid w:val="005B06FF"/>
    <w:rsid w:val="005B0C65"/>
    <w:rsid w:val="005B0F63"/>
    <w:rsid w:val="005B14CF"/>
    <w:rsid w:val="005B1CDA"/>
    <w:rsid w:val="005B3DD9"/>
    <w:rsid w:val="005B4761"/>
    <w:rsid w:val="005B53DD"/>
    <w:rsid w:val="005B5571"/>
    <w:rsid w:val="005B6142"/>
    <w:rsid w:val="005B634C"/>
    <w:rsid w:val="005B6748"/>
    <w:rsid w:val="005B6E82"/>
    <w:rsid w:val="005B7003"/>
    <w:rsid w:val="005B70C7"/>
    <w:rsid w:val="005C102A"/>
    <w:rsid w:val="005C124E"/>
    <w:rsid w:val="005C1309"/>
    <w:rsid w:val="005C13E9"/>
    <w:rsid w:val="005C15AA"/>
    <w:rsid w:val="005C1BB8"/>
    <w:rsid w:val="005C2976"/>
    <w:rsid w:val="005C2ED5"/>
    <w:rsid w:val="005C5413"/>
    <w:rsid w:val="005C5C4A"/>
    <w:rsid w:val="005D013B"/>
    <w:rsid w:val="005D041A"/>
    <w:rsid w:val="005D0B10"/>
    <w:rsid w:val="005D1945"/>
    <w:rsid w:val="005D1C98"/>
    <w:rsid w:val="005D2043"/>
    <w:rsid w:val="005D22FC"/>
    <w:rsid w:val="005D2476"/>
    <w:rsid w:val="005D2534"/>
    <w:rsid w:val="005D37B0"/>
    <w:rsid w:val="005D3B84"/>
    <w:rsid w:val="005D415B"/>
    <w:rsid w:val="005D6154"/>
    <w:rsid w:val="005E04B7"/>
    <w:rsid w:val="005E0820"/>
    <w:rsid w:val="005E1141"/>
    <w:rsid w:val="005E17F7"/>
    <w:rsid w:val="005E2F2F"/>
    <w:rsid w:val="005E3596"/>
    <w:rsid w:val="005E3AB9"/>
    <w:rsid w:val="005E3DF2"/>
    <w:rsid w:val="005E40BC"/>
    <w:rsid w:val="005E67B2"/>
    <w:rsid w:val="005E7756"/>
    <w:rsid w:val="005E77B3"/>
    <w:rsid w:val="005E7AC9"/>
    <w:rsid w:val="005F08CD"/>
    <w:rsid w:val="005F0EF5"/>
    <w:rsid w:val="005F14B8"/>
    <w:rsid w:val="005F2778"/>
    <w:rsid w:val="005F292E"/>
    <w:rsid w:val="005F2C03"/>
    <w:rsid w:val="005F2D6A"/>
    <w:rsid w:val="005F3CF6"/>
    <w:rsid w:val="005F405E"/>
    <w:rsid w:val="005F40C4"/>
    <w:rsid w:val="005F4486"/>
    <w:rsid w:val="005F47D6"/>
    <w:rsid w:val="005F51C2"/>
    <w:rsid w:val="005F5806"/>
    <w:rsid w:val="005F5A03"/>
    <w:rsid w:val="005F5C21"/>
    <w:rsid w:val="005F6D7D"/>
    <w:rsid w:val="005F74D2"/>
    <w:rsid w:val="00600810"/>
    <w:rsid w:val="00600AE1"/>
    <w:rsid w:val="00600DBD"/>
    <w:rsid w:val="00600E50"/>
    <w:rsid w:val="00601ED6"/>
    <w:rsid w:val="00602F56"/>
    <w:rsid w:val="00603AFE"/>
    <w:rsid w:val="00604A01"/>
    <w:rsid w:val="006075D2"/>
    <w:rsid w:val="006079A9"/>
    <w:rsid w:val="00610474"/>
    <w:rsid w:val="0061103A"/>
    <w:rsid w:val="00611047"/>
    <w:rsid w:val="00611A5D"/>
    <w:rsid w:val="00611BAE"/>
    <w:rsid w:val="00612C47"/>
    <w:rsid w:val="00612CF9"/>
    <w:rsid w:val="0061303B"/>
    <w:rsid w:val="006137DE"/>
    <w:rsid w:val="00613BFD"/>
    <w:rsid w:val="00613C5E"/>
    <w:rsid w:val="006140EA"/>
    <w:rsid w:val="00615813"/>
    <w:rsid w:val="00615C80"/>
    <w:rsid w:val="0061674B"/>
    <w:rsid w:val="00616C7D"/>
    <w:rsid w:val="00617B82"/>
    <w:rsid w:val="00620261"/>
    <w:rsid w:val="00621976"/>
    <w:rsid w:val="006229C0"/>
    <w:rsid w:val="0062345D"/>
    <w:rsid w:val="00623C93"/>
    <w:rsid w:val="00623F2E"/>
    <w:rsid w:val="006250CB"/>
    <w:rsid w:val="00625197"/>
    <w:rsid w:val="0062606E"/>
    <w:rsid w:val="00630335"/>
    <w:rsid w:val="00630753"/>
    <w:rsid w:val="006320E7"/>
    <w:rsid w:val="00632D53"/>
    <w:rsid w:val="00634E12"/>
    <w:rsid w:val="0063574D"/>
    <w:rsid w:val="00635E69"/>
    <w:rsid w:val="006361BE"/>
    <w:rsid w:val="00637DB7"/>
    <w:rsid w:val="00640663"/>
    <w:rsid w:val="00640B93"/>
    <w:rsid w:val="00640E25"/>
    <w:rsid w:val="0064110A"/>
    <w:rsid w:val="00641409"/>
    <w:rsid w:val="00642224"/>
    <w:rsid w:val="00642737"/>
    <w:rsid w:val="006436CF"/>
    <w:rsid w:val="00643FB9"/>
    <w:rsid w:val="00644AED"/>
    <w:rsid w:val="006452A2"/>
    <w:rsid w:val="0064635A"/>
    <w:rsid w:val="006464DC"/>
    <w:rsid w:val="00646F31"/>
    <w:rsid w:val="0064749F"/>
    <w:rsid w:val="00651B8F"/>
    <w:rsid w:val="00652712"/>
    <w:rsid w:val="006532F3"/>
    <w:rsid w:val="00654F7C"/>
    <w:rsid w:val="00655461"/>
    <w:rsid w:val="006576AF"/>
    <w:rsid w:val="00657CB0"/>
    <w:rsid w:val="006613D8"/>
    <w:rsid w:val="00663274"/>
    <w:rsid w:val="006635B0"/>
    <w:rsid w:val="0066466E"/>
    <w:rsid w:val="00664EED"/>
    <w:rsid w:val="0066647E"/>
    <w:rsid w:val="0067021A"/>
    <w:rsid w:val="00670387"/>
    <w:rsid w:val="00671366"/>
    <w:rsid w:val="00671D0F"/>
    <w:rsid w:val="006726BD"/>
    <w:rsid w:val="00673AA3"/>
    <w:rsid w:val="00673B10"/>
    <w:rsid w:val="00673B76"/>
    <w:rsid w:val="00674733"/>
    <w:rsid w:val="00674B37"/>
    <w:rsid w:val="00675560"/>
    <w:rsid w:val="00676892"/>
    <w:rsid w:val="00676B9F"/>
    <w:rsid w:val="006801A3"/>
    <w:rsid w:val="006802E6"/>
    <w:rsid w:val="00680E4F"/>
    <w:rsid w:val="0068123C"/>
    <w:rsid w:val="00681326"/>
    <w:rsid w:val="00681602"/>
    <w:rsid w:val="00681718"/>
    <w:rsid w:val="006829D3"/>
    <w:rsid w:val="00682B82"/>
    <w:rsid w:val="00682DC4"/>
    <w:rsid w:val="00682ED1"/>
    <w:rsid w:val="00683327"/>
    <w:rsid w:val="006843CD"/>
    <w:rsid w:val="0068460B"/>
    <w:rsid w:val="00685167"/>
    <w:rsid w:val="006856BB"/>
    <w:rsid w:val="006863E7"/>
    <w:rsid w:val="006864BC"/>
    <w:rsid w:val="0068651F"/>
    <w:rsid w:val="00687894"/>
    <w:rsid w:val="00687985"/>
    <w:rsid w:val="0069042A"/>
    <w:rsid w:val="0069069C"/>
    <w:rsid w:val="006913FD"/>
    <w:rsid w:val="00691A7F"/>
    <w:rsid w:val="00691D97"/>
    <w:rsid w:val="0069244E"/>
    <w:rsid w:val="00692CDA"/>
    <w:rsid w:val="00692EA9"/>
    <w:rsid w:val="00693598"/>
    <w:rsid w:val="00693785"/>
    <w:rsid w:val="00693C77"/>
    <w:rsid w:val="0069489C"/>
    <w:rsid w:val="00694CAE"/>
    <w:rsid w:val="00694D21"/>
    <w:rsid w:val="00695A21"/>
    <w:rsid w:val="006975AB"/>
    <w:rsid w:val="006A0351"/>
    <w:rsid w:val="006A064D"/>
    <w:rsid w:val="006A172A"/>
    <w:rsid w:val="006A1A32"/>
    <w:rsid w:val="006A1B97"/>
    <w:rsid w:val="006A1E51"/>
    <w:rsid w:val="006A3922"/>
    <w:rsid w:val="006A39C6"/>
    <w:rsid w:val="006A447E"/>
    <w:rsid w:val="006A58BC"/>
    <w:rsid w:val="006A7DB6"/>
    <w:rsid w:val="006B01CD"/>
    <w:rsid w:val="006B03E6"/>
    <w:rsid w:val="006B0B0F"/>
    <w:rsid w:val="006B1846"/>
    <w:rsid w:val="006B1D77"/>
    <w:rsid w:val="006B2652"/>
    <w:rsid w:val="006B2A4E"/>
    <w:rsid w:val="006B3D44"/>
    <w:rsid w:val="006B4205"/>
    <w:rsid w:val="006B473B"/>
    <w:rsid w:val="006B4E35"/>
    <w:rsid w:val="006B7B13"/>
    <w:rsid w:val="006C2097"/>
    <w:rsid w:val="006C2ACE"/>
    <w:rsid w:val="006C2F3C"/>
    <w:rsid w:val="006C379A"/>
    <w:rsid w:val="006C4F9E"/>
    <w:rsid w:val="006C563D"/>
    <w:rsid w:val="006C56BA"/>
    <w:rsid w:val="006C6973"/>
    <w:rsid w:val="006D15E6"/>
    <w:rsid w:val="006D2E7C"/>
    <w:rsid w:val="006D3270"/>
    <w:rsid w:val="006D3295"/>
    <w:rsid w:val="006D3B22"/>
    <w:rsid w:val="006D4040"/>
    <w:rsid w:val="006D426B"/>
    <w:rsid w:val="006D5BB2"/>
    <w:rsid w:val="006D6506"/>
    <w:rsid w:val="006D7CEF"/>
    <w:rsid w:val="006E1291"/>
    <w:rsid w:val="006E21E9"/>
    <w:rsid w:val="006E364A"/>
    <w:rsid w:val="006E428D"/>
    <w:rsid w:val="006E5237"/>
    <w:rsid w:val="006E5889"/>
    <w:rsid w:val="006E595D"/>
    <w:rsid w:val="006E6AC9"/>
    <w:rsid w:val="006E7A66"/>
    <w:rsid w:val="006E7C37"/>
    <w:rsid w:val="006F088E"/>
    <w:rsid w:val="006F140F"/>
    <w:rsid w:val="006F1891"/>
    <w:rsid w:val="006F1D6A"/>
    <w:rsid w:val="006F1EEB"/>
    <w:rsid w:val="006F40A0"/>
    <w:rsid w:val="006F474A"/>
    <w:rsid w:val="006F4B15"/>
    <w:rsid w:val="006F4F0D"/>
    <w:rsid w:val="006F5309"/>
    <w:rsid w:val="006F6445"/>
    <w:rsid w:val="006F733E"/>
    <w:rsid w:val="006F7CB8"/>
    <w:rsid w:val="00701E02"/>
    <w:rsid w:val="007021D8"/>
    <w:rsid w:val="00702491"/>
    <w:rsid w:val="0070300C"/>
    <w:rsid w:val="00703B6A"/>
    <w:rsid w:val="00704896"/>
    <w:rsid w:val="00704AC0"/>
    <w:rsid w:val="00704F49"/>
    <w:rsid w:val="00705814"/>
    <w:rsid w:val="00705B20"/>
    <w:rsid w:val="00706058"/>
    <w:rsid w:val="0070614F"/>
    <w:rsid w:val="00706CF1"/>
    <w:rsid w:val="0070736B"/>
    <w:rsid w:val="00707F61"/>
    <w:rsid w:val="0071053E"/>
    <w:rsid w:val="0071055B"/>
    <w:rsid w:val="00710842"/>
    <w:rsid w:val="0071237A"/>
    <w:rsid w:val="00712704"/>
    <w:rsid w:val="007150A9"/>
    <w:rsid w:val="00715312"/>
    <w:rsid w:val="00716338"/>
    <w:rsid w:val="007164EF"/>
    <w:rsid w:val="0071704A"/>
    <w:rsid w:val="00717577"/>
    <w:rsid w:val="00717F85"/>
    <w:rsid w:val="007204C6"/>
    <w:rsid w:val="00720892"/>
    <w:rsid w:val="00720CCC"/>
    <w:rsid w:val="007213F2"/>
    <w:rsid w:val="00721575"/>
    <w:rsid w:val="00721FAC"/>
    <w:rsid w:val="00722427"/>
    <w:rsid w:val="00722C7A"/>
    <w:rsid w:val="0072364B"/>
    <w:rsid w:val="00723B44"/>
    <w:rsid w:val="00723C91"/>
    <w:rsid w:val="00724A36"/>
    <w:rsid w:val="0072504D"/>
    <w:rsid w:val="00725931"/>
    <w:rsid w:val="0072656B"/>
    <w:rsid w:val="00727942"/>
    <w:rsid w:val="007302F4"/>
    <w:rsid w:val="0073241F"/>
    <w:rsid w:val="007333B5"/>
    <w:rsid w:val="007340C2"/>
    <w:rsid w:val="00734AA1"/>
    <w:rsid w:val="00734F7D"/>
    <w:rsid w:val="0073608B"/>
    <w:rsid w:val="00737836"/>
    <w:rsid w:val="00737CB9"/>
    <w:rsid w:val="00740054"/>
    <w:rsid w:val="007400FE"/>
    <w:rsid w:val="007403F6"/>
    <w:rsid w:val="00740728"/>
    <w:rsid w:val="00742076"/>
    <w:rsid w:val="00742120"/>
    <w:rsid w:val="007423EE"/>
    <w:rsid w:val="0074274B"/>
    <w:rsid w:val="00742A8B"/>
    <w:rsid w:val="00742D29"/>
    <w:rsid w:val="00744995"/>
    <w:rsid w:val="00744ACF"/>
    <w:rsid w:val="00747386"/>
    <w:rsid w:val="007474F8"/>
    <w:rsid w:val="0074797C"/>
    <w:rsid w:val="00750490"/>
    <w:rsid w:val="00750F97"/>
    <w:rsid w:val="00752629"/>
    <w:rsid w:val="00752792"/>
    <w:rsid w:val="00752DEF"/>
    <w:rsid w:val="00753134"/>
    <w:rsid w:val="0075350C"/>
    <w:rsid w:val="00753A78"/>
    <w:rsid w:val="00753EFD"/>
    <w:rsid w:val="007547CA"/>
    <w:rsid w:val="00754A42"/>
    <w:rsid w:val="0075514B"/>
    <w:rsid w:val="007557EF"/>
    <w:rsid w:val="007558CA"/>
    <w:rsid w:val="00756BF0"/>
    <w:rsid w:val="00757AD4"/>
    <w:rsid w:val="007610EC"/>
    <w:rsid w:val="00761909"/>
    <w:rsid w:val="00761A9C"/>
    <w:rsid w:val="0076315B"/>
    <w:rsid w:val="00763174"/>
    <w:rsid w:val="00763211"/>
    <w:rsid w:val="007632E7"/>
    <w:rsid w:val="00763B1F"/>
    <w:rsid w:val="00767042"/>
    <w:rsid w:val="007679EB"/>
    <w:rsid w:val="007703F4"/>
    <w:rsid w:val="00770549"/>
    <w:rsid w:val="00770679"/>
    <w:rsid w:val="00770CD3"/>
    <w:rsid w:val="00771105"/>
    <w:rsid w:val="007716EC"/>
    <w:rsid w:val="00771A9A"/>
    <w:rsid w:val="00773F48"/>
    <w:rsid w:val="00774157"/>
    <w:rsid w:val="007743B1"/>
    <w:rsid w:val="00774B98"/>
    <w:rsid w:val="00775069"/>
    <w:rsid w:val="007765B2"/>
    <w:rsid w:val="00776B07"/>
    <w:rsid w:val="0077793C"/>
    <w:rsid w:val="00780891"/>
    <w:rsid w:val="007808F1"/>
    <w:rsid w:val="00781175"/>
    <w:rsid w:val="00782BA0"/>
    <w:rsid w:val="00783397"/>
    <w:rsid w:val="0078371C"/>
    <w:rsid w:val="007838E6"/>
    <w:rsid w:val="0078397B"/>
    <w:rsid w:val="00784001"/>
    <w:rsid w:val="00784A34"/>
    <w:rsid w:val="00786A60"/>
    <w:rsid w:val="007879E3"/>
    <w:rsid w:val="007912D8"/>
    <w:rsid w:val="00791728"/>
    <w:rsid w:val="00791D6E"/>
    <w:rsid w:val="00792416"/>
    <w:rsid w:val="00792475"/>
    <w:rsid w:val="0079265B"/>
    <w:rsid w:val="00793CE5"/>
    <w:rsid w:val="0079420C"/>
    <w:rsid w:val="007943C1"/>
    <w:rsid w:val="007947AC"/>
    <w:rsid w:val="00794CAB"/>
    <w:rsid w:val="00795118"/>
    <w:rsid w:val="00795C72"/>
    <w:rsid w:val="00795E62"/>
    <w:rsid w:val="0079614A"/>
    <w:rsid w:val="007961C5"/>
    <w:rsid w:val="007962D0"/>
    <w:rsid w:val="007969F6"/>
    <w:rsid w:val="00796FF2"/>
    <w:rsid w:val="0079749A"/>
    <w:rsid w:val="00797DD0"/>
    <w:rsid w:val="007A06C5"/>
    <w:rsid w:val="007A1319"/>
    <w:rsid w:val="007A1E9B"/>
    <w:rsid w:val="007A260E"/>
    <w:rsid w:val="007A3032"/>
    <w:rsid w:val="007A4542"/>
    <w:rsid w:val="007A5BCD"/>
    <w:rsid w:val="007A6846"/>
    <w:rsid w:val="007A6D17"/>
    <w:rsid w:val="007A6DE7"/>
    <w:rsid w:val="007A6DF7"/>
    <w:rsid w:val="007A6FCA"/>
    <w:rsid w:val="007A743C"/>
    <w:rsid w:val="007A77F5"/>
    <w:rsid w:val="007B027C"/>
    <w:rsid w:val="007B05E4"/>
    <w:rsid w:val="007B0DC3"/>
    <w:rsid w:val="007B2033"/>
    <w:rsid w:val="007B2D73"/>
    <w:rsid w:val="007B42CA"/>
    <w:rsid w:val="007B4F82"/>
    <w:rsid w:val="007B52F4"/>
    <w:rsid w:val="007B5812"/>
    <w:rsid w:val="007B6D95"/>
    <w:rsid w:val="007C1046"/>
    <w:rsid w:val="007C11ED"/>
    <w:rsid w:val="007C13C2"/>
    <w:rsid w:val="007C1658"/>
    <w:rsid w:val="007C287D"/>
    <w:rsid w:val="007C2FA4"/>
    <w:rsid w:val="007C3821"/>
    <w:rsid w:val="007C4314"/>
    <w:rsid w:val="007C5551"/>
    <w:rsid w:val="007C6137"/>
    <w:rsid w:val="007C6773"/>
    <w:rsid w:val="007C7703"/>
    <w:rsid w:val="007C79F5"/>
    <w:rsid w:val="007C7BEE"/>
    <w:rsid w:val="007C7C37"/>
    <w:rsid w:val="007C7E4F"/>
    <w:rsid w:val="007D00C5"/>
    <w:rsid w:val="007D00FC"/>
    <w:rsid w:val="007D0FD4"/>
    <w:rsid w:val="007D2ABE"/>
    <w:rsid w:val="007D37C4"/>
    <w:rsid w:val="007D45AC"/>
    <w:rsid w:val="007D7053"/>
    <w:rsid w:val="007D759E"/>
    <w:rsid w:val="007E0431"/>
    <w:rsid w:val="007E1867"/>
    <w:rsid w:val="007E1FCF"/>
    <w:rsid w:val="007E2218"/>
    <w:rsid w:val="007E23E9"/>
    <w:rsid w:val="007E2A6D"/>
    <w:rsid w:val="007E2D94"/>
    <w:rsid w:val="007E3CA4"/>
    <w:rsid w:val="007E5651"/>
    <w:rsid w:val="007E5F50"/>
    <w:rsid w:val="007E6F0E"/>
    <w:rsid w:val="007E6F50"/>
    <w:rsid w:val="007E7AE1"/>
    <w:rsid w:val="007E7ED9"/>
    <w:rsid w:val="007F128A"/>
    <w:rsid w:val="007F177D"/>
    <w:rsid w:val="007F1791"/>
    <w:rsid w:val="007F297C"/>
    <w:rsid w:val="007F322E"/>
    <w:rsid w:val="007F32C8"/>
    <w:rsid w:val="007F33FC"/>
    <w:rsid w:val="007F545D"/>
    <w:rsid w:val="007F6556"/>
    <w:rsid w:val="007F73EB"/>
    <w:rsid w:val="007F7A50"/>
    <w:rsid w:val="00801B5B"/>
    <w:rsid w:val="00801F5B"/>
    <w:rsid w:val="00802045"/>
    <w:rsid w:val="008020A0"/>
    <w:rsid w:val="00802913"/>
    <w:rsid w:val="00802B9D"/>
    <w:rsid w:val="00802E7A"/>
    <w:rsid w:val="00802EFF"/>
    <w:rsid w:val="00803120"/>
    <w:rsid w:val="008037FC"/>
    <w:rsid w:val="00803E00"/>
    <w:rsid w:val="00803FD2"/>
    <w:rsid w:val="00806918"/>
    <w:rsid w:val="00806BC9"/>
    <w:rsid w:val="00807DB2"/>
    <w:rsid w:val="0081026C"/>
    <w:rsid w:val="008105E1"/>
    <w:rsid w:val="008114A9"/>
    <w:rsid w:val="008117AE"/>
    <w:rsid w:val="00811FA2"/>
    <w:rsid w:val="00812192"/>
    <w:rsid w:val="00812F26"/>
    <w:rsid w:val="008133ED"/>
    <w:rsid w:val="0081357F"/>
    <w:rsid w:val="008137E5"/>
    <w:rsid w:val="00813BC3"/>
    <w:rsid w:val="008157C5"/>
    <w:rsid w:val="00815A93"/>
    <w:rsid w:val="00815E11"/>
    <w:rsid w:val="008165AD"/>
    <w:rsid w:val="00816E18"/>
    <w:rsid w:val="00821970"/>
    <w:rsid w:val="00822C05"/>
    <w:rsid w:val="00822D87"/>
    <w:rsid w:val="00822E68"/>
    <w:rsid w:val="008236F3"/>
    <w:rsid w:val="0082394F"/>
    <w:rsid w:val="00824060"/>
    <w:rsid w:val="0082540F"/>
    <w:rsid w:val="008258D8"/>
    <w:rsid w:val="00827208"/>
    <w:rsid w:val="00827816"/>
    <w:rsid w:val="00827F7F"/>
    <w:rsid w:val="008316AA"/>
    <w:rsid w:val="00832359"/>
    <w:rsid w:val="00832A72"/>
    <w:rsid w:val="00832EEC"/>
    <w:rsid w:val="008332F0"/>
    <w:rsid w:val="00833C4C"/>
    <w:rsid w:val="00833F17"/>
    <w:rsid w:val="00833F47"/>
    <w:rsid w:val="0083423B"/>
    <w:rsid w:val="00834527"/>
    <w:rsid w:val="00834971"/>
    <w:rsid w:val="00834EFE"/>
    <w:rsid w:val="00834FD6"/>
    <w:rsid w:val="00835DF5"/>
    <w:rsid w:val="008376EC"/>
    <w:rsid w:val="00837AD8"/>
    <w:rsid w:val="00837BA8"/>
    <w:rsid w:val="008404B8"/>
    <w:rsid w:val="008405A7"/>
    <w:rsid w:val="00840D0D"/>
    <w:rsid w:val="00840DFB"/>
    <w:rsid w:val="00841710"/>
    <w:rsid w:val="008425A2"/>
    <w:rsid w:val="00843BFD"/>
    <w:rsid w:val="00843DA2"/>
    <w:rsid w:val="008463DD"/>
    <w:rsid w:val="008478F1"/>
    <w:rsid w:val="008479F3"/>
    <w:rsid w:val="008501F2"/>
    <w:rsid w:val="00850E69"/>
    <w:rsid w:val="00853475"/>
    <w:rsid w:val="0085359C"/>
    <w:rsid w:val="008538F6"/>
    <w:rsid w:val="00853F45"/>
    <w:rsid w:val="00854D7F"/>
    <w:rsid w:val="00855837"/>
    <w:rsid w:val="0085602F"/>
    <w:rsid w:val="008560C7"/>
    <w:rsid w:val="008562B1"/>
    <w:rsid w:val="0085743E"/>
    <w:rsid w:val="008577D9"/>
    <w:rsid w:val="00857C37"/>
    <w:rsid w:val="008602FC"/>
    <w:rsid w:val="00860D46"/>
    <w:rsid w:val="00861857"/>
    <w:rsid w:val="00861FCF"/>
    <w:rsid w:val="008624D2"/>
    <w:rsid w:val="008628F8"/>
    <w:rsid w:val="00862966"/>
    <w:rsid w:val="00863236"/>
    <w:rsid w:val="008633F1"/>
    <w:rsid w:val="008636E7"/>
    <w:rsid w:val="00863881"/>
    <w:rsid w:val="0086467A"/>
    <w:rsid w:val="00864E8D"/>
    <w:rsid w:val="008712A4"/>
    <w:rsid w:val="008741EE"/>
    <w:rsid w:val="0087495B"/>
    <w:rsid w:val="00874C3B"/>
    <w:rsid w:val="00874F7A"/>
    <w:rsid w:val="008751F1"/>
    <w:rsid w:val="008755DB"/>
    <w:rsid w:val="008765BB"/>
    <w:rsid w:val="008766DD"/>
    <w:rsid w:val="00877897"/>
    <w:rsid w:val="008778DE"/>
    <w:rsid w:val="00880121"/>
    <w:rsid w:val="00880952"/>
    <w:rsid w:val="00880E8F"/>
    <w:rsid w:val="00880F01"/>
    <w:rsid w:val="0088167C"/>
    <w:rsid w:val="00881CD4"/>
    <w:rsid w:val="0088271E"/>
    <w:rsid w:val="00883E1F"/>
    <w:rsid w:val="00884167"/>
    <w:rsid w:val="008842A7"/>
    <w:rsid w:val="00884551"/>
    <w:rsid w:val="0088469E"/>
    <w:rsid w:val="008848F5"/>
    <w:rsid w:val="00885E5A"/>
    <w:rsid w:val="008865DF"/>
    <w:rsid w:val="00886F46"/>
    <w:rsid w:val="00887498"/>
    <w:rsid w:val="00887DF5"/>
    <w:rsid w:val="0089078B"/>
    <w:rsid w:val="00890E4A"/>
    <w:rsid w:val="00892140"/>
    <w:rsid w:val="008925E6"/>
    <w:rsid w:val="00894CAE"/>
    <w:rsid w:val="008951BB"/>
    <w:rsid w:val="008959A5"/>
    <w:rsid w:val="008975C4"/>
    <w:rsid w:val="008976F1"/>
    <w:rsid w:val="008A0279"/>
    <w:rsid w:val="008A02F2"/>
    <w:rsid w:val="008A0C75"/>
    <w:rsid w:val="008A132D"/>
    <w:rsid w:val="008A26B7"/>
    <w:rsid w:val="008A28EF"/>
    <w:rsid w:val="008A37ED"/>
    <w:rsid w:val="008A381B"/>
    <w:rsid w:val="008A4014"/>
    <w:rsid w:val="008A475C"/>
    <w:rsid w:val="008A5FED"/>
    <w:rsid w:val="008A696B"/>
    <w:rsid w:val="008A7A73"/>
    <w:rsid w:val="008A7DA7"/>
    <w:rsid w:val="008B0021"/>
    <w:rsid w:val="008B053E"/>
    <w:rsid w:val="008B0E22"/>
    <w:rsid w:val="008B0ED1"/>
    <w:rsid w:val="008B238A"/>
    <w:rsid w:val="008B26FC"/>
    <w:rsid w:val="008B36EB"/>
    <w:rsid w:val="008B52B5"/>
    <w:rsid w:val="008B538C"/>
    <w:rsid w:val="008B5D6D"/>
    <w:rsid w:val="008B715C"/>
    <w:rsid w:val="008B754D"/>
    <w:rsid w:val="008B7AC6"/>
    <w:rsid w:val="008C14CB"/>
    <w:rsid w:val="008C214E"/>
    <w:rsid w:val="008C37A5"/>
    <w:rsid w:val="008C3D2E"/>
    <w:rsid w:val="008C5728"/>
    <w:rsid w:val="008C7946"/>
    <w:rsid w:val="008D2DA9"/>
    <w:rsid w:val="008D38AD"/>
    <w:rsid w:val="008D3D3C"/>
    <w:rsid w:val="008D4288"/>
    <w:rsid w:val="008D4587"/>
    <w:rsid w:val="008D4AB5"/>
    <w:rsid w:val="008D5280"/>
    <w:rsid w:val="008D5609"/>
    <w:rsid w:val="008D5954"/>
    <w:rsid w:val="008E02E3"/>
    <w:rsid w:val="008E0341"/>
    <w:rsid w:val="008E085B"/>
    <w:rsid w:val="008E0D7C"/>
    <w:rsid w:val="008E0DAB"/>
    <w:rsid w:val="008E1392"/>
    <w:rsid w:val="008E181B"/>
    <w:rsid w:val="008E1944"/>
    <w:rsid w:val="008E219E"/>
    <w:rsid w:val="008E23C5"/>
    <w:rsid w:val="008E2C45"/>
    <w:rsid w:val="008E2F41"/>
    <w:rsid w:val="008E327C"/>
    <w:rsid w:val="008E34F3"/>
    <w:rsid w:val="008E3C9B"/>
    <w:rsid w:val="008E3E4E"/>
    <w:rsid w:val="008E5676"/>
    <w:rsid w:val="008E5C8E"/>
    <w:rsid w:val="008F01A9"/>
    <w:rsid w:val="008F0DD2"/>
    <w:rsid w:val="008F18A0"/>
    <w:rsid w:val="008F1ED6"/>
    <w:rsid w:val="008F52FB"/>
    <w:rsid w:val="008F5E2F"/>
    <w:rsid w:val="008F60CA"/>
    <w:rsid w:val="008F6D89"/>
    <w:rsid w:val="008F6D98"/>
    <w:rsid w:val="008F73B4"/>
    <w:rsid w:val="008F75B9"/>
    <w:rsid w:val="008F78E0"/>
    <w:rsid w:val="00901A37"/>
    <w:rsid w:val="0090200A"/>
    <w:rsid w:val="00902E6C"/>
    <w:rsid w:val="00903C89"/>
    <w:rsid w:val="009044CA"/>
    <w:rsid w:val="0090534B"/>
    <w:rsid w:val="00905519"/>
    <w:rsid w:val="009068A7"/>
    <w:rsid w:val="00906A4F"/>
    <w:rsid w:val="00910797"/>
    <w:rsid w:val="0091333D"/>
    <w:rsid w:val="0091412E"/>
    <w:rsid w:val="00914DC0"/>
    <w:rsid w:val="00914DDB"/>
    <w:rsid w:val="009161D8"/>
    <w:rsid w:val="009166F3"/>
    <w:rsid w:val="00917342"/>
    <w:rsid w:val="0091771A"/>
    <w:rsid w:val="009201DF"/>
    <w:rsid w:val="0092040E"/>
    <w:rsid w:val="00920474"/>
    <w:rsid w:val="009217F3"/>
    <w:rsid w:val="00921EDB"/>
    <w:rsid w:val="0092216E"/>
    <w:rsid w:val="00922517"/>
    <w:rsid w:val="0092284D"/>
    <w:rsid w:val="009232BB"/>
    <w:rsid w:val="009233FE"/>
    <w:rsid w:val="00923C16"/>
    <w:rsid w:val="00924006"/>
    <w:rsid w:val="00925616"/>
    <w:rsid w:val="00925BDF"/>
    <w:rsid w:val="00926142"/>
    <w:rsid w:val="0092620F"/>
    <w:rsid w:val="009267EB"/>
    <w:rsid w:val="00926F3E"/>
    <w:rsid w:val="009302EF"/>
    <w:rsid w:val="00930CA5"/>
    <w:rsid w:val="00931A2D"/>
    <w:rsid w:val="009323B9"/>
    <w:rsid w:val="009325DA"/>
    <w:rsid w:val="0093274B"/>
    <w:rsid w:val="00933B5E"/>
    <w:rsid w:val="00934576"/>
    <w:rsid w:val="00935310"/>
    <w:rsid w:val="00936343"/>
    <w:rsid w:val="009368C9"/>
    <w:rsid w:val="009372FE"/>
    <w:rsid w:val="0093734B"/>
    <w:rsid w:val="0093780D"/>
    <w:rsid w:val="00940172"/>
    <w:rsid w:val="009402F0"/>
    <w:rsid w:val="00940388"/>
    <w:rsid w:val="00940E09"/>
    <w:rsid w:val="0094141B"/>
    <w:rsid w:val="009414CE"/>
    <w:rsid w:val="009417C1"/>
    <w:rsid w:val="009423B9"/>
    <w:rsid w:val="00942B46"/>
    <w:rsid w:val="00942C36"/>
    <w:rsid w:val="00942DB0"/>
    <w:rsid w:val="00943340"/>
    <w:rsid w:val="009439B5"/>
    <w:rsid w:val="00945045"/>
    <w:rsid w:val="00945ADF"/>
    <w:rsid w:val="0094601A"/>
    <w:rsid w:val="00947075"/>
    <w:rsid w:val="0095028C"/>
    <w:rsid w:val="0095063E"/>
    <w:rsid w:val="00950AFC"/>
    <w:rsid w:val="00950C5F"/>
    <w:rsid w:val="00950E93"/>
    <w:rsid w:val="00951780"/>
    <w:rsid w:val="009522DE"/>
    <w:rsid w:val="009533C8"/>
    <w:rsid w:val="00953413"/>
    <w:rsid w:val="00953A53"/>
    <w:rsid w:val="00953EC2"/>
    <w:rsid w:val="00954114"/>
    <w:rsid w:val="00954AB9"/>
    <w:rsid w:val="00954B4D"/>
    <w:rsid w:val="009569D4"/>
    <w:rsid w:val="00956EE1"/>
    <w:rsid w:val="0095703E"/>
    <w:rsid w:val="0095722E"/>
    <w:rsid w:val="00957B37"/>
    <w:rsid w:val="00957BD3"/>
    <w:rsid w:val="00957EA1"/>
    <w:rsid w:val="00960367"/>
    <w:rsid w:val="00960863"/>
    <w:rsid w:val="00960C1D"/>
    <w:rsid w:val="00960CEA"/>
    <w:rsid w:val="00961C8F"/>
    <w:rsid w:val="00962394"/>
    <w:rsid w:val="00962ABF"/>
    <w:rsid w:val="009632B2"/>
    <w:rsid w:val="009644BB"/>
    <w:rsid w:val="009644D0"/>
    <w:rsid w:val="00966304"/>
    <w:rsid w:val="009669A6"/>
    <w:rsid w:val="00967149"/>
    <w:rsid w:val="0096798C"/>
    <w:rsid w:val="00967C8F"/>
    <w:rsid w:val="00967EE2"/>
    <w:rsid w:val="00970049"/>
    <w:rsid w:val="00970F34"/>
    <w:rsid w:val="00971F8A"/>
    <w:rsid w:val="009734FB"/>
    <w:rsid w:val="00973ECE"/>
    <w:rsid w:val="009751BC"/>
    <w:rsid w:val="0097533F"/>
    <w:rsid w:val="00975A2C"/>
    <w:rsid w:val="009761EC"/>
    <w:rsid w:val="00976F4A"/>
    <w:rsid w:val="00977266"/>
    <w:rsid w:val="00977EB4"/>
    <w:rsid w:val="009800D4"/>
    <w:rsid w:val="009800FE"/>
    <w:rsid w:val="009808B2"/>
    <w:rsid w:val="00980A4C"/>
    <w:rsid w:val="00980AC7"/>
    <w:rsid w:val="00980B6B"/>
    <w:rsid w:val="0098136D"/>
    <w:rsid w:val="009820BF"/>
    <w:rsid w:val="009827BA"/>
    <w:rsid w:val="00982E4D"/>
    <w:rsid w:val="009830E4"/>
    <w:rsid w:val="0098326F"/>
    <w:rsid w:val="009833A4"/>
    <w:rsid w:val="00984140"/>
    <w:rsid w:val="00984275"/>
    <w:rsid w:val="009844DD"/>
    <w:rsid w:val="009848B7"/>
    <w:rsid w:val="009848DB"/>
    <w:rsid w:val="00985395"/>
    <w:rsid w:val="0098585D"/>
    <w:rsid w:val="0098728A"/>
    <w:rsid w:val="0098790E"/>
    <w:rsid w:val="00987FD0"/>
    <w:rsid w:val="0099068B"/>
    <w:rsid w:val="009911FC"/>
    <w:rsid w:val="00991243"/>
    <w:rsid w:val="009913F4"/>
    <w:rsid w:val="00992A16"/>
    <w:rsid w:val="00993260"/>
    <w:rsid w:val="00993CCF"/>
    <w:rsid w:val="0099456F"/>
    <w:rsid w:val="00994B4D"/>
    <w:rsid w:val="00994C5E"/>
    <w:rsid w:val="0099521B"/>
    <w:rsid w:val="00995BF2"/>
    <w:rsid w:val="00996142"/>
    <w:rsid w:val="009962F8"/>
    <w:rsid w:val="009A0DF0"/>
    <w:rsid w:val="009A1B88"/>
    <w:rsid w:val="009A294E"/>
    <w:rsid w:val="009A2CD5"/>
    <w:rsid w:val="009A2F35"/>
    <w:rsid w:val="009A32EA"/>
    <w:rsid w:val="009A3586"/>
    <w:rsid w:val="009A3618"/>
    <w:rsid w:val="009A3A52"/>
    <w:rsid w:val="009A4748"/>
    <w:rsid w:val="009A4A80"/>
    <w:rsid w:val="009A4DEA"/>
    <w:rsid w:val="009A4E07"/>
    <w:rsid w:val="009A582F"/>
    <w:rsid w:val="009A5B18"/>
    <w:rsid w:val="009A613F"/>
    <w:rsid w:val="009A640E"/>
    <w:rsid w:val="009A67FF"/>
    <w:rsid w:val="009A6F73"/>
    <w:rsid w:val="009B002B"/>
    <w:rsid w:val="009B0442"/>
    <w:rsid w:val="009B0E5A"/>
    <w:rsid w:val="009B143A"/>
    <w:rsid w:val="009B156D"/>
    <w:rsid w:val="009B16E2"/>
    <w:rsid w:val="009B28A0"/>
    <w:rsid w:val="009B2E20"/>
    <w:rsid w:val="009B3578"/>
    <w:rsid w:val="009B36EF"/>
    <w:rsid w:val="009B39FA"/>
    <w:rsid w:val="009B5692"/>
    <w:rsid w:val="009B570A"/>
    <w:rsid w:val="009B607F"/>
    <w:rsid w:val="009B61F2"/>
    <w:rsid w:val="009B634D"/>
    <w:rsid w:val="009B7380"/>
    <w:rsid w:val="009B7F6C"/>
    <w:rsid w:val="009C0291"/>
    <w:rsid w:val="009C0A54"/>
    <w:rsid w:val="009C1CA6"/>
    <w:rsid w:val="009C23EE"/>
    <w:rsid w:val="009C2F7E"/>
    <w:rsid w:val="009C3F00"/>
    <w:rsid w:val="009C41E0"/>
    <w:rsid w:val="009C4F54"/>
    <w:rsid w:val="009C609D"/>
    <w:rsid w:val="009C7F71"/>
    <w:rsid w:val="009D0463"/>
    <w:rsid w:val="009D083E"/>
    <w:rsid w:val="009D1EAF"/>
    <w:rsid w:val="009D30EC"/>
    <w:rsid w:val="009D32FD"/>
    <w:rsid w:val="009D5798"/>
    <w:rsid w:val="009D663C"/>
    <w:rsid w:val="009D684C"/>
    <w:rsid w:val="009D7DA1"/>
    <w:rsid w:val="009E16A6"/>
    <w:rsid w:val="009E17E6"/>
    <w:rsid w:val="009E1BC4"/>
    <w:rsid w:val="009E2425"/>
    <w:rsid w:val="009E2506"/>
    <w:rsid w:val="009E3723"/>
    <w:rsid w:val="009E44DA"/>
    <w:rsid w:val="009E46F2"/>
    <w:rsid w:val="009E474D"/>
    <w:rsid w:val="009E51F2"/>
    <w:rsid w:val="009E53B3"/>
    <w:rsid w:val="009E5B9A"/>
    <w:rsid w:val="009E6EAC"/>
    <w:rsid w:val="009E7567"/>
    <w:rsid w:val="009E7832"/>
    <w:rsid w:val="009F084E"/>
    <w:rsid w:val="009F08C5"/>
    <w:rsid w:val="009F0F60"/>
    <w:rsid w:val="009F1771"/>
    <w:rsid w:val="009F1BE8"/>
    <w:rsid w:val="009F21AB"/>
    <w:rsid w:val="009F23F1"/>
    <w:rsid w:val="009F2B4C"/>
    <w:rsid w:val="009F3244"/>
    <w:rsid w:val="009F36DE"/>
    <w:rsid w:val="009F37F6"/>
    <w:rsid w:val="009F3D95"/>
    <w:rsid w:val="009F4450"/>
    <w:rsid w:val="009F48CB"/>
    <w:rsid w:val="009F49E0"/>
    <w:rsid w:val="009F5A1C"/>
    <w:rsid w:val="009F66A5"/>
    <w:rsid w:val="009F6E4A"/>
    <w:rsid w:val="009F72B3"/>
    <w:rsid w:val="009F7A35"/>
    <w:rsid w:val="00A00AEE"/>
    <w:rsid w:val="00A01BBF"/>
    <w:rsid w:val="00A01BC2"/>
    <w:rsid w:val="00A01BE2"/>
    <w:rsid w:val="00A01CEE"/>
    <w:rsid w:val="00A01E02"/>
    <w:rsid w:val="00A029F7"/>
    <w:rsid w:val="00A02B4B"/>
    <w:rsid w:val="00A03010"/>
    <w:rsid w:val="00A03BDE"/>
    <w:rsid w:val="00A04243"/>
    <w:rsid w:val="00A04D3D"/>
    <w:rsid w:val="00A050CF"/>
    <w:rsid w:val="00A05487"/>
    <w:rsid w:val="00A05640"/>
    <w:rsid w:val="00A05904"/>
    <w:rsid w:val="00A059BC"/>
    <w:rsid w:val="00A05F9B"/>
    <w:rsid w:val="00A06333"/>
    <w:rsid w:val="00A064A3"/>
    <w:rsid w:val="00A065CD"/>
    <w:rsid w:val="00A06DA8"/>
    <w:rsid w:val="00A06E7C"/>
    <w:rsid w:val="00A07D36"/>
    <w:rsid w:val="00A10EB1"/>
    <w:rsid w:val="00A11638"/>
    <w:rsid w:val="00A11F9E"/>
    <w:rsid w:val="00A12047"/>
    <w:rsid w:val="00A122A1"/>
    <w:rsid w:val="00A123AD"/>
    <w:rsid w:val="00A13610"/>
    <w:rsid w:val="00A14217"/>
    <w:rsid w:val="00A15578"/>
    <w:rsid w:val="00A16D4A"/>
    <w:rsid w:val="00A17BE5"/>
    <w:rsid w:val="00A20574"/>
    <w:rsid w:val="00A20954"/>
    <w:rsid w:val="00A20B8A"/>
    <w:rsid w:val="00A20F98"/>
    <w:rsid w:val="00A2142F"/>
    <w:rsid w:val="00A22421"/>
    <w:rsid w:val="00A225FB"/>
    <w:rsid w:val="00A22706"/>
    <w:rsid w:val="00A22C4E"/>
    <w:rsid w:val="00A24145"/>
    <w:rsid w:val="00A24223"/>
    <w:rsid w:val="00A24236"/>
    <w:rsid w:val="00A2435A"/>
    <w:rsid w:val="00A24E1E"/>
    <w:rsid w:val="00A24FA1"/>
    <w:rsid w:val="00A2688F"/>
    <w:rsid w:val="00A268EA"/>
    <w:rsid w:val="00A31251"/>
    <w:rsid w:val="00A3269F"/>
    <w:rsid w:val="00A3374E"/>
    <w:rsid w:val="00A337DC"/>
    <w:rsid w:val="00A34C01"/>
    <w:rsid w:val="00A34CA1"/>
    <w:rsid w:val="00A36A3C"/>
    <w:rsid w:val="00A37537"/>
    <w:rsid w:val="00A37D2A"/>
    <w:rsid w:val="00A37F02"/>
    <w:rsid w:val="00A37FC6"/>
    <w:rsid w:val="00A40116"/>
    <w:rsid w:val="00A40915"/>
    <w:rsid w:val="00A409D4"/>
    <w:rsid w:val="00A411CD"/>
    <w:rsid w:val="00A41567"/>
    <w:rsid w:val="00A416D7"/>
    <w:rsid w:val="00A41E36"/>
    <w:rsid w:val="00A44481"/>
    <w:rsid w:val="00A447AE"/>
    <w:rsid w:val="00A44CAE"/>
    <w:rsid w:val="00A45B2F"/>
    <w:rsid w:val="00A45C7F"/>
    <w:rsid w:val="00A4668A"/>
    <w:rsid w:val="00A477DD"/>
    <w:rsid w:val="00A477EE"/>
    <w:rsid w:val="00A50C7B"/>
    <w:rsid w:val="00A50F69"/>
    <w:rsid w:val="00A520BD"/>
    <w:rsid w:val="00A52A93"/>
    <w:rsid w:val="00A53169"/>
    <w:rsid w:val="00A53D01"/>
    <w:rsid w:val="00A545E7"/>
    <w:rsid w:val="00A548DE"/>
    <w:rsid w:val="00A55653"/>
    <w:rsid w:val="00A55D0B"/>
    <w:rsid w:val="00A56290"/>
    <w:rsid w:val="00A57A23"/>
    <w:rsid w:val="00A606F0"/>
    <w:rsid w:val="00A60AB4"/>
    <w:rsid w:val="00A60C6D"/>
    <w:rsid w:val="00A61AE4"/>
    <w:rsid w:val="00A62387"/>
    <w:rsid w:val="00A62F14"/>
    <w:rsid w:val="00A63700"/>
    <w:rsid w:val="00A649EE"/>
    <w:rsid w:val="00A651F3"/>
    <w:rsid w:val="00A6673A"/>
    <w:rsid w:val="00A66B6F"/>
    <w:rsid w:val="00A66C1D"/>
    <w:rsid w:val="00A6734D"/>
    <w:rsid w:val="00A7071D"/>
    <w:rsid w:val="00A7072B"/>
    <w:rsid w:val="00A70B5E"/>
    <w:rsid w:val="00A70CAC"/>
    <w:rsid w:val="00A71193"/>
    <w:rsid w:val="00A72292"/>
    <w:rsid w:val="00A72459"/>
    <w:rsid w:val="00A73020"/>
    <w:rsid w:val="00A74032"/>
    <w:rsid w:val="00A7450C"/>
    <w:rsid w:val="00A74947"/>
    <w:rsid w:val="00A749F3"/>
    <w:rsid w:val="00A75887"/>
    <w:rsid w:val="00A75DE8"/>
    <w:rsid w:val="00A76033"/>
    <w:rsid w:val="00A760DC"/>
    <w:rsid w:val="00A7616E"/>
    <w:rsid w:val="00A76557"/>
    <w:rsid w:val="00A76A46"/>
    <w:rsid w:val="00A77051"/>
    <w:rsid w:val="00A8069F"/>
    <w:rsid w:val="00A80708"/>
    <w:rsid w:val="00A8070C"/>
    <w:rsid w:val="00A81048"/>
    <w:rsid w:val="00A81D07"/>
    <w:rsid w:val="00A81F3A"/>
    <w:rsid w:val="00A8227B"/>
    <w:rsid w:val="00A82591"/>
    <w:rsid w:val="00A83D5F"/>
    <w:rsid w:val="00A83D77"/>
    <w:rsid w:val="00A8508B"/>
    <w:rsid w:val="00A8577F"/>
    <w:rsid w:val="00A85D2A"/>
    <w:rsid w:val="00A8724B"/>
    <w:rsid w:val="00A872C4"/>
    <w:rsid w:val="00A87AD0"/>
    <w:rsid w:val="00A87D85"/>
    <w:rsid w:val="00A9160D"/>
    <w:rsid w:val="00A9175D"/>
    <w:rsid w:val="00A92D2D"/>
    <w:rsid w:val="00A948D7"/>
    <w:rsid w:val="00A94A04"/>
    <w:rsid w:val="00A94C2B"/>
    <w:rsid w:val="00A95A75"/>
    <w:rsid w:val="00A9620D"/>
    <w:rsid w:val="00A97C8C"/>
    <w:rsid w:val="00AA0528"/>
    <w:rsid w:val="00AA3380"/>
    <w:rsid w:val="00AA3475"/>
    <w:rsid w:val="00AA385B"/>
    <w:rsid w:val="00AA39A1"/>
    <w:rsid w:val="00AA3F31"/>
    <w:rsid w:val="00AA427B"/>
    <w:rsid w:val="00AA4FB1"/>
    <w:rsid w:val="00AA525E"/>
    <w:rsid w:val="00AA69F0"/>
    <w:rsid w:val="00AA6DD7"/>
    <w:rsid w:val="00AA783B"/>
    <w:rsid w:val="00AA7F1D"/>
    <w:rsid w:val="00AB092E"/>
    <w:rsid w:val="00AB0EF2"/>
    <w:rsid w:val="00AB1139"/>
    <w:rsid w:val="00AB11F5"/>
    <w:rsid w:val="00AB2E34"/>
    <w:rsid w:val="00AB4C8F"/>
    <w:rsid w:val="00AB4CBA"/>
    <w:rsid w:val="00AB5668"/>
    <w:rsid w:val="00AB58ED"/>
    <w:rsid w:val="00AB7B7E"/>
    <w:rsid w:val="00AB7C6A"/>
    <w:rsid w:val="00AB7EAD"/>
    <w:rsid w:val="00AC00BD"/>
    <w:rsid w:val="00AC0222"/>
    <w:rsid w:val="00AC1A21"/>
    <w:rsid w:val="00AC1ACF"/>
    <w:rsid w:val="00AC2138"/>
    <w:rsid w:val="00AC2856"/>
    <w:rsid w:val="00AC532B"/>
    <w:rsid w:val="00AC6FF6"/>
    <w:rsid w:val="00AC735A"/>
    <w:rsid w:val="00AC7858"/>
    <w:rsid w:val="00AD0835"/>
    <w:rsid w:val="00AD2592"/>
    <w:rsid w:val="00AD4AA4"/>
    <w:rsid w:val="00AD4F38"/>
    <w:rsid w:val="00AD5BE4"/>
    <w:rsid w:val="00AD5CD9"/>
    <w:rsid w:val="00AD5DE8"/>
    <w:rsid w:val="00AD60ED"/>
    <w:rsid w:val="00AD6318"/>
    <w:rsid w:val="00AD6964"/>
    <w:rsid w:val="00AD6B62"/>
    <w:rsid w:val="00AD6C12"/>
    <w:rsid w:val="00AD6DB9"/>
    <w:rsid w:val="00AE02E3"/>
    <w:rsid w:val="00AE11BF"/>
    <w:rsid w:val="00AE13AF"/>
    <w:rsid w:val="00AE141A"/>
    <w:rsid w:val="00AE1779"/>
    <w:rsid w:val="00AE1C38"/>
    <w:rsid w:val="00AE1D71"/>
    <w:rsid w:val="00AE3413"/>
    <w:rsid w:val="00AE397C"/>
    <w:rsid w:val="00AE3EC2"/>
    <w:rsid w:val="00AE45FF"/>
    <w:rsid w:val="00AE5396"/>
    <w:rsid w:val="00AE5E03"/>
    <w:rsid w:val="00AE69AF"/>
    <w:rsid w:val="00AF0402"/>
    <w:rsid w:val="00AF0B0A"/>
    <w:rsid w:val="00AF1A94"/>
    <w:rsid w:val="00AF1B19"/>
    <w:rsid w:val="00AF271A"/>
    <w:rsid w:val="00AF382F"/>
    <w:rsid w:val="00AF5CE2"/>
    <w:rsid w:val="00AF66EF"/>
    <w:rsid w:val="00AF6BAA"/>
    <w:rsid w:val="00AF7130"/>
    <w:rsid w:val="00AF7A90"/>
    <w:rsid w:val="00B003C8"/>
    <w:rsid w:val="00B0144B"/>
    <w:rsid w:val="00B01894"/>
    <w:rsid w:val="00B02050"/>
    <w:rsid w:val="00B03068"/>
    <w:rsid w:val="00B03F44"/>
    <w:rsid w:val="00B0517A"/>
    <w:rsid w:val="00B05B29"/>
    <w:rsid w:val="00B05C64"/>
    <w:rsid w:val="00B05E83"/>
    <w:rsid w:val="00B06BC2"/>
    <w:rsid w:val="00B117B8"/>
    <w:rsid w:val="00B12651"/>
    <w:rsid w:val="00B12BBB"/>
    <w:rsid w:val="00B12F0A"/>
    <w:rsid w:val="00B1377E"/>
    <w:rsid w:val="00B14114"/>
    <w:rsid w:val="00B14A2D"/>
    <w:rsid w:val="00B150F4"/>
    <w:rsid w:val="00B177CA"/>
    <w:rsid w:val="00B17AFA"/>
    <w:rsid w:val="00B17E55"/>
    <w:rsid w:val="00B21098"/>
    <w:rsid w:val="00B22A0E"/>
    <w:rsid w:val="00B23134"/>
    <w:rsid w:val="00B25877"/>
    <w:rsid w:val="00B25E2D"/>
    <w:rsid w:val="00B25EAF"/>
    <w:rsid w:val="00B26280"/>
    <w:rsid w:val="00B26523"/>
    <w:rsid w:val="00B265F1"/>
    <w:rsid w:val="00B2716F"/>
    <w:rsid w:val="00B272CC"/>
    <w:rsid w:val="00B279FB"/>
    <w:rsid w:val="00B27B63"/>
    <w:rsid w:val="00B3073F"/>
    <w:rsid w:val="00B30779"/>
    <w:rsid w:val="00B3092A"/>
    <w:rsid w:val="00B30D83"/>
    <w:rsid w:val="00B31C95"/>
    <w:rsid w:val="00B3200C"/>
    <w:rsid w:val="00B32E14"/>
    <w:rsid w:val="00B33CD3"/>
    <w:rsid w:val="00B33E13"/>
    <w:rsid w:val="00B33F57"/>
    <w:rsid w:val="00B344D1"/>
    <w:rsid w:val="00B346D0"/>
    <w:rsid w:val="00B34D84"/>
    <w:rsid w:val="00B34DC0"/>
    <w:rsid w:val="00B35603"/>
    <w:rsid w:val="00B357C6"/>
    <w:rsid w:val="00B3580A"/>
    <w:rsid w:val="00B35B21"/>
    <w:rsid w:val="00B36332"/>
    <w:rsid w:val="00B36613"/>
    <w:rsid w:val="00B3661A"/>
    <w:rsid w:val="00B36C12"/>
    <w:rsid w:val="00B36C75"/>
    <w:rsid w:val="00B373F2"/>
    <w:rsid w:val="00B37838"/>
    <w:rsid w:val="00B40257"/>
    <w:rsid w:val="00B406A0"/>
    <w:rsid w:val="00B4126D"/>
    <w:rsid w:val="00B41D99"/>
    <w:rsid w:val="00B41EFF"/>
    <w:rsid w:val="00B431E6"/>
    <w:rsid w:val="00B43945"/>
    <w:rsid w:val="00B43952"/>
    <w:rsid w:val="00B45E32"/>
    <w:rsid w:val="00B45FAF"/>
    <w:rsid w:val="00B4620F"/>
    <w:rsid w:val="00B468A9"/>
    <w:rsid w:val="00B46D9B"/>
    <w:rsid w:val="00B500B8"/>
    <w:rsid w:val="00B51732"/>
    <w:rsid w:val="00B52540"/>
    <w:rsid w:val="00B52FB8"/>
    <w:rsid w:val="00B53DCC"/>
    <w:rsid w:val="00B5568D"/>
    <w:rsid w:val="00B5628E"/>
    <w:rsid w:val="00B56461"/>
    <w:rsid w:val="00B5698F"/>
    <w:rsid w:val="00B56B85"/>
    <w:rsid w:val="00B57731"/>
    <w:rsid w:val="00B57BD4"/>
    <w:rsid w:val="00B57C17"/>
    <w:rsid w:val="00B57F51"/>
    <w:rsid w:val="00B612A1"/>
    <w:rsid w:val="00B6146B"/>
    <w:rsid w:val="00B616E3"/>
    <w:rsid w:val="00B61A1A"/>
    <w:rsid w:val="00B61E03"/>
    <w:rsid w:val="00B61E0B"/>
    <w:rsid w:val="00B6253F"/>
    <w:rsid w:val="00B63844"/>
    <w:rsid w:val="00B64A24"/>
    <w:rsid w:val="00B661EB"/>
    <w:rsid w:val="00B6650D"/>
    <w:rsid w:val="00B66AE6"/>
    <w:rsid w:val="00B67183"/>
    <w:rsid w:val="00B7027B"/>
    <w:rsid w:val="00B70843"/>
    <w:rsid w:val="00B70B41"/>
    <w:rsid w:val="00B70C27"/>
    <w:rsid w:val="00B7134E"/>
    <w:rsid w:val="00B7179D"/>
    <w:rsid w:val="00B71A7C"/>
    <w:rsid w:val="00B71F70"/>
    <w:rsid w:val="00B723A8"/>
    <w:rsid w:val="00B72768"/>
    <w:rsid w:val="00B72D7F"/>
    <w:rsid w:val="00B72E3E"/>
    <w:rsid w:val="00B73951"/>
    <w:rsid w:val="00B740D3"/>
    <w:rsid w:val="00B76445"/>
    <w:rsid w:val="00B76C18"/>
    <w:rsid w:val="00B7779C"/>
    <w:rsid w:val="00B77F95"/>
    <w:rsid w:val="00B80394"/>
    <w:rsid w:val="00B80711"/>
    <w:rsid w:val="00B80961"/>
    <w:rsid w:val="00B80D06"/>
    <w:rsid w:val="00B83BC7"/>
    <w:rsid w:val="00B845C5"/>
    <w:rsid w:val="00B84B92"/>
    <w:rsid w:val="00B855EA"/>
    <w:rsid w:val="00B85619"/>
    <w:rsid w:val="00B85997"/>
    <w:rsid w:val="00B859E1"/>
    <w:rsid w:val="00B85DCE"/>
    <w:rsid w:val="00B87729"/>
    <w:rsid w:val="00B8773E"/>
    <w:rsid w:val="00B9074E"/>
    <w:rsid w:val="00B91AFA"/>
    <w:rsid w:val="00B91C1B"/>
    <w:rsid w:val="00B91E4A"/>
    <w:rsid w:val="00B92763"/>
    <w:rsid w:val="00B94274"/>
    <w:rsid w:val="00B95CFC"/>
    <w:rsid w:val="00B96566"/>
    <w:rsid w:val="00B97117"/>
    <w:rsid w:val="00B97C32"/>
    <w:rsid w:val="00BA06CF"/>
    <w:rsid w:val="00BA1169"/>
    <w:rsid w:val="00BA1FAA"/>
    <w:rsid w:val="00BA4C64"/>
    <w:rsid w:val="00BA4C6A"/>
    <w:rsid w:val="00BA6C32"/>
    <w:rsid w:val="00BA6DA2"/>
    <w:rsid w:val="00BA7F94"/>
    <w:rsid w:val="00BB02C0"/>
    <w:rsid w:val="00BB0308"/>
    <w:rsid w:val="00BB0862"/>
    <w:rsid w:val="00BB0ED1"/>
    <w:rsid w:val="00BB1078"/>
    <w:rsid w:val="00BB15F0"/>
    <w:rsid w:val="00BB1727"/>
    <w:rsid w:val="00BB1979"/>
    <w:rsid w:val="00BB19C7"/>
    <w:rsid w:val="00BB2232"/>
    <w:rsid w:val="00BB22C0"/>
    <w:rsid w:val="00BB2916"/>
    <w:rsid w:val="00BB2A58"/>
    <w:rsid w:val="00BB2BED"/>
    <w:rsid w:val="00BB36BE"/>
    <w:rsid w:val="00BB4BC7"/>
    <w:rsid w:val="00BB52D0"/>
    <w:rsid w:val="00BB55BE"/>
    <w:rsid w:val="00BB5C3C"/>
    <w:rsid w:val="00BB64B7"/>
    <w:rsid w:val="00BB6F5F"/>
    <w:rsid w:val="00BB7111"/>
    <w:rsid w:val="00BB7A5C"/>
    <w:rsid w:val="00BB7F2B"/>
    <w:rsid w:val="00BC0F7B"/>
    <w:rsid w:val="00BC1109"/>
    <w:rsid w:val="00BC1926"/>
    <w:rsid w:val="00BC2DD2"/>
    <w:rsid w:val="00BC307E"/>
    <w:rsid w:val="00BC3494"/>
    <w:rsid w:val="00BC3CC8"/>
    <w:rsid w:val="00BC3D19"/>
    <w:rsid w:val="00BC4C84"/>
    <w:rsid w:val="00BC5701"/>
    <w:rsid w:val="00BC58BB"/>
    <w:rsid w:val="00BC5E30"/>
    <w:rsid w:val="00BC5FE8"/>
    <w:rsid w:val="00BC665D"/>
    <w:rsid w:val="00BC66C6"/>
    <w:rsid w:val="00BC69AF"/>
    <w:rsid w:val="00BC71E6"/>
    <w:rsid w:val="00BC7256"/>
    <w:rsid w:val="00BC7984"/>
    <w:rsid w:val="00BD07B2"/>
    <w:rsid w:val="00BD0DA9"/>
    <w:rsid w:val="00BD1160"/>
    <w:rsid w:val="00BD1CE2"/>
    <w:rsid w:val="00BD261A"/>
    <w:rsid w:val="00BD2A27"/>
    <w:rsid w:val="00BD2F0C"/>
    <w:rsid w:val="00BD3457"/>
    <w:rsid w:val="00BD3740"/>
    <w:rsid w:val="00BD3B51"/>
    <w:rsid w:val="00BD4881"/>
    <w:rsid w:val="00BD48D5"/>
    <w:rsid w:val="00BD4FB0"/>
    <w:rsid w:val="00BD5540"/>
    <w:rsid w:val="00BD5A2B"/>
    <w:rsid w:val="00BD5E83"/>
    <w:rsid w:val="00BD6BD6"/>
    <w:rsid w:val="00BD783B"/>
    <w:rsid w:val="00BD7AE9"/>
    <w:rsid w:val="00BE0581"/>
    <w:rsid w:val="00BE0B2B"/>
    <w:rsid w:val="00BE1788"/>
    <w:rsid w:val="00BE22FD"/>
    <w:rsid w:val="00BE2470"/>
    <w:rsid w:val="00BE26A7"/>
    <w:rsid w:val="00BE3A2B"/>
    <w:rsid w:val="00BE4B86"/>
    <w:rsid w:val="00BE5615"/>
    <w:rsid w:val="00BE5E58"/>
    <w:rsid w:val="00BE7004"/>
    <w:rsid w:val="00BE7433"/>
    <w:rsid w:val="00BE7C14"/>
    <w:rsid w:val="00BF2807"/>
    <w:rsid w:val="00BF2A3A"/>
    <w:rsid w:val="00BF4656"/>
    <w:rsid w:val="00BF5495"/>
    <w:rsid w:val="00BF56CE"/>
    <w:rsid w:val="00BF57FA"/>
    <w:rsid w:val="00BF60E1"/>
    <w:rsid w:val="00BF6916"/>
    <w:rsid w:val="00BF6AD7"/>
    <w:rsid w:val="00BF6E06"/>
    <w:rsid w:val="00BF76DE"/>
    <w:rsid w:val="00BF7DFC"/>
    <w:rsid w:val="00C00890"/>
    <w:rsid w:val="00C00BC0"/>
    <w:rsid w:val="00C01E74"/>
    <w:rsid w:val="00C028E1"/>
    <w:rsid w:val="00C02CE1"/>
    <w:rsid w:val="00C03338"/>
    <w:rsid w:val="00C0368A"/>
    <w:rsid w:val="00C041D3"/>
    <w:rsid w:val="00C04318"/>
    <w:rsid w:val="00C04746"/>
    <w:rsid w:val="00C0534C"/>
    <w:rsid w:val="00C0540F"/>
    <w:rsid w:val="00C061E2"/>
    <w:rsid w:val="00C067B0"/>
    <w:rsid w:val="00C10074"/>
    <w:rsid w:val="00C1104B"/>
    <w:rsid w:val="00C11467"/>
    <w:rsid w:val="00C11992"/>
    <w:rsid w:val="00C11DCC"/>
    <w:rsid w:val="00C12454"/>
    <w:rsid w:val="00C124F3"/>
    <w:rsid w:val="00C1428B"/>
    <w:rsid w:val="00C14910"/>
    <w:rsid w:val="00C15346"/>
    <w:rsid w:val="00C15827"/>
    <w:rsid w:val="00C158C8"/>
    <w:rsid w:val="00C1615A"/>
    <w:rsid w:val="00C17E55"/>
    <w:rsid w:val="00C20197"/>
    <w:rsid w:val="00C20C9E"/>
    <w:rsid w:val="00C20FF9"/>
    <w:rsid w:val="00C219B4"/>
    <w:rsid w:val="00C25631"/>
    <w:rsid w:val="00C25D99"/>
    <w:rsid w:val="00C26764"/>
    <w:rsid w:val="00C27BA1"/>
    <w:rsid w:val="00C27CFE"/>
    <w:rsid w:val="00C301D6"/>
    <w:rsid w:val="00C304D0"/>
    <w:rsid w:val="00C30901"/>
    <w:rsid w:val="00C30D5F"/>
    <w:rsid w:val="00C30FEB"/>
    <w:rsid w:val="00C321C3"/>
    <w:rsid w:val="00C330E3"/>
    <w:rsid w:val="00C33300"/>
    <w:rsid w:val="00C34092"/>
    <w:rsid w:val="00C3461F"/>
    <w:rsid w:val="00C34634"/>
    <w:rsid w:val="00C34C5E"/>
    <w:rsid w:val="00C3595E"/>
    <w:rsid w:val="00C3657B"/>
    <w:rsid w:val="00C36B9A"/>
    <w:rsid w:val="00C372FD"/>
    <w:rsid w:val="00C376AD"/>
    <w:rsid w:val="00C37B7C"/>
    <w:rsid w:val="00C40244"/>
    <w:rsid w:val="00C405A1"/>
    <w:rsid w:val="00C406FD"/>
    <w:rsid w:val="00C40758"/>
    <w:rsid w:val="00C4111D"/>
    <w:rsid w:val="00C418C8"/>
    <w:rsid w:val="00C423AC"/>
    <w:rsid w:val="00C425BF"/>
    <w:rsid w:val="00C42AE3"/>
    <w:rsid w:val="00C42D27"/>
    <w:rsid w:val="00C4535C"/>
    <w:rsid w:val="00C45B28"/>
    <w:rsid w:val="00C46005"/>
    <w:rsid w:val="00C50614"/>
    <w:rsid w:val="00C51733"/>
    <w:rsid w:val="00C52200"/>
    <w:rsid w:val="00C53D43"/>
    <w:rsid w:val="00C54931"/>
    <w:rsid w:val="00C54BF9"/>
    <w:rsid w:val="00C54EFD"/>
    <w:rsid w:val="00C55CE4"/>
    <w:rsid w:val="00C5618D"/>
    <w:rsid w:val="00C56FEF"/>
    <w:rsid w:val="00C57D14"/>
    <w:rsid w:val="00C60B35"/>
    <w:rsid w:val="00C61158"/>
    <w:rsid w:val="00C61267"/>
    <w:rsid w:val="00C61FD5"/>
    <w:rsid w:val="00C61FF5"/>
    <w:rsid w:val="00C624BD"/>
    <w:rsid w:val="00C628F9"/>
    <w:rsid w:val="00C63366"/>
    <w:rsid w:val="00C635D6"/>
    <w:rsid w:val="00C6386D"/>
    <w:rsid w:val="00C63AD1"/>
    <w:rsid w:val="00C64833"/>
    <w:rsid w:val="00C651A1"/>
    <w:rsid w:val="00C66B17"/>
    <w:rsid w:val="00C66B7B"/>
    <w:rsid w:val="00C66D1B"/>
    <w:rsid w:val="00C67755"/>
    <w:rsid w:val="00C67DC1"/>
    <w:rsid w:val="00C7086B"/>
    <w:rsid w:val="00C71118"/>
    <w:rsid w:val="00C719A4"/>
    <w:rsid w:val="00C72CC4"/>
    <w:rsid w:val="00C73ED5"/>
    <w:rsid w:val="00C73F43"/>
    <w:rsid w:val="00C74823"/>
    <w:rsid w:val="00C766E9"/>
    <w:rsid w:val="00C76B0D"/>
    <w:rsid w:val="00C76C93"/>
    <w:rsid w:val="00C76F77"/>
    <w:rsid w:val="00C76FCE"/>
    <w:rsid w:val="00C81056"/>
    <w:rsid w:val="00C8198C"/>
    <w:rsid w:val="00C83856"/>
    <w:rsid w:val="00C8407B"/>
    <w:rsid w:val="00C8580B"/>
    <w:rsid w:val="00C85A8A"/>
    <w:rsid w:val="00C8628E"/>
    <w:rsid w:val="00C8630A"/>
    <w:rsid w:val="00C86A02"/>
    <w:rsid w:val="00C86DD9"/>
    <w:rsid w:val="00C86EF4"/>
    <w:rsid w:val="00C900F2"/>
    <w:rsid w:val="00C9153B"/>
    <w:rsid w:val="00C9170D"/>
    <w:rsid w:val="00C917C6"/>
    <w:rsid w:val="00C92DDE"/>
    <w:rsid w:val="00C93BC4"/>
    <w:rsid w:val="00C94096"/>
    <w:rsid w:val="00C94638"/>
    <w:rsid w:val="00C94B46"/>
    <w:rsid w:val="00C94C7D"/>
    <w:rsid w:val="00C952E2"/>
    <w:rsid w:val="00C9553F"/>
    <w:rsid w:val="00C956C7"/>
    <w:rsid w:val="00C96003"/>
    <w:rsid w:val="00C97598"/>
    <w:rsid w:val="00CA0AC4"/>
    <w:rsid w:val="00CA0BCA"/>
    <w:rsid w:val="00CA0DD9"/>
    <w:rsid w:val="00CA0ECB"/>
    <w:rsid w:val="00CA18A1"/>
    <w:rsid w:val="00CA1915"/>
    <w:rsid w:val="00CA2380"/>
    <w:rsid w:val="00CA280B"/>
    <w:rsid w:val="00CA4E21"/>
    <w:rsid w:val="00CA52A1"/>
    <w:rsid w:val="00CA55A3"/>
    <w:rsid w:val="00CA5FCE"/>
    <w:rsid w:val="00CA64BF"/>
    <w:rsid w:val="00CA6A8F"/>
    <w:rsid w:val="00CA6AF1"/>
    <w:rsid w:val="00CA7B64"/>
    <w:rsid w:val="00CB103C"/>
    <w:rsid w:val="00CB1C7C"/>
    <w:rsid w:val="00CB1F28"/>
    <w:rsid w:val="00CB32F7"/>
    <w:rsid w:val="00CB4357"/>
    <w:rsid w:val="00CB4400"/>
    <w:rsid w:val="00CB56F0"/>
    <w:rsid w:val="00CB5CC9"/>
    <w:rsid w:val="00CB68AF"/>
    <w:rsid w:val="00CB6DB8"/>
    <w:rsid w:val="00CB7A76"/>
    <w:rsid w:val="00CC04A3"/>
    <w:rsid w:val="00CC0707"/>
    <w:rsid w:val="00CC0899"/>
    <w:rsid w:val="00CC0C48"/>
    <w:rsid w:val="00CC18B1"/>
    <w:rsid w:val="00CC1BAB"/>
    <w:rsid w:val="00CC27D4"/>
    <w:rsid w:val="00CC2E72"/>
    <w:rsid w:val="00CC3F62"/>
    <w:rsid w:val="00CC53F8"/>
    <w:rsid w:val="00CC57EB"/>
    <w:rsid w:val="00CC640F"/>
    <w:rsid w:val="00CC6BA4"/>
    <w:rsid w:val="00CC6CAC"/>
    <w:rsid w:val="00CD05AA"/>
    <w:rsid w:val="00CD06FF"/>
    <w:rsid w:val="00CD07B1"/>
    <w:rsid w:val="00CD0D98"/>
    <w:rsid w:val="00CD1A4F"/>
    <w:rsid w:val="00CD2A60"/>
    <w:rsid w:val="00CD43EB"/>
    <w:rsid w:val="00CD4C42"/>
    <w:rsid w:val="00CD50FD"/>
    <w:rsid w:val="00CD513B"/>
    <w:rsid w:val="00CD6C33"/>
    <w:rsid w:val="00CD7124"/>
    <w:rsid w:val="00CD731B"/>
    <w:rsid w:val="00CE0258"/>
    <w:rsid w:val="00CE092E"/>
    <w:rsid w:val="00CE0A61"/>
    <w:rsid w:val="00CE1456"/>
    <w:rsid w:val="00CE1C06"/>
    <w:rsid w:val="00CE2299"/>
    <w:rsid w:val="00CE2D9C"/>
    <w:rsid w:val="00CE44F6"/>
    <w:rsid w:val="00CE4DAB"/>
    <w:rsid w:val="00CE5ACD"/>
    <w:rsid w:val="00CE647E"/>
    <w:rsid w:val="00CE6CAC"/>
    <w:rsid w:val="00CE77ED"/>
    <w:rsid w:val="00CF0509"/>
    <w:rsid w:val="00CF08B0"/>
    <w:rsid w:val="00CF0F89"/>
    <w:rsid w:val="00CF1035"/>
    <w:rsid w:val="00CF1D33"/>
    <w:rsid w:val="00CF23F1"/>
    <w:rsid w:val="00CF348E"/>
    <w:rsid w:val="00CF35E1"/>
    <w:rsid w:val="00CF38CB"/>
    <w:rsid w:val="00CF4195"/>
    <w:rsid w:val="00CF4341"/>
    <w:rsid w:val="00CF43DF"/>
    <w:rsid w:val="00CF51CC"/>
    <w:rsid w:val="00CF54D6"/>
    <w:rsid w:val="00CF5F0D"/>
    <w:rsid w:val="00CF6197"/>
    <w:rsid w:val="00CF64E4"/>
    <w:rsid w:val="00CF66DC"/>
    <w:rsid w:val="00CF6F28"/>
    <w:rsid w:val="00CF75B7"/>
    <w:rsid w:val="00D007E5"/>
    <w:rsid w:val="00D0127E"/>
    <w:rsid w:val="00D012AB"/>
    <w:rsid w:val="00D012C1"/>
    <w:rsid w:val="00D0180A"/>
    <w:rsid w:val="00D01B7F"/>
    <w:rsid w:val="00D02A71"/>
    <w:rsid w:val="00D03483"/>
    <w:rsid w:val="00D03D0C"/>
    <w:rsid w:val="00D03F4C"/>
    <w:rsid w:val="00D05881"/>
    <w:rsid w:val="00D062A7"/>
    <w:rsid w:val="00D07F45"/>
    <w:rsid w:val="00D10230"/>
    <w:rsid w:val="00D10380"/>
    <w:rsid w:val="00D112C3"/>
    <w:rsid w:val="00D11832"/>
    <w:rsid w:val="00D11DC8"/>
    <w:rsid w:val="00D123EA"/>
    <w:rsid w:val="00D12724"/>
    <w:rsid w:val="00D127DB"/>
    <w:rsid w:val="00D129DF"/>
    <w:rsid w:val="00D14436"/>
    <w:rsid w:val="00D14F11"/>
    <w:rsid w:val="00D14F29"/>
    <w:rsid w:val="00D151C7"/>
    <w:rsid w:val="00D15F09"/>
    <w:rsid w:val="00D1780C"/>
    <w:rsid w:val="00D17956"/>
    <w:rsid w:val="00D21047"/>
    <w:rsid w:val="00D21CBE"/>
    <w:rsid w:val="00D21F04"/>
    <w:rsid w:val="00D21F97"/>
    <w:rsid w:val="00D2201B"/>
    <w:rsid w:val="00D23B72"/>
    <w:rsid w:val="00D23E19"/>
    <w:rsid w:val="00D23FB4"/>
    <w:rsid w:val="00D24183"/>
    <w:rsid w:val="00D244CC"/>
    <w:rsid w:val="00D24918"/>
    <w:rsid w:val="00D24A45"/>
    <w:rsid w:val="00D257EE"/>
    <w:rsid w:val="00D26658"/>
    <w:rsid w:val="00D27899"/>
    <w:rsid w:val="00D30B1F"/>
    <w:rsid w:val="00D30F2F"/>
    <w:rsid w:val="00D30FF2"/>
    <w:rsid w:val="00D3257F"/>
    <w:rsid w:val="00D325FC"/>
    <w:rsid w:val="00D328A2"/>
    <w:rsid w:val="00D332B9"/>
    <w:rsid w:val="00D342A1"/>
    <w:rsid w:val="00D35171"/>
    <w:rsid w:val="00D363D8"/>
    <w:rsid w:val="00D3646A"/>
    <w:rsid w:val="00D37884"/>
    <w:rsid w:val="00D401ED"/>
    <w:rsid w:val="00D407AC"/>
    <w:rsid w:val="00D40980"/>
    <w:rsid w:val="00D40987"/>
    <w:rsid w:val="00D41974"/>
    <w:rsid w:val="00D41F5D"/>
    <w:rsid w:val="00D422A4"/>
    <w:rsid w:val="00D42C8D"/>
    <w:rsid w:val="00D447D6"/>
    <w:rsid w:val="00D46516"/>
    <w:rsid w:val="00D46A9A"/>
    <w:rsid w:val="00D46C7F"/>
    <w:rsid w:val="00D4704F"/>
    <w:rsid w:val="00D47825"/>
    <w:rsid w:val="00D50401"/>
    <w:rsid w:val="00D504A4"/>
    <w:rsid w:val="00D50DA9"/>
    <w:rsid w:val="00D511FF"/>
    <w:rsid w:val="00D51212"/>
    <w:rsid w:val="00D516EA"/>
    <w:rsid w:val="00D51D05"/>
    <w:rsid w:val="00D53251"/>
    <w:rsid w:val="00D53B87"/>
    <w:rsid w:val="00D5433A"/>
    <w:rsid w:val="00D54398"/>
    <w:rsid w:val="00D549BF"/>
    <w:rsid w:val="00D56735"/>
    <w:rsid w:val="00D5678A"/>
    <w:rsid w:val="00D56E7C"/>
    <w:rsid w:val="00D57ECE"/>
    <w:rsid w:val="00D60F84"/>
    <w:rsid w:val="00D61D26"/>
    <w:rsid w:val="00D63B1F"/>
    <w:rsid w:val="00D63B66"/>
    <w:rsid w:val="00D653FE"/>
    <w:rsid w:val="00D66822"/>
    <w:rsid w:val="00D703D4"/>
    <w:rsid w:val="00D70BB3"/>
    <w:rsid w:val="00D70CCD"/>
    <w:rsid w:val="00D71463"/>
    <w:rsid w:val="00D72135"/>
    <w:rsid w:val="00D724FA"/>
    <w:rsid w:val="00D72BE1"/>
    <w:rsid w:val="00D72EC7"/>
    <w:rsid w:val="00D7480C"/>
    <w:rsid w:val="00D75B56"/>
    <w:rsid w:val="00D761FE"/>
    <w:rsid w:val="00D7641B"/>
    <w:rsid w:val="00D769A4"/>
    <w:rsid w:val="00D77BFF"/>
    <w:rsid w:val="00D80001"/>
    <w:rsid w:val="00D80C51"/>
    <w:rsid w:val="00D81A36"/>
    <w:rsid w:val="00D81FDA"/>
    <w:rsid w:val="00D82651"/>
    <w:rsid w:val="00D82EE4"/>
    <w:rsid w:val="00D830D4"/>
    <w:rsid w:val="00D83508"/>
    <w:rsid w:val="00D8387E"/>
    <w:rsid w:val="00D838E5"/>
    <w:rsid w:val="00D839EE"/>
    <w:rsid w:val="00D84C16"/>
    <w:rsid w:val="00D87427"/>
    <w:rsid w:val="00D87590"/>
    <w:rsid w:val="00D875ED"/>
    <w:rsid w:val="00D87992"/>
    <w:rsid w:val="00D90167"/>
    <w:rsid w:val="00D905B1"/>
    <w:rsid w:val="00D9167F"/>
    <w:rsid w:val="00D91DC5"/>
    <w:rsid w:val="00D92E69"/>
    <w:rsid w:val="00D9379D"/>
    <w:rsid w:val="00D94263"/>
    <w:rsid w:val="00D9484D"/>
    <w:rsid w:val="00D94D8B"/>
    <w:rsid w:val="00D953F7"/>
    <w:rsid w:val="00D958D5"/>
    <w:rsid w:val="00D96B15"/>
    <w:rsid w:val="00D96EC8"/>
    <w:rsid w:val="00D97102"/>
    <w:rsid w:val="00D9718E"/>
    <w:rsid w:val="00D974B1"/>
    <w:rsid w:val="00D97975"/>
    <w:rsid w:val="00D97FB6"/>
    <w:rsid w:val="00DA0C8C"/>
    <w:rsid w:val="00DA0D66"/>
    <w:rsid w:val="00DA0FCB"/>
    <w:rsid w:val="00DA2860"/>
    <w:rsid w:val="00DA2A17"/>
    <w:rsid w:val="00DA48BA"/>
    <w:rsid w:val="00DA5168"/>
    <w:rsid w:val="00DA557E"/>
    <w:rsid w:val="00DA6A07"/>
    <w:rsid w:val="00DA6F9E"/>
    <w:rsid w:val="00DA7218"/>
    <w:rsid w:val="00DA7881"/>
    <w:rsid w:val="00DA7C74"/>
    <w:rsid w:val="00DB081D"/>
    <w:rsid w:val="00DB0A8B"/>
    <w:rsid w:val="00DB3034"/>
    <w:rsid w:val="00DB30CD"/>
    <w:rsid w:val="00DB3EAE"/>
    <w:rsid w:val="00DB4E8A"/>
    <w:rsid w:val="00DB5015"/>
    <w:rsid w:val="00DB579A"/>
    <w:rsid w:val="00DB5F2B"/>
    <w:rsid w:val="00DB65C7"/>
    <w:rsid w:val="00DB69D4"/>
    <w:rsid w:val="00DB6D3E"/>
    <w:rsid w:val="00DB7AB0"/>
    <w:rsid w:val="00DC0818"/>
    <w:rsid w:val="00DC0933"/>
    <w:rsid w:val="00DC1447"/>
    <w:rsid w:val="00DC154F"/>
    <w:rsid w:val="00DC24FA"/>
    <w:rsid w:val="00DC28DD"/>
    <w:rsid w:val="00DC2F29"/>
    <w:rsid w:val="00DC3219"/>
    <w:rsid w:val="00DC3ADD"/>
    <w:rsid w:val="00DC3F3E"/>
    <w:rsid w:val="00DC4460"/>
    <w:rsid w:val="00DC4719"/>
    <w:rsid w:val="00DC4F0A"/>
    <w:rsid w:val="00DC507A"/>
    <w:rsid w:val="00DC50BC"/>
    <w:rsid w:val="00DC5368"/>
    <w:rsid w:val="00DC5953"/>
    <w:rsid w:val="00DC60AC"/>
    <w:rsid w:val="00DC654D"/>
    <w:rsid w:val="00DC6633"/>
    <w:rsid w:val="00DC7204"/>
    <w:rsid w:val="00DC7A3D"/>
    <w:rsid w:val="00DD02D4"/>
    <w:rsid w:val="00DD07CE"/>
    <w:rsid w:val="00DD11AB"/>
    <w:rsid w:val="00DD1555"/>
    <w:rsid w:val="00DD1BCA"/>
    <w:rsid w:val="00DD38B6"/>
    <w:rsid w:val="00DD3B13"/>
    <w:rsid w:val="00DD3B52"/>
    <w:rsid w:val="00DD437F"/>
    <w:rsid w:val="00DD4945"/>
    <w:rsid w:val="00DD49ED"/>
    <w:rsid w:val="00DD4C4D"/>
    <w:rsid w:val="00DD54BB"/>
    <w:rsid w:val="00DD6FB1"/>
    <w:rsid w:val="00DE1D71"/>
    <w:rsid w:val="00DE209B"/>
    <w:rsid w:val="00DE229B"/>
    <w:rsid w:val="00DE234F"/>
    <w:rsid w:val="00DE2BF3"/>
    <w:rsid w:val="00DE3955"/>
    <w:rsid w:val="00DE4208"/>
    <w:rsid w:val="00DE5376"/>
    <w:rsid w:val="00DE54C6"/>
    <w:rsid w:val="00DE5C2D"/>
    <w:rsid w:val="00DF017C"/>
    <w:rsid w:val="00DF0224"/>
    <w:rsid w:val="00DF084E"/>
    <w:rsid w:val="00DF0862"/>
    <w:rsid w:val="00DF0E47"/>
    <w:rsid w:val="00DF184E"/>
    <w:rsid w:val="00DF1B41"/>
    <w:rsid w:val="00DF1E7D"/>
    <w:rsid w:val="00DF2533"/>
    <w:rsid w:val="00DF38F5"/>
    <w:rsid w:val="00DF3C21"/>
    <w:rsid w:val="00DF4BDC"/>
    <w:rsid w:val="00DF572D"/>
    <w:rsid w:val="00DF59D0"/>
    <w:rsid w:val="00DF5F7C"/>
    <w:rsid w:val="00DF70F7"/>
    <w:rsid w:val="00DF7ADC"/>
    <w:rsid w:val="00E006CB"/>
    <w:rsid w:val="00E00730"/>
    <w:rsid w:val="00E007F0"/>
    <w:rsid w:val="00E00CAC"/>
    <w:rsid w:val="00E00FDC"/>
    <w:rsid w:val="00E027CC"/>
    <w:rsid w:val="00E0319C"/>
    <w:rsid w:val="00E04FAA"/>
    <w:rsid w:val="00E0518A"/>
    <w:rsid w:val="00E061EB"/>
    <w:rsid w:val="00E06F48"/>
    <w:rsid w:val="00E06F79"/>
    <w:rsid w:val="00E07029"/>
    <w:rsid w:val="00E07620"/>
    <w:rsid w:val="00E07EEC"/>
    <w:rsid w:val="00E10697"/>
    <w:rsid w:val="00E10785"/>
    <w:rsid w:val="00E107B8"/>
    <w:rsid w:val="00E10DDB"/>
    <w:rsid w:val="00E1119F"/>
    <w:rsid w:val="00E12A48"/>
    <w:rsid w:val="00E135FB"/>
    <w:rsid w:val="00E1386E"/>
    <w:rsid w:val="00E1392C"/>
    <w:rsid w:val="00E14EF6"/>
    <w:rsid w:val="00E14F4C"/>
    <w:rsid w:val="00E15098"/>
    <w:rsid w:val="00E15F62"/>
    <w:rsid w:val="00E16275"/>
    <w:rsid w:val="00E16C22"/>
    <w:rsid w:val="00E17264"/>
    <w:rsid w:val="00E20AD9"/>
    <w:rsid w:val="00E21548"/>
    <w:rsid w:val="00E2163B"/>
    <w:rsid w:val="00E21E36"/>
    <w:rsid w:val="00E21F3B"/>
    <w:rsid w:val="00E23588"/>
    <w:rsid w:val="00E237F8"/>
    <w:rsid w:val="00E23EC4"/>
    <w:rsid w:val="00E23F9E"/>
    <w:rsid w:val="00E241B2"/>
    <w:rsid w:val="00E25019"/>
    <w:rsid w:val="00E25B40"/>
    <w:rsid w:val="00E26088"/>
    <w:rsid w:val="00E279DA"/>
    <w:rsid w:val="00E27A15"/>
    <w:rsid w:val="00E3036C"/>
    <w:rsid w:val="00E3052D"/>
    <w:rsid w:val="00E30D07"/>
    <w:rsid w:val="00E311D5"/>
    <w:rsid w:val="00E31BDC"/>
    <w:rsid w:val="00E32642"/>
    <w:rsid w:val="00E334EF"/>
    <w:rsid w:val="00E33E46"/>
    <w:rsid w:val="00E343BF"/>
    <w:rsid w:val="00E3469C"/>
    <w:rsid w:val="00E3624F"/>
    <w:rsid w:val="00E36C84"/>
    <w:rsid w:val="00E37CA9"/>
    <w:rsid w:val="00E4018E"/>
    <w:rsid w:val="00E40A11"/>
    <w:rsid w:val="00E40D54"/>
    <w:rsid w:val="00E41C81"/>
    <w:rsid w:val="00E42802"/>
    <w:rsid w:val="00E42B6D"/>
    <w:rsid w:val="00E42C02"/>
    <w:rsid w:val="00E42F05"/>
    <w:rsid w:val="00E42FDC"/>
    <w:rsid w:val="00E44C7D"/>
    <w:rsid w:val="00E452AD"/>
    <w:rsid w:val="00E4578F"/>
    <w:rsid w:val="00E45D54"/>
    <w:rsid w:val="00E4621C"/>
    <w:rsid w:val="00E46393"/>
    <w:rsid w:val="00E469B0"/>
    <w:rsid w:val="00E506FF"/>
    <w:rsid w:val="00E509D2"/>
    <w:rsid w:val="00E50D1E"/>
    <w:rsid w:val="00E517A4"/>
    <w:rsid w:val="00E51C3F"/>
    <w:rsid w:val="00E51CF3"/>
    <w:rsid w:val="00E52654"/>
    <w:rsid w:val="00E543A7"/>
    <w:rsid w:val="00E56134"/>
    <w:rsid w:val="00E569B0"/>
    <w:rsid w:val="00E575B6"/>
    <w:rsid w:val="00E5790D"/>
    <w:rsid w:val="00E60EC6"/>
    <w:rsid w:val="00E615CF"/>
    <w:rsid w:val="00E62634"/>
    <w:rsid w:val="00E62D7C"/>
    <w:rsid w:val="00E63829"/>
    <w:rsid w:val="00E65182"/>
    <w:rsid w:val="00E659A5"/>
    <w:rsid w:val="00E65EDC"/>
    <w:rsid w:val="00E65EFA"/>
    <w:rsid w:val="00E66163"/>
    <w:rsid w:val="00E66CD0"/>
    <w:rsid w:val="00E674CD"/>
    <w:rsid w:val="00E67A81"/>
    <w:rsid w:val="00E72489"/>
    <w:rsid w:val="00E7272D"/>
    <w:rsid w:val="00E73372"/>
    <w:rsid w:val="00E73A84"/>
    <w:rsid w:val="00E74302"/>
    <w:rsid w:val="00E748AC"/>
    <w:rsid w:val="00E75405"/>
    <w:rsid w:val="00E760E7"/>
    <w:rsid w:val="00E76272"/>
    <w:rsid w:val="00E7634C"/>
    <w:rsid w:val="00E76481"/>
    <w:rsid w:val="00E764AD"/>
    <w:rsid w:val="00E7692A"/>
    <w:rsid w:val="00E76AA1"/>
    <w:rsid w:val="00E76CF4"/>
    <w:rsid w:val="00E76DFF"/>
    <w:rsid w:val="00E76F19"/>
    <w:rsid w:val="00E777D0"/>
    <w:rsid w:val="00E77856"/>
    <w:rsid w:val="00E778F6"/>
    <w:rsid w:val="00E77C7C"/>
    <w:rsid w:val="00E818FE"/>
    <w:rsid w:val="00E82DD2"/>
    <w:rsid w:val="00E8342F"/>
    <w:rsid w:val="00E83C82"/>
    <w:rsid w:val="00E83E8D"/>
    <w:rsid w:val="00E84764"/>
    <w:rsid w:val="00E85CEA"/>
    <w:rsid w:val="00E8617F"/>
    <w:rsid w:val="00E86338"/>
    <w:rsid w:val="00E866BF"/>
    <w:rsid w:val="00E868A2"/>
    <w:rsid w:val="00E86C89"/>
    <w:rsid w:val="00E90562"/>
    <w:rsid w:val="00E907CA"/>
    <w:rsid w:val="00E90FE3"/>
    <w:rsid w:val="00E91268"/>
    <w:rsid w:val="00E91581"/>
    <w:rsid w:val="00E91C85"/>
    <w:rsid w:val="00E91E8B"/>
    <w:rsid w:val="00E93063"/>
    <w:rsid w:val="00E94DD6"/>
    <w:rsid w:val="00E97AA4"/>
    <w:rsid w:val="00E97F04"/>
    <w:rsid w:val="00EA239A"/>
    <w:rsid w:val="00EA4006"/>
    <w:rsid w:val="00EA445F"/>
    <w:rsid w:val="00EA453B"/>
    <w:rsid w:val="00EA5BF4"/>
    <w:rsid w:val="00EA5C92"/>
    <w:rsid w:val="00EA5F35"/>
    <w:rsid w:val="00EA6493"/>
    <w:rsid w:val="00EA73B6"/>
    <w:rsid w:val="00EB01FF"/>
    <w:rsid w:val="00EB0F8F"/>
    <w:rsid w:val="00EB0FA9"/>
    <w:rsid w:val="00EB18A6"/>
    <w:rsid w:val="00EB1A1A"/>
    <w:rsid w:val="00EB1AAD"/>
    <w:rsid w:val="00EB273C"/>
    <w:rsid w:val="00EB3EBC"/>
    <w:rsid w:val="00EB4083"/>
    <w:rsid w:val="00EB4140"/>
    <w:rsid w:val="00EB4EAE"/>
    <w:rsid w:val="00EB5405"/>
    <w:rsid w:val="00EB753B"/>
    <w:rsid w:val="00EB75E4"/>
    <w:rsid w:val="00EB79ED"/>
    <w:rsid w:val="00EC1CA9"/>
    <w:rsid w:val="00EC1D94"/>
    <w:rsid w:val="00EC1E47"/>
    <w:rsid w:val="00EC241D"/>
    <w:rsid w:val="00EC3127"/>
    <w:rsid w:val="00EC333E"/>
    <w:rsid w:val="00EC3A37"/>
    <w:rsid w:val="00EC4118"/>
    <w:rsid w:val="00EC42CD"/>
    <w:rsid w:val="00EC51CF"/>
    <w:rsid w:val="00EC582D"/>
    <w:rsid w:val="00EC66F0"/>
    <w:rsid w:val="00EC7E5D"/>
    <w:rsid w:val="00ED0071"/>
    <w:rsid w:val="00ED09FB"/>
    <w:rsid w:val="00ED242D"/>
    <w:rsid w:val="00ED37E6"/>
    <w:rsid w:val="00ED3F99"/>
    <w:rsid w:val="00ED41E4"/>
    <w:rsid w:val="00ED4437"/>
    <w:rsid w:val="00ED4B1D"/>
    <w:rsid w:val="00ED4D0A"/>
    <w:rsid w:val="00ED6241"/>
    <w:rsid w:val="00ED67CE"/>
    <w:rsid w:val="00ED6907"/>
    <w:rsid w:val="00ED6913"/>
    <w:rsid w:val="00ED6A1F"/>
    <w:rsid w:val="00ED6FAC"/>
    <w:rsid w:val="00ED72C5"/>
    <w:rsid w:val="00ED765B"/>
    <w:rsid w:val="00ED7777"/>
    <w:rsid w:val="00ED79A7"/>
    <w:rsid w:val="00ED7A9A"/>
    <w:rsid w:val="00ED7C3A"/>
    <w:rsid w:val="00ED7CDA"/>
    <w:rsid w:val="00EE000F"/>
    <w:rsid w:val="00EE08E5"/>
    <w:rsid w:val="00EE0964"/>
    <w:rsid w:val="00EE1B40"/>
    <w:rsid w:val="00EE1BFE"/>
    <w:rsid w:val="00EE23AF"/>
    <w:rsid w:val="00EE272C"/>
    <w:rsid w:val="00EE33D6"/>
    <w:rsid w:val="00EE3ABA"/>
    <w:rsid w:val="00EE41CE"/>
    <w:rsid w:val="00EE6339"/>
    <w:rsid w:val="00EE63A9"/>
    <w:rsid w:val="00EE6B0E"/>
    <w:rsid w:val="00EE6CC3"/>
    <w:rsid w:val="00EE70D9"/>
    <w:rsid w:val="00EE7B8C"/>
    <w:rsid w:val="00EF04A6"/>
    <w:rsid w:val="00EF1332"/>
    <w:rsid w:val="00EF2378"/>
    <w:rsid w:val="00EF269C"/>
    <w:rsid w:val="00EF2714"/>
    <w:rsid w:val="00EF2844"/>
    <w:rsid w:val="00EF4BC0"/>
    <w:rsid w:val="00EF6D7C"/>
    <w:rsid w:val="00EF768B"/>
    <w:rsid w:val="00EF788A"/>
    <w:rsid w:val="00EF7E46"/>
    <w:rsid w:val="00F00CAB"/>
    <w:rsid w:val="00F016D2"/>
    <w:rsid w:val="00F01B97"/>
    <w:rsid w:val="00F0237F"/>
    <w:rsid w:val="00F06193"/>
    <w:rsid w:val="00F064E4"/>
    <w:rsid w:val="00F06622"/>
    <w:rsid w:val="00F06E39"/>
    <w:rsid w:val="00F073E7"/>
    <w:rsid w:val="00F10CEE"/>
    <w:rsid w:val="00F11BB9"/>
    <w:rsid w:val="00F122C5"/>
    <w:rsid w:val="00F128F7"/>
    <w:rsid w:val="00F12A71"/>
    <w:rsid w:val="00F1361E"/>
    <w:rsid w:val="00F13A41"/>
    <w:rsid w:val="00F147C8"/>
    <w:rsid w:val="00F149A3"/>
    <w:rsid w:val="00F14F57"/>
    <w:rsid w:val="00F1532F"/>
    <w:rsid w:val="00F15D5C"/>
    <w:rsid w:val="00F16105"/>
    <w:rsid w:val="00F16247"/>
    <w:rsid w:val="00F17155"/>
    <w:rsid w:val="00F174A3"/>
    <w:rsid w:val="00F20124"/>
    <w:rsid w:val="00F201F5"/>
    <w:rsid w:val="00F20BC0"/>
    <w:rsid w:val="00F2206D"/>
    <w:rsid w:val="00F228A9"/>
    <w:rsid w:val="00F2397C"/>
    <w:rsid w:val="00F23BA0"/>
    <w:rsid w:val="00F23BD7"/>
    <w:rsid w:val="00F23FC4"/>
    <w:rsid w:val="00F25215"/>
    <w:rsid w:val="00F2654E"/>
    <w:rsid w:val="00F27C27"/>
    <w:rsid w:val="00F27DE0"/>
    <w:rsid w:val="00F309C3"/>
    <w:rsid w:val="00F319C9"/>
    <w:rsid w:val="00F31FC6"/>
    <w:rsid w:val="00F32CA0"/>
    <w:rsid w:val="00F330A0"/>
    <w:rsid w:val="00F334A2"/>
    <w:rsid w:val="00F338E4"/>
    <w:rsid w:val="00F346A0"/>
    <w:rsid w:val="00F36363"/>
    <w:rsid w:val="00F36B52"/>
    <w:rsid w:val="00F402AA"/>
    <w:rsid w:val="00F40F0C"/>
    <w:rsid w:val="00F430A1"/>
    <w:rsid w:val="00F433B4"/>
    <w:rsid w:val="00F43911"/>
    <w:rsid w:val="00F439B8"/>
    <w:rsid w:val="00F43EA4"/>
    <w:rsid w:val="00F44296"/>
    <w:rsid w:val="00F44458"/>
    <w:rsid w:val="00F44596"/>
    <w:rsid w:val="00F450AE"/>
    <w:rsid w:val="00F454A3"/>
    <w:rsid w:val="00F457B9"/>
    <w:rsid w:val="00F460D8"/>
    <w:rsid w:val="00F46DB9"/>
    <w:rsid w:val="00F46EC8"/>
    <w:rsid w:val="00F47663"/>
    <w:rsid w:val="00F50E2A"/>
    <w:rsid w:val="00F51468"/>
    <w:rsid w:val="00F51CCD"/>
    <w:rsid w:val="00F51D51"/>
    <w:rsid w:val="00F52231"/>
    <w:rsid w:val="00F534D4"/>
    <w:rsid w:val="00F5431E"/>
    <w:rsid w:val="00F544E1"/>
    <w:rsid w:val="00F54786"/>
    <w:rsid w:val="00F54958"/>
    <w:rsid w:val="00F550A2"/>
    <w:rsid w:val="00F559A7"/>
    <w:rsid w:val="00F55DE9"/>
    <w:rsid w:val="00F560F1"/>
    <w:rsid w:val="00F56983"/>
    <w:rsid w:val="00F57675"/>
    <w:rsid w:val="00F62728"/>
    <w:rsid w:val="00F628CE"/>
    <w:rsid w:val="00F628DB"/>
    <w:rsid w:val="00F631E1"/>
    <w:rsid w:val="00F639EE"/>
    <w:rsid w:val="00F64842"/>
    <w:rsid w:val="00F6592D"/>
    <w:rsid w:val="00F6656A"/>
    <w:rsid w:val="00F66948"/>
    <w:rsid w:val="00F66D63"/>
    <w:rsid w:val="00F66DC6"/>
    <w:rsid w:val="00F66DC7"/>
    <w:rsid w:val="00F67109"/>
    <w:rsid w:val="00F72324"/>
    <w:rsid w:val="00F73427"/>
    <w:rsid w:val="00F7361F"/>
    <w:rsid w:val="00F7366D"/>
    <w:rsid w:val="00F73B6F"/>
    <w:rsid w:val="00F754FB"/>
    <w:rsid w:val="00F757DE"/>
    <w:rsid w:val="00F75F00"/>
    <w:rsid w:val="00F767BC"/>
    <w:rsid w:val="00F76E53"/>
    <w:rsid w:val="00F77626"/>
    <w:rsid w:val="00F77B63"/>
    <w:rsid w:val="00F77F0B"/>
    <w:rsid w:val="00F80880"/>
    <w:rsid w:val="00F80893"/>
    <w:rsid w:val="00F82592"/>
    <w:rsid w:val="00F82DD9"/>
    <w:rsid w:val="00F8500B"/>
    <w:rsid w:val="00F8565E"/>
    <w:rsid w:val="00F85F4E"/>
    <w:rsid w:val="00F872BA"/>
    <w:rsid w:val="00F87A4B"/>
    <w:rsid w:val="00F87F72"/>
    <w:rsid w:val="00F903DD"/>
    <w:rsid w:val="00F905D7"/>
    <w:rsid w:val="00F90DF6"/>
    <w:rsid w:val="00F92A22"/>
    <w:rsid w:val="00F93A25"/>
    <w:rsid w:val="00F941B5"/>
    <w:rsid w:val="00F94465"/>
    <w:rsid w:val="00F94A48"/>
    <w:rsid w:val="00F94F27"/>
    <w:rsid w:val="00F94F2E"/>
    <w:rsid w:val="00F95416"/>
    <w:rsid w:val="00F958F8"/>
    <w:rsid w:val="00F95FE4"/>
    <w:rsid w:val="00F969E3"/>
    <w:rsid w:val="00F96FE6"/>
    <w:rsid w:val="00F97300"/>
    <w:rsid w:val="00F97581"/>
    <w:rsid w:val="00F97C47"/>
    <w:rsid w:val="00FA0858"/>
    <w:rsid w:val="00FA1214"/>
    <w:rsid w:val="00FA144F"/>
    <w:rsid w:val="00FA28DF"/>
    <w:rsid w:val="00FA3102"/>
    <w:rsid w:val="00FA355F"/>
    <w:rsid w:val="00FA424D"/>
    <w:rsid w:val="00FA47CF"/>
    <w:rsid w:val="00FA4D0C"/>
    <w:rsid w:val="00FA6422"/>
    <w:rsid w:val="00FA7223"/>
    <w:rsid w:val="00FA79D0"/>
    <w:rsid w:val="00FA79FB"/>
    <w:rsid w:val="00FA7F82"/>
    <w:rsid w:val="00FB02B7"/>
    <w:rsid w:val="00FB0939"/>
    <w:rsid w:val="00FB0A0D"/>
    <w:rsid w:val="00FB23B0"/>
    <w:rsid w:val="00FB2A12"/>
    <w:rsid w:val="00FB3878"/>
    <w:rsid w:val="00FB3889"/>
    <w:rsid w:val="00FB44BF"/>
    <w:rsid w:val="00FB51EA"/>
    <w:rsid w:val="00FB594F"/>
    <w:rsid w:val="00FB5FD6"/>
    <w:rsid w:val="00FB6790"/>
    <w:rsid w:val="00FB6F58"/>
    <w:rsid w:val="00FB78FF"/>
    <w:rsid w:val="00FC10A0"/>
    <w:rsid w:val="00FC27C3"/>
    <w:rsid w:val="00FC3290"/>
    <w:rsid w:val="00FC344B"/>
    <w:rsid w:val="00FC3824"/>
    <w:rsid w:val="00FC39F6"/>
    <w:rsid w:val="00FC3F34"/>
    <w:rsid w:val="00FC40C6"/>
    <w:rsid w:val="00FC4143"/>
    <w:rsid w:val="00FC4C4B"/>
    <w:rsid w:val="00FC50BF"/>
    <w:rsid w:val="00FC54DD"/>
    <w:rsid w:val="00FC6010"/>
    <w:rsid w:val="00FC671C"/>
    <w:rsid w:val="00FC748F"/>
    <w:rsid w:val="00FC7597"/>
    <w:rsid w:val="00FD0991"/>
    <w:rsid w:val="00FD0A8D"/>
    <w:rsid w:val="00FD115D"/>
    <w:rsid w:val="00FD1F44"/>
    <w:rsid w:val="00FD2DCF"/>
    <w:rsid w:val="00FD32D4"/>
    <w:rsid w:val="00FD3831"/>
    <w:rsid w:val="00FD3DB9"/>
    <w:rsid w:val="00FD3DF4"/>
    <w:rsid w:val="00FD3EC3"/>
    <w:rsid w:val="00FD4D91"/>
    <w:rsid w:val="00FD6A83"/>
    <w:rsid w:val="00FD6CB1"/>
    <w:rsid w:val="00FD7A6F"/>
    <w:rsid w:val="00FE0407"/>
    <w:rsid w:val="00FE1820"/>
    <w:rsid w:val="00FE1B05"/>
    <w:rsid w:val="00FE2009"/>
    <w:rsid w:val="00FE2038"/>
    <w:rsid w:val="00FE20E6"/>
    <w:rsid w:val="00FE2AE0"/>
    <w:rsid w:val="00FE3840"/>
    <w:rsid w:val="00FE3CF5"/>
    <w:rsid w:val="00FE4642"/>
    <w:rsid w:val="00FE56D7"/>
    <w:rsid w:val="00FE572A"/>
    <w:rsid w:val="00FE5A5B"/>
    <w:rsid w:val="00FE6A11"/>
    <w:rsid w:val="00FE6DC8"/>
    <w:rsid w:val="00FE707F"/>
    <w:rsid w:val="00FF095F"/>
    <w:rsid w:val="00FF0FE5"/>
    <w:rsid w:val="00FF1078"/>
    <w:rsid w:val="00FF215C"/>
    <w:rsid w:val="00FF3128"/>
    <w:rsid w:val="00FF33D2"/>
    <w:rsid w:val="00FF3C15"/>
    <w:rsid w:val="00FF3CCC"/>
    <w:rsid w:val="00FF4C57"/>
    <w:rsid w:val="00FF5E5F"/>
    <w:rsid w:val="00FF60F1"/>
    <w:rsid w:val="00FF639D"/>
    <w:rsid w:val="00FF68FE"/>
    <w:rsid w:val="00FF691D"/>
    <w:rsid w:val="00FF7172"/>
    <w:rsid w:val="00FF7E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F3"/>
    <w:rPr>
      <w:sz w:val="24"/>
      <w:szCs w:val="24"/>
      <w:lang w:val="es-ES" w:eastAsia="es-ES"/>
    </w:rPr>
  </w:style>
  <w:style w:type="paragraph" w:styleId="Ttulo1">
    <w:name w:val="heading 1"/>
    <w:basedOn w:val="Normal"/>
    <w:next w:val="Normal"/>
    <w:link w:val="Ttulo1Car"/>
    <w:qFormat/>
    <w:rsid w:val="00625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235F"/>
    <w:pPr>
      <w:keepNext/>
      <w:spacing w:before="240" w:after="60" w:line="276" w:lineRule="auto"/>
      <w:outlineLvl w:val="1"/>
    </w:pPr>
    <w:rPr>
      <w:rFonts w:ascii="Cambria" w:hAnsi="Cambria"/>
      <w:b/>
      <w:bCs/>
      <w:i/>
      <w:iCs/>
      <w:sz w:val="28"/>
      <w:szCs w:val="28"/>
      <w:lang w:val="es-CO" w:eastAsia="en-US"/>
    </w:rPr>
  </w:style>
  <w:style w:type="paragraph" w:styleId="Ttulo3">
    <w:name w:val="heading 3"/>
    <w:basedOn w:val="Normal"/>
    <w:next w:val="Normal"/>
    <w:link w:val="Ttulo3Car"/>
    <w:semiHidden/>
    <w:unhideWhenUsed/>
    <w:qFormat/>
    <w:rsid w:val="00E06F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E247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2B437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F235F"/>
    <w:rPr>
      <w:rFonts w:ascii="Cambria" w:hAnsi="Cambria"/>
      <w:b/>
      <w:bCs/>
      <w:i/>
      <w:iCs/>
      <w:sz w:val="28"/>
      <w:szCs w:val="28"/>
      <w:lang w:eastAsia="en-US"/>
    </w:rPr>
  </w:style>
  <w:style w:type="paragraph" w:styleId="Textoindependiente">
    <w:name w:val="Body Text"/>
    <w:basedOn w:val="Normal"/>
    <w:link w:val="TextoindependienteCar"/>
    <w:uiPriority w:val="99"/>
    <w:unhideWhenUsed/>
    <w:rsid w:val="001F235F"/>
    <w:pPr>
      <w:spacing w:after="120"/>
    </w:pPr>
    <w:rPr>
      <w:rFonts w:ascii="Calibri" w:eastAsia="Calibri" w:hAnsi="Calibri"/>
      <w:sz w:val="22"/>
      <w:szCs w:val="22"/>
      <w:lang w:val="x-none" w:eastAsia="x-none"/>
    </w:rPr>
  </w:style>
  <w:style w:type="character" w:customStyle="1" w:styleId="TextoindependienteCar">
    <w:name w:val="Texto independiente Car"/>
    <w:link w:val="Textoindependiente"/>
    <w:uiPriority w:val="99"/>
    <w:rsid w:val="001F235F"/>
    <w:rPr>
      <w:rFonts w:ascii="Calibri" w:eastAsia="Calibri" w:hAnsi="Calibri"/>
      <w:sz w:val="22"/>
      <w:szCs w:val="22"/>
      <w:lang w:val="x-none" w:eastAsia="x-none"/>
    </w:rPr>
  </w:style>
  <w:style w:type="paragraph" w:styleId="NormalWeb">
    <w:name w:val="Normal (Web)"/>
    <w:basedOn w:val="Normal"/>
    <w:unhideWhenUsed/>
    <w:rsid w:val="007A260E"/>
    <w:pPr>
      <w:spacing w:before="100" w:beforeAutospacing="1" w:after="100" w:afterAutospacing="1"/>
    </w:pPr>
    <w:rPr>
      <w:lang w:val="es-CO" w:eastAsia="es-CO"/>
    </w:rPr>
  </w:style>
  <w:style w:type="paragraph" w:customStyle="1" w:styleId="Default">
    <w:name w:val="Default"/>
    <w:rsid w:val="002A7B22"/>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rsid w:val="00B76C18"/>
    <w:pPr>
      <w:spacing w:after="120"/>
      <w:ind w:left="283"/>
    </w:pPr>
  </w:style>
  <w:style w:type="character" w:customStyle="1" w:styleId="SangradetextonormalCar">
    <w:name w:val="Sangría de texto normal Car"/>
    <w:link w:val="Sangradetextonormal"/>
    <w:rsid w:val="00B76C18"/>
    <w:rPr>
      <w:sz w:val="24"/>
      <w:szCs w:val="24"/>
      <w:lang w:val="es-ES" w:eastAsia="es-ES"/>
    </w:rPr>
  </w:style>
  <w:style w:type="paragraph" w:styleId="Sangra3detindependiente">
    <w:name w:val="Body Text Indent 3"/>
    <w:basedOn w:val="Normal"/>
    <w:link w:val="Sangra3detindependienteCar"/>
    <w:rsid w:val="00426012"/>
    <w:pPr>
      <w:spacing w:after="120"/>
      <w:ind w:left="283"/>
    </w:pPr>
    <w:rPr>
      <w:sz w:val="16"/>
      <w:szCs w:val="16"/>
    </w:rPr>
  </w:style>
  <w:style w:type="character" w:customStyle="1" w:styleId="Sangra3detindependienteCar">
    <w:name w:val="Sangría 3 de t. independiente Car"/>
    <w:link w:val="Sangra3detindependiente"/>
    <w:rsid w:val="00426012"/>
    <w:rPr>
      <w:sz w:val="16"/>
      <w:szCs w:val="16"/>
      <w:lang w:val="es-ES" w:eastAsia="es-ES"/>
    </w:rPr>
  </w:style>
  <w:style w:type="paragraph" w:styleId="Prrafodelista">
    <w:name w:val="List Paragraph"/>
    <w:aliases w:val="titulo 3,Párrafo de lista1,Bullets"/>
    <w:basedOn w:val="Normal"/>
    <w:link w:val="PrrafodelistaCar"/>
    <w:uiPriority w:val="34"/>
    <w:qFormat/>
    <w:rsid w:val="003B1547"/>
    <w:pPr>
      <w:ind w:left="708"/>
    </w:pPr>
  </w:style>
  <w:style w:type="character" w:styleId="Hipervnculo">
    <w:name w:val="Hyperlink"/>
    <w:rsid w:val="005A7AA6"/>
    <w:rPr>
      <w:color w:val="0000FF"/>
      <w:u w:val="single"/>
    </w:rPr>
  </w:style>
  <w:style w:type="paragraph" w:styleId="Textodeglobo">
    <w:name w:val="Balloon Text"/>
    <w:basedOn w:val="Normal"/>
    <w:link w:val="TextodegloboCar"/>
    <w:rsid w:val="00BB1979"/>
    <w:rPr>
      <w:rFonts w:ascii="Tahoma" w:hAnsi="Tahoma" w:cs="Tahoma"/>
      <w:sz w:val="16"/>
      <w:szCs w:val="16"/>
    </w:rPr>
  </w:style>
  <w:style w:type="character" w:customStyle="1" w:styleId="TextodegloboCar">
    <w:name w:val="Texto de globo Car"/>
    <w:link w:val="Textodeglobo"/>
    <w:rsid w:val="00BB1979"/>
    <w:rPr>
      <w:rFonts w:ascii="Tahoma" w:hAnsi="Tahoma" w:cs="Tahoma"/>
      <w:sz w:val="16"/>
      <w:szCs w:val="16"/>
      <w:lang w:val="es-ES" w:eastAsia="es-ES"/>
    </w:rPr>
  </w:style>
  <w:style w:type="paragraph" w:styleId="Encabezado">
    <w:name w:val="header"/>
    <w:basedOn w:val="Normal"/>
    <w:link w:val="EncabezadoCar"/>
    <w:rsid w:val="000C6AFA"/>
    <w:pPr>
      <w:tabs>
        <w:tab w:val="center" w:pos="4419"/>
        <w:tab w:val="right" w:pos="8838"/>
      </w:tabs>
    </w:pPr>
  </w:style>
  <w:style w:type="character" w:customStyle="1" w:styleId="EncabezadoCar">
    <w:name w:val="Encabezado Car"/>
    <w:link w:val="Encabezado"/>
    <w:rsid w:val="000C6AFA"/>
    <w:rPr>
      <w:sz w:val="24"/>
      <w:szCs w:val="24"/>
      <w:lang w:val="es-ES" w:eastAsia="es-ES"/>
    </w:rPr>
  </w:style>
  <w:style w:type="paragraph" w:styleId="Piedepgina">
    <w:name w:val="footer"/>
    <w:basedOn w:val="Normal"/>
    <w:link w:val="PiedepginaCar"/>
    <w:uiPriority w:val="99"/>
    <w:rsid w:val="000C6AFA"/>
    <w:pPr>
      <w:tabs>
        <w:tab w:val="center" w:pos="4419"/>
        <w:tab w:val="right" w:pos="8838"/>
      </w:tabs>
    </w:pPr>
  </w:style>
  <w:style w:type="character" w:customStyle="1" w:styleId="PiedepginaCar">
    <w:name w:val="Pie de página Car"/>
    <w:link w:val="Piedepgina"/>
    <w:uiPriority w:val="99"/>
    <w:rsid w:val="000C6AFA"/>
    <w:rPr>
      <w:sz w:val="24"/>
      <w:szCs w:val="24"/>
      <w:lang w:val="es-ES" w:eastAsia="es-ES"/>
    </w:rPr>
  </w:style>
  <w:style w:type="character" w:customStyle="1" w:styleId="apple-converted-space">
    <w:name w:val="apple-converted-space"/>
    <w:rsid w:val="0027554B"/>
  </w:style>
  <w:style w:type="character" w:styleId="Textoennegrita">
    <w:name w:val="Strong"/>
    <w:uiPriority w:val="22"/>
    <w:qFormat/>
    <w:rsid w:val="00AC6FF6"/>
    <w:rPr>
      <w:b/>
      <w:bCs/>
    </w:rPr>
  </w:style>
  <w:style w:type="table" w:styleId="Tablaconcuadrcula">
    <w:name w:val="Table Grid"/>
    <w:basedOn w:val="Tablanormal"/>
    <w:rsid w:val="00372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991243"/>
    <w:rPr>
      <w:i/>
      <w:iCs/>
    </w:rPr>
  </w:style>
  <w:style w:type="character" w:styleId="Hipervnculovisitado">
    <w:name w:val="FollowedHyperlink"/>
    <w:rsid w:val="00783397"/>
    <w:rPr>
      <w:color w:val="800080"/>
      <w:u w:val="single"/>
    </w:rPr>
  </w:style>
  <w:style w:type="character" w:customStyle="1" w:styleId="titulosinteriores1">
    <w:name w:val="titulos_interiores1"/>
    <w:rsid w:val="00722427"/>
    <w:rPr>
      <w:rFonts w:ascii="Trebuchet MS" w:hAnsi="Trebuchet MS" w:hint="default"/>
      <w:b w:val="0"/>
      <w:bCs w:val="0"/>
      <w:i w:val="0"/>
      <w:iCs w:val="0"/>
      <w:color w:val="003366"/>
      <w:sz w:val="30"/>
      <w:szCs w:val="30"/>
    </w:rPr>
  </w:style>
  <w:style w:type="paragraph" w:styleId="Sinespaciado">
    <w:name w:val="No Spacing"/>
    <w:basedOn w:val="Normal"/>
    <w:link w:val="SinespaciadoCar"/>
    <w:uiPriority w:val="1"/>
    <w:qFormat/>
    <w:rsid w:val="008405A7"/>
    <w:rPr>
      <w:rFonts w:eastAsia="Calibri"/>
      <w:lang w:val="es-CO" w:eastAsia="es-CO"/>
    </w:rPr>
  </w:style>
  <w:style w:type="character" w:customStyle="1" w:styleId="te-t1">
    <w:name w:val="te-t1"/>
    <w:rsid w:val="000F5C1B"/>
    <w:rPr>
      <w:rFonts w:ascii="Arial" w:hAnsi="Arial" w:cs="Arial" w:hint="default"/>
      <w:b/>
      <w:bCs/>
      <w:sz w:val="22"/>
      <w:szCs w:val="22"/>
    </w:rPr>
  </w:style>
  <w:style w:type="character" w:customStyle="1" w:styleId="te-s">
    <w:name w:val="te-s"/>
    <w:rsid w:val="000F5C1B"/>
  </w:style>
  <w:style w:type="character" w:customStyle="1" w:styleId="ca-cdp23240">
    <w:name w:val="ca-cdp23240"/>
    <w:rsid w:val="000F5C1B"/>
  </w:style>
  <w:style w:type="character" w:customStyle="1" w:styleId="ca-cdp23241">
    <w:name w:val="ca-cdp23241"/>
    <w:rsid w:val="000F5C1B"/>
  </w:style>
  <w:style w:type="character" w:customStyle="1" w:styleId="ca-cdp23242">
    <w:name w:val="ca-cdp23242"/>
    <w:rsid w:val="000F5C1B"/>
  </w:style>
  <w:style w:type="character" w:customStyle="1" w:styleId="ca-cdp23243">
    <w:name w:val="ca-cdp23243"/>
    <w:rsid w:val="000F5C1B"/>
  </w:style>
  <w:style w:type="character" w:customStyle="1" w:styleId="ca-cdp23244">
    <w:name w:val="ca-cdp23244"/>
    <w:rsid w:val="000F5C1B"/>
  </w:style>
  <w:style w:type="character" w:customStyle="1" w:styleId="ca-cdp23245">
    <w:name w:val="ca-cdp23245"/>
    <w:rsid w:val="000F5C1B"/>
  </w:style>
  <w:style w:type="character" w:customStyle="1" w:styleId="ca-cdp23246">
    <w:name w:val="ca-cdp23246"/>
    <w:rsid w:val="000F5C1B"/>
  </w:style>
  <w:style w:type="character" w:customStyle="1" w:styleId="ca-cdp23247">
    <w:name w:val="ca-cdp23247"/>
    <w:rsid w:val="000F5C1B"/>
  </w:style>
  <w:style w:type="character" w:customStyle="1" w:styleId="ca-cdp23248">
    <w:name w:val="ca-cdp23248"/>
    <w:rsid w:val="000F5C1B"/>
  </w:style>
  <w:style w:type="character" w:customStyle="1" w:styleId="ca-cdp23249">
    <w:name w:val="ca-cdp23249"/>
    <w:rsid w:val="000F5C1B"/>
  </w:style>
  <w:style w:type="character" w:customStyle="1" w:styleId="ca-cdp23250">
    <w:name w:val="ca-cdp23250"/>
    <w:rsid w:val="000F5C1B"/>
  </w:style>
  <w:style w:type="character" w:customStyle="1" w:styleId="ca-cdp23251">
    <w:name w:val="ca-cdp23251"/>
    <w:rsid w:val="000F5C1B"/>
  </w:style>
  <w:style w:type="character" w:customStyle="1" w:styleId="ca-cdp23252">
    <w:name w:val="ca-cdp23252"/>
    <w:rsid w:val="000F5C1B"/>
  </w:style>
  <w:style w:type="character" w:customStyle="1" w:styleId="ca-cdp23253">
    <w:name w:val="ca-cdp23253"/>
    <w:rsid w:val="000F5C1B"/>
  </w:style>
  <w:style w:type="character" w:customStyle="1" w:styleId="ca-cdp23254">
    <w:name w:val="ca-cdp23254"/>
    <w:rsid w:val="000F5C1B"/>
  </w:style>
  <w:style w:type="character" w:customStyle="1" w:styleId="ca-cdp23255">
    <w:name w:val="ca-cdp23255"/>
    <w:rsid w:val="000F5C1B"/>
  </w:style>
  <w:style w:type="character" w:customStyle="1" w:styleId="ca-cdp23256">
    <w:name w:val="ca-cdp23256"/>
    <w:rsid w:val="000F5C1B"/>
  </w:style>
  <w:style w:type="character" w:customStyle="1" w:styleId="ca-cdp23257">
    <w:name w:val="ca-cdp23257"/>
    <w:rsid w:val="000F5C1B"/>
  </w:style>
  <w:style w:type="character" w:customStyle="1" w:styleId="ca-cdp23258">
    <w:name w:val="ca-cdp23258"/>
    <w:rsid w:val="000F5C1B"/>
  </w:style>
  <w:style w:type="character" w:customStyle="1" w:styleId="ca-cdp23259">
    <w:name w:val="ca-cdp23259"/>
    <w:rsid w:val="000F5C1B"/>
  </w:style>
  <w:style w:type="character" w:customStyle="1" w:styleId="ca-cdp23260">
    <w:name w:val="ca-cdp23260"/>
    <w:rsid w:val="000F5C1B"/>
  </w:style>
  <w:style w:type="character" w:customStyle="1" w:styleId="ca-cdp23261">
    <w:name w:val="ca-cdp23261"/>
    <w:rsid w:val="000F5C1B"/>
  </w:style>
  <w:style w:type="character" w:customStyle="1" w:styleId="ca-cdp23262">
    <w:name w:val="ca-cdp23262"/>
    <w:rsid w:val="000F5C1B"/>
  </w:style>
  <w:style w:type="character" w:customStyle="1" w:styleId="ca-cdp23265">
    <w:name w:val="ca-cdp23265"/>
    <w:rsid w:val="000F5C1B"/>
  </w:style>
  <w:style w:type="character" w:customStyle="1" w:styleId="ca-cdp23266">
    <w:name w:val="ca-cdp23266"/>
    <w:rsid w:val="000F5C1B"/>
  </w:style>
  <w:style w:type="character" w:customStyle="1" w:styleId="ca-cdp23267">
    <w:name w:val="ca-cdp23267"/>
    <w:rsid w:val="000F5C1B"/>
  </w:style>
  <w:style w:type="character" w:customStyle="1" w:styleId="ca-cdp23268">
    <w:name w:val="ca-cdp23268"/>
    <w:rsid w:val="000F5C1B"/>
  </w:style>
  <w:style w:type="character" w:customStyle="1" w:styleId="ca-cdp23269">
    <w:name w:val="ca-cdp23269"/>
    <w:rsid w:val="000F5C1B"/>
  </w:style>
  <w:style w:type="character" w:customStyle="1" w:styleId="ca-cdp23204">
    <w:name w:val="ca-cdp23204"/>
    <w:rsid w:val="00F969E3"/>
  </w:style>
  <w:style w:type="character" w:customStyle="1" w:styleId="ca-cdp23205">
    <w:name w:val="ca-cdp23205"/>
    <w:rsid w:val="00F969E3"/>
  </w:style>
  <w:style w:type="character" w:customStyle="1" w:styleId="ca-cdp23206">
    <w:name w:val="ca-cdp23206"/>
    <w:rsid w:val="00F969E3"/>
  </w:style>
  <w:style w:type="character" w:customStyle="1" w:styleId="ca-cdp23207">
    <w:name w:val="ca-cdp23207"/>
    <w:rsid w:val="00F969E3"/>
  </w:style>
  <w:style w:type="character" w:customStyle="1" w:styleId="ca-cdp23208">
    <w:name w:val="ca-cdp23208"/>
    <w:rsid w:val="00F969E3"/>
  </w:style>
  <w:style w:type="character" w:customStyle="1" w:styleId="ca-cdp23209">
    <w:name w:val="ca-cdp23209"/>
    <w:rsid w:val="00F969E3"/>
  </w:style>
  <w:style w:type="character" w:customStyle="1" w:styleId="ca-cdp23210">
    <w:name w:val="ca-cdp23210"/>
    <w:rsid w:val="00F969E3"/>
  </w:style>
  <w:style w:type="character" w:customStyle="1" w:styleId="ca-cdp23211">
    <w:name w:val="ca-cdp23211"/>
    <w:rsid w:val="00F969E3"/>
  </w:style>
  <w:style w:type="character" w:customStyle="1" w:styleId="ca-cdp23212">
    <w:name w:val="ca-cdp23212"/>
    <w:rsid w:val="00F969E3"/>
  </w:style>
  <w:style w:type="character" w:customStyle="1" w:styleId="ca-cdp23213">
    <w:name w:val="ca-cdp23213"/>
    <w:rsid w:val="00F969E3"/>
  </w:style>
  <w:style w:type="character" w:customStyle="1" w:styleId="ca-cdp23214">
    <w:name w:val="ca-cdp23214"/>
    <w:rsid w:val="00F969E3"/>
  </w:style>
  <w:style w:type="character" w:customStyle="1" w:styleId="ca-cdp23215">
    <w:name w:val="ca-cdp23215"/>
    <w:rsid w:val="00F969E3"/>
  </w:style>
  <w:style w:type="character" w:customStyle="1" w:styleId="ca-cdp23216">
    <w:name w:val="ca-cdp23216"/>
    <w:rsid w:val="00F969E3"/>
  </w:style>
  <w:style w:type="character" w:customStyle="1" w:styleId="ca-cdp23217">
    <w:name w:val="ca-cdp23217"/>
    <w:rsid w:val="00F969E3"/>
  </w:style>
  <w:style w:type="character" w:customStyle="1" w:styleId="ca-cdp23218">
    <w:name w:val="ca-cdp23218"/>
    <w:rsid w:val="00F969E3"/>
  </w:style>
  <w:style w:type="character" w:customStyle="1" w:styleId="ca-cdp23219">
    <w:name w:val="ca-cdp23219"/>
    <w:rsid w:val="00F969E3"/>
  </w:style>
  <w:style w:type="character" w:customStyle="1" w:styleId="ca-cdp23220">
    <w:name w:val="ca-cdp23220"/>
    <w:rsid w:val="00F969E3"/>
  </w:style>
  <w:style w:type="character" w:customStyle="1" w:styleId="ca-cdp23221">
    <w:name w:val="ca-cdp23221"/>
    <w:rsid w:val="00F969E3"/>
  </w:style>
  <w:style w:type="character" w:customStyle="1" w:styleId="ca-cdp23222">
    <w:name w:val="ca-cdp23222"/>
    <w:rsid w:val="00F969E3"/>
  </w:style>
  <w:style w:type="character" w:customStyle="1" w:styleId="ca-cdp23223">
    <w:name w:val="ca-cdp23223"/>
    <w:rsid w:val="00F969E3"/>
  </w:style>
  <w:style w:type="character" w:customStyle="1" w:styleId="ca-cdp23224">
    <w:name w:val="ca-cdp23224"/>
    <w:rsid w:val="00F969E3"/>
  </w:style>
  <w:style w:type="character" w:customStyle="1" w:styleId="ca-cdp23225">
    <w:name w:val="ca-cdp23225"/>
    <w:rsid w:val="00F969E3"/>
  </w:style>
  <w:style w:type="character" w:customStyle="1" w:styleId="ca-cdp23226">
    <w:name w:val="ca-cdp23226"/>
    <w:rsid w:val="00F969E3"/>
  </w:style>
  <w:style w:type="character" w:customStyle="1" w:styleId="ca-cdp23227">
    <w:name w:val="ca-cdp23227"/>
    <w:rsid w:val="00F969E3"/>
  </w:style>
  <w:style w:type="character" w:customStyle="1" w:styleId="ca-cdp23228">
    <w:name w:val="ca-cdp23228"/>
    <w:rsid w:val="00F969E3"/>
  </w:style>
  <w:style w:type="character" w:customStyle="1" w:styleId="ca-cdp23229">
    <w:name w:val="ca-cdp23229"/>
    <w:rsid w:val="00F969E3"/>
  </w:style>
  <w:style w:type="character" w:customStyle="1" w:styleId="ca-cdp23230">
    <w:name w:val="ca-cdp23230"/>
    <w:rsid w:val="00F969E3"/>
  </w:style>
  <w:style w:type="character" w:customStyle="1" w:styleId="ca-cdp23231">
    <w:name w:val="ca-cdp23231"/>
    <w:rsid w:val="00F969E3"/>
  </w:style>
  <w:style w:type="character" w:customStyle="1" w:styleId="Ttulo3Car">
    <w:name w:val="Título 3 Car"/>
    <w:basedOn w:val="Fuentedeprrafopredeter"/>
    <w:link w:val="Ttulo3"/>
    <w:semiHidden/>
    <w:rsid w:val="00E06F79"/>
    <w:rPr>
      <w:rFonts w:asciiTheme="majorHAnsi" w:eastAsiaTheme="majorEastAsia" w:hAnsiTheme="majorHAnsi" w:cstheme="majorBidi"/>
      <w:b/>
      <w:bCs/>
      <w:color w:val="4F81BD" w:themeColor="accent1"/>
      <w:sz w:val="24"/>
      <w:szCs w:val="24"/>
      <w:lang w:val="es-ES" w:eastAsia="es-ES"/>
    </w:rPr>
  </w:style>
  <w:style w:type="paragraph" w:customStyle="1" w:styleId="calendarli">
    <w:name w:val="calendar_li"/>
    <w:basedOn w:val="Normal"/>
    <w:rsid w:val="00802045"/>
    <w:pPr>
      <w:spacing w:before="100" w:beforeAutospacing="1" w:after="240"/>
    </w:pPr>
    <w:rPr>
      <w:lang w:val="es-CO" w:eastAsia="es-CO"/>
    </w:rPr>
  </w:style>
  <w:style w:type="character" w:customStyle="1" w:styleId="Ttulo10">
    <w:name w:val="Título1"/>
    <w:basedOn w:val="Fuentedeprrafopredeter"/>
    <w:rsid w:val="00152FD6"/>
  </w:style>
  <w:style w:type="character" w:customStyle="1" w:styleId="event-details-label">
    <w:name w:val="event-details-label"/>
    <w:basedOn w:val="Fuentedeprrafopredeter"/>
    <w:rsid w:val="00152FD6"/>
  </w:style>
  <w:style w:type="character" w:customStyle="1" w:styleId="event-when">
    <w:name w:val="event-when"/>
    <w:basedOn w:val="Fuentedeprrafopredeter"/>
    <w:rsid w:val="00152FD6"/>
  </w:style>
  <w:style w:type="character" w:customStyle="1" w:styleId="event-where">
    <w:name w:val="event-where"/>
    <w:basedOn w:val="Fuentedeprrafopredeter"/>
    <w:rsid w:val="00152FD6"/>
  </w:style>
  <w:style w:type="character" w:customStyle="1" w:styleId="event-description">
    <w:name w:val="event-description"/>
    <w:basedOn w:val="Fuentedeprrafopredeter"/>
    <w:rsid w:val="00152FD6"/>
  </w:style>
  <w:style w:type="character" w:customStyle="1" w:styleId="Ttulo1Car">
    <w:name w:val="Título 1 Car"/>
    <w:basedOn w:val="Fuentedeprrafopredeter"/>
    <w:link w:val="Ttulo1"/>
    <w:rsid w:val="006250CB"/>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rsid w:val="00B5568D"/>
    <w:rPr>
      <w:sz w:val="16"/>
      <w:szCs w:val="16"/>
    </w:rPr>
  </w:style>
  <w:style w:type="paragraph" w:styleId="Textocomentario">
    <w:name w:val="annotation text"/>
    <w:basedOn w:val="Normal"/>
    <w:link w:val="TextocomentarioCar"/>
    <w:rsid w:val="00B5568D"/>
    <w:rPr>
      <w:sz w:val="20"/>
      <w:szCs w:val="20"/>
    </w:rPr>
  </w:style>
  <w:style w:type="character" w:customStyle="1" w:styleId="TextocomentarioCar">
    <w:name w:val="Texto comentario Car"/>
    <w:basedOn w:val="Fuentedeprrafopredeter"/>
    <w:link w:val="Textocomentario"/>
    <w:rsid w:val="00B5568D"/>
    <w:rPr>
      <w:lang w:val="es-ES" w:eastAsia="es-ES"/>
    </w:rPr>
  </w:style>
  <w:style w:type="paragraph" w:styleId="Asuntodelcomentario">
    <w:name w:val="annotation subject"/>
    <w:basedOn w:val="Textocomentario"/>
    <w:next w:val="Textocomentario"/>
    <w:link w:val="AsuntodelcomentarioCar"/>
    <w:rsid w:val="00B5568D"/>
    <w:rPr>
      <w:b/>
      <w:bCs/>
    </w:rPr>
  </w:style>
  <w:style w:type="character" w:customStyle="1" w:styleId="AsuntodelcomentarioCar">
    <w:name w:val="Asunto del comentario Car"/>
    <w:basedOn w:val="TextocomentarioCar"/>
    <w:link w:val="Asuntodelcomentario"/>
    <w:rsid w:val="00B5568D"/>
    <w:rPr>
      <w:b/>
      <w:bCs/>
      <w:lang w:val="es-ES" w:eastAsia="es-ES"/>
    </w:rPr>
  </w:style>
  <w:style w:type="character" w:customStyle="1" w:styleId="ss-choice-label">
    <w:name w:val="ss-choice-label"/>
    <w:basedOn w:val="Fuentedeprrafopredeter"/>
    <w:rsid w:val="000B3E3B"/>
  </w:style>
  <w:style w:type="character" w:customStyle="1" w:styleId="PrrafodelistaCar">
    <w:name w:val="Párrafo de lista Car"/>
    <w:aliases w:val="titulo 3 Car,Párrafo de lista1 Car,Bullets Car"/>
    <w:link w:val="Prrafodelista"/>
    <w:uiPriority w:val="34"/>
    <w:locked/>
    <w:rsid w:val="00240878"/>
    <w:rPr>
      <w:sz w:val="24"/>
      <w:szCs w:val="24"/>
      <w:lang w:val="es-ES" w:eastAsia="es-ES"/>
    </w:rPr>
  </w:style>
  <w:style w:type="character" w:customStyle="1" w:styleId="st1">
    <w:name w:val="st1"/>
    <w:basedOn w:val="Fuentedeprrafopredeter"/>
    <w:rsid w:val="00F872BA"/>
  </w:style>
  <w:style w:type="character" w:customStyle="1" w:styleId="SinespaciadoCar">
    <w:name w:val="Sin espaciado Car"/>
    <w:link w:val="Sinespaciado"/>
    <w:uiPriority w:val="1"/>
    <w:locked/>
    <w:rsid w:val="003244DF"/>
    <w:rPr>
      <w:rFonts w:eastAsia="Calibri"/>
      <w:sz w:val="24"/>
      <w:szCs w:val="24"/>
    </w:rPr>
  </w:style>
  <w:style w:type="table" w:styleId="Listamedia1-nfasis5">
    <w:name w:val="Medium List 1 Accent 5"/>
    <w:basedOn w:val="Tablanormal"/>
    <w:uiPriority w:val="65"/>
    <w:rsid w:val="00797DD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clara-nfasis2">
    <w:name w:val="Light List Accent 2"/>
    <w:basedOn w:val="Tablanormal"/>
    <w:uiPriority w:val="61"/>
    <w:rsid w:val="00612C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metadata-entry2">
    <w:name w:val="metadata-entry2"/>
    <w:rsid w:val="000B7C01"/>
  </w:style>
  <w:style w:type="character" w:customStyle="1" w:styleId="taglib-asset-tags-summary">
    <w:name w:val="taglib-asset-tags-summary"/>
    <w:rsid w:val="000B7C01"/>
  </w:style>
  <w:style w:type="character" w:customStyle="1" w:styleId="Ttulo4Car">
    <w:name w:val="Título 4 Car"/>
    <w:basedOn w:val="Fuentedeprrafopredeter"/>
    <w:link w:val="Ttulo4"/>
    <w:rsid w:val="00BE2470"/>
    <w:rPr>
      <w:rFonts w:asciiTheme="majorHAnsi" w:eastAsiaTheme="majorEastAsia" w:hAnsiTheme="majorHAnsi" w:cstheme="majorBidi"/>
      <w:i/>
      <w:iCs/>
      <w:color w:val="365F91" w:themeColor="accent1" w:themeShade="BF"/>
      <w:sz w:val="24"/>
      <w:szCs w:val="24"/>
      <w:lang w:val="es-ES" w:eastAsia="es-ES"/>
    </w:rPr>
  </w:style>
  <w:style w:type="paragraph" w:styleId="Ttulo">
    <w:name w:val="Title"/>
    <w:basedOn w:val="Normal"/>
    <w:next w:val="Normal"/>
    <w:link w:val="TtuloCar"/>
    <w:qFormat/>
    <w:rsid w:val="00BB7F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BB7F2B"/>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metadata-entry">
    <w:name w:val="metadata-entry"/>
    <w:basedOn w:val="Fuentedeprrafopredeter"/>
    <w:rsid w:val="004B4E0E"/>
  </w:style>
  <w:style w:type="paragraph" w:customStyle="1" w:styleId="last">
    <w:name w:val="last"/>
    <w:basedOn w:val="Normal"/>
    <w:rsid w:val="00F20124"/>
    <w:pPr>
      <w:spacing w:before="100" w:beforeAutospacing="1" w:after="100" w:afterAutospacing="1"/>
    </w:pPr>
    <w:rPr>
      <w:lang w:val="es-CO" w:eastAsia="es-CO"/>
    </w:rPr>
  </w:style>
  <w:style w:type="paragraph" w:styleId="z-Principiodelformulario">
    <w:name w:val="HTML Top of Form"/>
    <w:basedOn w:val="Normal"/>
    <w:next w:val="Normal"/>
    <w:link w:val="z-PrincipiodelformularioCar"/>
    <w:hidden/>
    <w:uiPriority w:val="99"/>
    <w:semiHidden/>
    <w:unhideWhenUsed/>
    <w:rsid w:val="001B5927"/>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semiHidden/>
    <w:rsid w:val="001B5927"/>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1B5927"/>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semiHidden/>
    <w:rsid w:val="001B5927"/>
    <w:rPr>
      <w:rFonts w:ascii="Arial" w:hAnsi="Arial" w:cs="Arial"/>
      <w:vanish/>
      <w:sz w:val="16"/>
      <w:szCs w:val="16"/>
    </w:rPr>
  </w:style>
  <w:style w:type="character" w:customStyle="1" w:styleId="Ttulo5Car">
    <w:name w:val="Título 5 Car"/>
    <w:basedOn w:val="Fuentedeprrafopredeter"/>
    <w:link w:val="Ttulo5"/>
    <w:semiHidden/>
    <w:rsid w:val="002B4374"/>
    <w:rPr>
      <w:rFonts w:asciiTheme="majorHAnsi" w:eastAsiaTheme="majorEastAsia" w:hAnsiTheme="majorHAnsi" w:cstheme="majorBidi"/>
      <w:color w:val="365F91" w:themeColor="accent1" w:themeShade="B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F3"/>
    <w:rPr>
      <w:sz w:val="24"/>
      <w:szCs w:val="24"/>
      <w:lang w:val="es-ES" w:eastAsia="es-ES"/>
    </w:rPr>
  </w:style>
  <w:style w:type="paragraph" w:styleId="Ttulo1">
    <w:name w:val="heading 1"/>
    <w:basedOn w:val="Normal"/>
    <w:next w:val="Normal"/>
    <w:link w:val="Ttulo1Car"/>
    <w:qFormat/>
    <w:rsid w:val="00625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F235F"/>
    <w:pPr>
      <w:keepNext/>
      <w:spacing w:before="240" w:after="60" w:line="276" w:lineRule="auto"/>
      <w:outlineLvl w:val="1"/>
    </w:pPr>
    <w:rPr>
      <w:rFonts w:ascii="Cambria" w:hAnsi="Cambria"/>
      <w:b/>
      <w:bCs/>
      <w:i/>
      <w:iCs/>
      <w:sz w:val="28"/>
      <w:szCs w:val="28"/>
      <w:lang w:val="es-CO" w:eastAsia="en-US"/>
    </w:rPr>
  </w:style>
  <w:style w:type="paragraph" w:styleId="Ttulo3">
    <w:name w:val="heading 3"/>
    <w:basedOn w:val="Normal"/>
    <w:next w:val="Normal"/>
    <w:link w:val="Ttulo3Car"/>
    <w:semiHidden/>
    <w:unhideWhenUsed/>
    <w:qFormat/>
    <w:rsid w:val="00E06F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E247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2B437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1F235F"/>
    <w:rPr>
      <w:rFonts w:ascii="Cambria" w:hAnsi="Cambria"/>
      <w:b/>
      <w:bCs/>
      <w:i/>
      <w:iCs/>
      <w:sz w:val="28"/>
      <w:szCs w:val="28"/>
      <w:lang w:eastAsia="en-US"/>
    </w:rPr>
  </w:style>
  <w:style w:type="paragraph" w:styleId="Textoindependiente">
    <w:name w:val="Body Text"/>
    <w:basedOn w:val="Normal"/>
    <w:link w:val="TextoindependienteCar"/>
    <w:uiPriority w:val="99"/>
    <w:unhideWhenUsed/>
    <w:rsid w:val="001F235F"/>
    <w:pPr>
      <w:spacing w:after="120"/>
    </w:pPr>
    <w:rPr>
      <w:rFonts w:ascii="Calibri" w:eastAsia="Calibri" w:hAnsi="Calibri"/>
      <w:sz w:val="22"/>
      <w:szCs w:val="22"/>
      <w:lang w:val="x-none" w:eastAsia="x-none"/>
    </w:rPr>
  </w:style>
  <w:style w:type="character" w:customStyle="1" w:styleId="TextoindependienteCar">
    <w:name w:val="Texto independiente Car"/>
    <w:link w:val="Textoindependiente"/>
    <w:uiPriority w:val="99"/>
    <w:rsid w:val="001F235F"/>
    <w:rPr>
      <w:rFonts w:ascii="Calibri" w:eastAsia="Calibri" w:hAnsi="Calibri"/>
      <w:sz w:val="22"/>
      <w:szCs w:val="22"/>
      <w:lang w:val="x-none" w:eastAsia="x-none"/>
    </w:rPr>
  </w:style>
  <w:style w:type="paragraph" w:styleId="NormalWeb">
    <w:name w:val="Normal (Web)"/>
    <w:basedOn w:val="Normal"/>
    <w:unhideWhenUsed/>
    <w:rsid w:val="007A260E"/>
    <w:pPr>
      <w:spacing w:before="100" w:beforeAutospacing="1" w:after="100" w:afterAutospacing="1"/>
    </w:pPr>
    <w:rPr>
      <w:lang w:val="es-CO" w:eastAsia="es-CO"/>
    </w:rPr>
  </w:style>
  <w:style w:type="paragraph" w:customStyle="1" w:styleId="Default">
    <w:name w:val="Default"/>
    <w:rsid w:val="002A7B22"/>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rsid w:val="00B76C18"/>
    <w:pPr>
      <w:spacing w:after="120"/>
      <w:ind w:left="283"/>
    </w:pPr>
  </w:style>
  <w:style w:type="character" w:customStyle="1" w:styleId="SangradetextonormalCar">
    <w:name w:val="Sangría de texto normal Car"/>
    <w:link w:val="Sangradetextonormal"/>
    <w:rsid w:val="00B76C18"/>
    <w:rPr>
      <w:sz w:val="24"/>
      <w:szCs w:val="24"/>
      <w:lang w:val="es-ES" w:eastAsia="es-ES"/>
    </w:rPr>
  </w:style>
  <w:style w:type="paragraph" w:styleId="Sangra3detindependiente">
    <w:name w:val="Body Text Indent 3"/>
    <w:basedOn w:val="Normal"/>
    <w:link w:val="Sangra3detindependienteCar"/>
    <w:rsid w:val="00426012"/>
    <w:pPr>
      <w:spacing w:after="120"/>
      <w:ind w:left="283"/>
    </w:pPr>
    <w:rPr>
      <w:sz w:val="16"/>
      <w:szCs w:val="16"/>
    </w:rPr>
  </w:style>
  <w:style w:type="character" w:customStyle="1" w:styleId="Sangra3detindependienteCar">
    <w:name w:val="Sangría 3 de t. independiente Car"/>
    <w:link w:val="Sangra3detindependiente"/>
    <w:rsid w:val="00426012"/>
    <w:rPr>
      <w:sz w:val="16"/>
      <w:szCs w:val="16"/>
      <w:lang w:val="es-ES" w:eastAsia="es-ES"/>
    </w:rPr>
  </w:style>
  <w:style w:type="paragraph" w:styleId="Prrafodelista">
    <w:name w:val="List Paragraph"/>
    <w:aliases w:val="titulo 3,Párrafo de lista1,Bullets"/>
    <w:basedOn w:val="Normal"/>
    <w:link w:val="PrrafodelistaCar"/>
    <w:uiPriority w:val="34"/>
    <w:qFormat/>
    <w:rsid w:val="003B1547"/>
    <w:pPr>
      <w:ind w:left="708"/>
    </w:pPr>
  </w:style>
  <w:style w:type="character" w:styleId="Hipervnculo">
    <w:name w:val="Hyperlink"/>
    <w:rsid w:val="005A7AA6"/>
    <w:rPr>
      <w:color w:val="0000FF"/>
      <w:u w:val="single"/>
    </w:rPr>
  </w:style>
  <w:style w:type="paragraph" w:styleId="Textodeglobo">
    <w:name w:val="Balloon Text"/>
    <w:basedOn w:val="Normal"/>
    <w:link w:val="TextodegloboCar"/>
    <w:rsid w:val="00BB1979"/>
    <w:rPr>
      <w:rFonts w:ascii="Tahoma" w:hAnsi="Tahoma" w:cs="Tahoma"/>
      <w:sz w:val="16"/>
      <w:szCs w:val="16"/>
    </w:rPr>
  </w:style>
  <w:style w:type="character" w:customStyle="1" w:styleId="TextodegloboCar">
    <w:name w:val="Texto de globo Car"/>
    <w:link w:val="Textodeglobo"/>
    <w:rsid w:val="00BB1979"/>
    <w:rPr>
      <w:rFonts w:ascii="Tahoma" w:hAnsi="Tahoma" w:cs="Tahoma"/>
      <w:sz w:val="16"/>
      <w:szCs w:val="16"/>
      <w:lang w:val="es-ES" w:eastAsia="es-ES"/>
    </w:rPr>
  </w:style>
  <w:style w:type="paragraph" w:styleId="Encabezado">
    <w:name w:val="header"/>
    <w:basedOn w:val="Normal"/>
    <w:link w:val="EncabezadoCar"/>
    <w:rsid w:val="000C6AFA"/>
    <w:pPr>
      <w:tabs>
        <w:tab w:val="center" w:pos="4419"/>
        <w:tab w:val="right" w:pos="8838"/>
      </w:tabs>
    </w:pPr>
  </w:style>
  <w:style w:type="character" w:customStyle="1" w:styleId="EncabezadoCar">
    <w:name w:val="Encabezado Car"/>
    <w:link w:val="Encabezado"/>
    <w:rsid w:val="000C6AFA"/>
    <w:rPr>
      <w:sz w:val="24"/>
      <w:szCs w:val="24"/>
      <w:lang w:val="es-ES" w:eastAsia="es-ES"/>
    </w:rPr>
  </w:style>
  <w:style w:type="paragraph" w:styleId="Piedepgina">
    <w:name w:val="footer"/>
    <w:basedOn w:val="Normal"/>
    <w:link w:val="PiedepginaCar"/>
    <w:uiPriority w:val="99"/>
    <w:rsid w:val="000C6AFA"/>
    <w:pPr>
      <w:tabs>
        <w:tab w:val="center" w:pos="4419"/>
        <w:tab w:val="right" w:pos="8838"/>
      </w:tabs>
    </w:pPr>
  </w:style>
  <w:style w:type="character" w:customStyle="1" w:styleId="PiedepginaCar">
    <w:name w:val="Pie de página Car"/>
    <w:link w:val="Piedepgina"/>
    <w:uiPriority w:val="99"/>
    <w:rsid w:val="000C6AFA"/>
    <w:rPr>
      <w:sz w:val="24"/>
      <w:szCs w:val="24"/>
      <w:lang w:val="es-ES" w:eastAsia="es-ES"/>
    </w:rPr>
  </w:style>
  <w:style w:type="character" w:customStyle="1" w:styleId="apple-converted-space">
    <w:name w:val="apple-converted-space"/>
    <w:rsid w:val="0027554B"/>
  </w:style>
  <w:style w:type="character" w:styleId="Textoennegrita">
    <w:name w:val="Strong"/>
    <w:uiPriority w:val="22"/>
    <w:qFormat/>
    <w:rsid w:val="00AC6FF6"/>
    <w:rPr>
      <w:b/>
      <w:bCs/>
    </w:rPr>
  </w:style>
  <w:style w:type="table" w:styleId="Tablaconcuadrcula">
    <w:name w:val="Table Grid"/>
    <w:basedOn w:val="Tablanormal"/>
    <w:rsid w:val="00372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991243"/>
    <w:rPr>
      <w:i/>
      <w:iCs/>
    </w:rPr>
  </w:style>
  <w:style w:type="character" w:styleId="Hipervnculovisitado">
    <w:name w:val="FollowedHyperlink"/>
    <w:rsid w:val="00783397"/>
    <w:rPr>
      <w:color w:val="800080"/>
      <w:u w:val="single"/>
    </w:rPr>
  </w:style>
  <w:style w:type="character" w:customStyle="1" w:styleId="titulosinteriores1">
    <w:name w:val="titulos_interiores1"/>
    <w:rsid w:val="00722427"/>
    <w:rPr>
      <w:rFonts w:ascii="Trebuchet MS" w:hAnsi="Trebuchet MS" w:hint="default"/>
      <w:b w:val="0"/>
      <w:bCs w:val="0"/>
      <w:i w:val="0"/>
      <w:iCs w:val="0"/>
      <w:color w:val="003366"/>
      <w:sz w:val="30"/>
      <w:szCs w:val="30"/>
    </w:rPr>
  </w:style>
  <w:style w:type="paragraph" w:styleId="Sinespaciado">
    <w:name w:val="No Spacing"/>
    <w:basedOn w:val="Normal"/>
    <w:link w:val="SinespaciadoCar"/>
    <w:uiPriority w:val="1"/>
    <w:qFormat/>
    <w:rsid w:val="008405A7"/>
    <w:rPr>
      <w:rFonts w:eastAsia="Calibri"/>
      <w:lang w:val="es-CO" w:eastAsia="es-CO"/>
    </w:rPr>
  </w:style>
  <w:style w:type="character" w:customStyle="1" w:styleId="te-t1">
    <w:name w:val="te-t1"/>
    <w:rsid w:val="000F5C1B"/>
    <w:rPr>
      <w:rFonts w:ascii="Arial" w:hAnsi="Arial" w:cs="Arial" w:hint="default"/>
      <w:b/>
      <w:bCs/>
      <w:sz w:val="22"/>
      <w:szCs w:val="22"/>
    </w:rPr>
  </w:style>
  <w:style w:type="character" w:customStyle="1" w:styleId="te-s">
    <w:name w:val="te-s"/>
    <w:rsid w:val="000F5C1B"/>
  </w:style>
  <w:style w:type="character" w:customStyle="1" w:styleId="ca-cdp23240">
    <w:name w:val="ca-cdp23240"/>
    <w:rsid w:val="000F5C1B"/>
  </w:style>
  <w:style w:type="character" w:customStyle="1" w:styleId="ca-cdp23241">
    <w:name w:val="ca-cdp23241"/>
    <w:rsid w:val="000F5C1B"/>
  </w:style>
  <w:style w:type="character" w:customStyle="1" w:styleId="ca-cdp23242">
    <w:name w:val="ca-cdp23242"/>
    <w:rsid w:val="000F5C1B"/>
  </w:style>
  <w:style w:type="character" w:customStyle="1" w:styleId="ca-cdp23243">
    <w:name w:val="ca-cdp23243"/>
    <w:rsid w:val="000F5C1B"/>
  </w:style>
  <w:style w:type="character" w:customStyle="1" w:styleId="ca-cdp23244">
    <w:name w:val="ca-cdp23244"/>
    <w:rsid w:val="000F5C1B"/>
  </w:style>
  <w:style w:type="character" w:customStyle="1" w:styleId="ca-cdp23245">
    <w:name w:val="ca-cdp23245"/>
    <w:rsid w:val="000F5C1B"/>
  </w:style>
  <w:style w:type="character" w:customStyle="1" w:styleId="ca-cdp23246">
    <w:name w:val="ca-cdp23246"/>
    <w:rsid w:val="000F5C1B"/>
  </w:style>
  <w:style w:type="character" w:customStyle="1" w:styleId="ca-cdp23247">
    <w:name w:val="ca-cdp23247"/>
    <w:rsid w:val="000F5C1B"/>
  </w:style>
  <w:style w:type="character" w:customStyle="1" w:styleId="ca-cdp23248">
    <w:name w:val="ca-cdp23248"/>
    <w:rsid w:val="000F5C1B"/>
  </w:style>
  <w:style w:type="character" w:customStyle="1" w:styleId="ca-cdp23249">
    <w:name w:val="ca-cdp23249"/>
    <w:rsid w:val="000F5C1B"/>
  </w:style>
  <w:style w:type="character" w:customStyle="1" w:styleId="ca-cdp23250">
    <w:name w:val="ca-cdp23250"/>
    <w:rsid w:val="000F5C1B"/>
  </w:style>
  <w:style w:type="character" w:customStyle="1" w:styleId="ca-cdp23251">
    <w:name w:val="ca-cdp23251"/>
    <w:rsid w:val="000F5C1B"/>
  </w:style>
  <w:style w:type="character" w:customStyle="1" w:styleId="ca-cdp23252">
    <w:name w:val="ca-cdp23252"/>
    <w:rsid w:val="000F5C1B"/>
  </w:style>
  <w:style w:type="character" w:customStyle="1" w:styleId="ca-cdp23253">
    <w:name w:val="ca-cdp23253"/>
    <w:rsid w:val="000F5C1B"/>
  </w:style>
  <w:style w:type="character" w:customStyle="1" w:styleId="ca-cdp23254">
    <w:name w:val="ca-cdp23254"/>
    <w:rsid w:val="000F5C1B"/>
  </w:style>
  <w:style w:type="character" w:customStyle="1" w:styleId="ca-cdp23255">
    <w:name w:val="ca-cdp23255"/>
    <w:rsid w:val="000F5C1B"/>
  </w:style>
  <w:style w:type="character" w:customStyle="1" w:styleId="ca-cdp23256">
    <w:name w:val="ca-cdp23256"/>
    <w:rsid w:val="000F5C1B"/>
  </w:style>
  <w:style w:type="character" w:customStyle="1" w:styleId="ca-cdp23257">
    <w:name w:val="ca-cdp23257"/>
    <w:rsid w:val="000F5C1B"/>
  </w:style>
  <w:style w:type="character" w:customStyle="1" w:styleId="ca-cdp23258">
    <w:name w:val="ca-cdp23258"/>
    <w:rsid w:val="000F5C1B"/>
  </w:style>
  <w:style w:type="character" w:customStyle="1" w:styleId="ca-cdp23259">
    <w:name w:val="ca-cdp23259"/>
    <w:rsid w:val="000F5C1B"/>
  </w:style>
  <w:style w:type="character" w:customStyle="1" w:styleId="ca-cdp23260">
    <w:name w:val="ca-cdp23260"/>
    <w:rsid w:val="000F5C1B"/>
  </w:style>
  <w:style w:type="character" w:customStyle="1" w:styleId="ca-cdp23261">
    <w:name w:val="ca-cdp23261"/>
    <w:rsid w:val="000F5C1B"/>
  </w:style>
  <w:style w:type="character" w:customStyle="1" w:styleId="ca-cdp23262">
    <w:name w:val="ca-cdp23262"/>
    <w:rsid w:val="000F5C1B"/>
  </w:style>
  <w:style w:type="character" w:customStyle="1" w:styleId="ca-cdp23265">
    <w:name w:val="ca-cdp23265"/>
    <w:rsid w:val="000F5C1B"/>
  </w:style>
  <w:style w:type="character" w:customStyle="1" w:styleId="ca-cdp23266">
    <w:name w:val="ca-cdp23266"/>
    <w:rsid w:val="000F5C1B"/>
  </w:style>
  <w:style w:type="character" w:customStyle="1" w:styleId="ca-cdp23267">
    <w:name w:val="ca-cdp23267"/>
    <w:rsid w:val="000F5C1B"/>
  </w:style>
  <w:style w:type="character" w:customStyle="1" w:styleId="ca-cdp23268">
    <w:name w:val="ca-cdp23268"/>
    <w:rsid w:val="000F5C1B"/>
  </w:style>
  <w:style w:type="character" w:customStyle="1" w:styleId="ca-cdp23269">
    <w:name w:val="ca-cdp23269"/>
    <w:rsid w:val="000F5C1B"/>
  </w:style>
  <w:style w:type="character" w:customStyle="1" w:styleId="ca-cdp23204">
    <w:name w:val="ca-cdp23204"/>
    <w:rsid w:val="00F969E3"/>
  </w:style>
  <w:style w:type="character" w:customStyle="1" w:styleId="ca-cdp23205">
    <w:name w:val="ca-cdp23205"/>
    <w:rsid w:val="00F969E3"/>
  </w:style>
  <w:style w:type="character" w:customStyle="1" w:styleId="ca-cdp23206">
    <w:name w:val="ca-cdp23206"/>
    <w:rsid w:val="00F969E3"/>
  </w:style>
  <w:style w:type="character" w:customStyle="1" w:styleId="ca-cdp23207">
    <w:name w:val="ca-cdp23207"/>
    <w:rsid w:val="00F969E3"/>
  </w:style>
  <w:style w:type="character" w:customStyle="1" w:styleId="ca-cdp23208">
    <w:name w:val="ca-cdp23208"/>
    <w:rsid w:val="00F969E3"/>
  </w:style>
  <w:style w:type="character" w:customStyle="1" w:styleId="ca-cdp23209">
    <w:name w:val="ca-cdp23209"/>
    <w:rsid w:val="00F969E3"/>
  </w:style>
  <w:style w:type="character" w:customStyle="1" w:styleId="ca-cdp23210">
    <w:name w:val="ca-cdp23210"/>
    <w:rsid w:val="00F969E3"/>
  </w:style>
  <w:style w:type="character" w:customStyle="1" w:styleId="ca-cdp23211">
    <w:name w:val="ca-cdp23211"/>
    <w:rsid w:val="00F969E3"/>
  </w:style>
  <w:style w:type="character" w:customStyle="1" w:styleId="ca-cdp23212">
    <w:name w:val="ca-cdp23212"/>
    <w:rsid w:val="00F969E3"/>
  </w:style>
  <w:style w:type="character" w:customStyle="1" w:styleId="ca-cdp23213">
    <w:name w:val="ca-cdp23213"/>
    <w:rsid w:val="00F969E3"/>
  </w:style>
  <w:style w:type="character" w:customStyle="1" w:styleId="ca-cdp23214">
    <w:name w:val="ca-cdp23214"/>
    <w:rsid w:val="00F969E3"/>
  </w:style>
  <w:style w:type="character" w:customStyle="1" w:styleId="ca-cdp23215">
    <w:name w:val="ca-cdp23215"/>
    <w:rsid w:val="00F969E3"/>
  </w:style>
  <w:style w:type="character" w:customStyle="1" w:styleId="ca-cdp23216">
    <w:name w:val="ca-cdp23216"/>
    <w:rsid w:val="00F969E3"/>
  </w:style>
  <w:style w:type="character" w:customStyle="1" w:styleId="ca-cdp23217">
    <w:name w:val="ca-cdp23217"/>
    <w:rsid w:val="00F969E3"/>
  </w:style>
  <w:style w:type="character" w:customStyle="1" w:styleId="ca-cdp23218">
    <w:name w:val="ca-cdp23218"/>
    <w:rsid w:val="00F969E3"/>
  </w:style>
  <w:style w:type="character" w:customStyle="1" w:styleId="ca-cdp23219">
    <w:name w:val="ca-cdp23219"/>
    <w:rsid w:val="00F969E3"/>
  </w:style>
  <w:style w:type="character" w:customStyle="1" w:styleId="ca-cdp23220">
    <w:name w:val="ca-cdp23220"/>
    <w:rsid w:val="00F969E3"/>
  </w:style>
  <w:style w:type="character" w:customStyle="1" w:styleId="ca-cdp23221">
    <w:name w:val="ca-cdp23221"/>
    <w:rsid w:val="00F969E3"/>
  </w:style>
  <w:style w:type="character" w:customStyle="1" w:styleId="ca-cdp23222">
    <w:name w:val="ca-cdp23222"/>
    <w:rsid w:val="00F969E3"/>
  </w:style>
  <w:style w:type="character" w:customStyle="1" w:styleId="ca-cdp23223">
    <w:name w:val="ca-cdp23223"/>
    <w:rsid w:val="00F969E3"/>
  </w:style>
  <w:style w:type="character" w:customStyle="1" w:styleId="ca-cdp23224">
    <w:name w:val="ca-cdp23224"/>
    <w:rsid w:val="00F969E3"/>
  </w:style>
  <w:style w:type="character" w:customStyle="1" w:styleId="ca-cdp23225">
    <w:name w:val="ca-cdp23225"/>
    <w:rsid w:val="00F969E3"/>
  </w:style>
  <w:style w:type="character" w:customStyle="1" w:styleId="ca-cdp23226">
    <w:name w:val="ca-cdp23226"/>
    <w:rsid w:val="00F969E3"/>
  </w:style>
  <w:style w:type="character" w:customStyle="1" w:styleId="ca-cdp23227">
    <w:name w:val="ca-cdp23227"/>
    <w:rsid w:val="00F969E3"/>
  </w:style>
  <w:style w:type="character" w:customStyle="1" w:styleId="ca-cdp23228">
    <w:name w:val="ca-cdp23228"/>
    <w:rsid w:val="00F969E3"/>
  </w:style>
  <w:style w:type="character" w:customStyle="1" w:styleId="ca-cdp23229">
    <w:name w:val="ca-cdp23229"/>
    <w:rsid w:val="00F969E3"/>
  </w:style>
  <w:style w:type="character" w:customStyle="1" w:styleId="ca-cdp23230">
    <w:name w:val="ca-cdp23230"/>
    <w:rsid w:val="00F969E3"/>
  </w:style>
  <w:style w:type="character" w:customStyle="1" w:styleId="ca-cdp23231">
    <w:name w:val="ca-cdp23231"/>
    <w:rsid w:val="00F969E3"/>
  </w:style>
  <w:style w:type="character" w:customStyle="1" w:styleId="Ttulo3Car">
    <w:name w:val="Título 3 Car"/>
    <w:basedOn w:val="Fuentedeprrafopredeter"/>
    <w:link w:val="Ttulo3"/>
    <w:semiHidden/>
    <w:rsid w:val="00E06F79"/>
    <w:rPr>
      <w:rFonts w:asciiTheme="majorHAnsi" w:eastAsiaTheme="majorEastAsia" w:hAnsiTheme="majorHAnsi" w:cstheme="majorBidi"/>
      <w:b/>
      <w:bCs/>
      <w:color w:val="4F81BD" w:themeColor="accent1"/>
      <w:sz w:val="24"/>
      <w:szCs w:val="24"/>
      <w:lang w:val="es-ES" w:eastAsia="es-ES"/>
    </w:rPr>
  </w:style>
  <w:style w:type="paragraph" w:customStyle="1" w:styleId="calendarli">
    <w:name w:val="calendar_li"/>
    <w:basedOn w:val="Normal"/>
    <w:rsid w:val="00802045"/>
    <w:pPr>
      <w:spacing w:before="100" w:beforeAutospacing="1" w:after="240"/>
    </w:pPr>
    <w:rPr>
      <w:lang w:val="es-CO" w:eastAsia="es-CO"/>
    </w:rPr>
  </w:style>
  <w:style w:type="character" w:customStyle="1" w:styleId="Ttulo10">
    <w:name w:val="Título1"/>
    <w:basedOn w:val="Fuentedeprrafopredeter"/>
    <w:rsid w:val="00152FD6"/>
  </w:style>
  <w:style w:type="character" w:customStyle="1" w:styleId="event-details-label">
    <w:name w:val="event-details-label"/>
    <w:basedOn w:val="Fuentedeprrafopredeter"/>
    <w:rsid w:val="00152FD6"/>
  </w:style>
  <w:style w:type="character" w:customStyle="1" w:styleId="event-when">
    <w:name w:val="event-when"/>
    <w:basedOn w:val="Fuentedeprrafopredeter"/>
    <w:rsid w:val="00152FD6"/>
  </w:style>
  <w:style w:type="character" w:customStyle="1" w:styleId="event-where">
    <w:name w:val="event-where"/>
    <w:basedOn w:val="Fuentedeprrafopredeter"/>
    <w:rsid w:val="00152FD6"/>
  </w:style>
  <w:style w:type="character" w:customStyle="1" w:styleId="event-description">
    <w:name w:val="event-description"/>
    <w:basedOn w:val="Fuentedeprrafopredeter"/>
    <w:rsid w:val="00152FD6"/>
  </w:style>
  <w:style w:type="character" w:customStyle="1" w:styleId="Ttulo1Car">
    <w:name w:val="Título 1 Car"/>
    <w:basedOn w:val="Fuentedeprrafopredeter"/>
    <w:link w:val="Ttulo1"/>
    <w:rsid w:val="006250CB"/>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rsid w:val="00B5568D"/>
    <w:rPr>
      <w:sz w:val="16"/>
      <w:szCs w:val="16"/>
    </w:rPr>
  </w:style>
  <w:style w:type="paragraph" w:styleId="Textocomentario">
    <w:name w:val="annotation text"/>
    <w:basedOn w:val="Normal"/>
    <w:link w:val="TextocomentarioCar"/>
    <w:rsid w:val="00B5568D"/>
    <w:rPr>
      <w:sz w:val="20"/>
      <w:szCs w:val="20"/>
    </w:rPr>
  </w:style>
  <w:style w:type="character" w:customStyle="1" w:styleId="TextocomentarioCar">
    <w:name w:val="Texto comentario Car"/>
    <w:basedOn w:val="Fuentedeprrafopredeter"/>
    <w:link w:val="Textocomentario"/>
    <w:rsid w:val="00B5568D"/>
    <w:rPr>
      <w:lang w:val="es-ES" w:eastAsia="es-ES"/>
    </w:rPr>
  </w:style>
  <w:style w:type="paragraph" w:styleId="Asuntodelcomentario">
    <w:name w:val="annotation subject"/>
    <w:basedOn w:val="Textocomentario"/>
    <w:next w:val="Textocomentario"/>
    <w:link w:val="AsuntodelcomentarioCar"/>
    <w:rsid w:val="00B5568D"/>
    <w:rPr>
      <w:b/>
      <w:bCs/>
    </w:rPr>
  </w:style>
  <w:style w:type="character" w:customStyle="1" w:styleId="AsuntodelcomentarioCar">
    <w:name w:val="Asunto del comentario Car"/>
    <w:basedOn w:val="TextocomentarioCar"/>
    <w:link w:val="Asuntodelcomentario"/>
    <w:rsid w:val="00B5568D"/>
    <w:rPr>
      <w:b/>
      <w:bCs/>
      <w:lang w:val="es-ES" w:eastAsia="es-ES"/>
    </w:rPr>
  </w:style>
  <w:style w:type="character" w:customStyle="1" w:styleId="ss-choice-label">
    <w:name w:val="ss-choice-label"/>
    <w:basedOn w:val="Fuentedeprrafopredeter"/>
    <w:rsid w:val="000B3E3B"/>
  </w:style>
  <w:style w:type="character" w:customStyle="1" w:styleId="PrrafodelistaCar">
    <w:name w:val="Párrafo de lista Car"/>
    <w:aliases w:val="titulo 3 Car,Párrafo de lista1 Car,Bullets Car"/>
    <w:link w:val="Prrafodelista"/>
    <w:uiPriority w:val="34"/>
    <w:locked/>
    <w:rsid w:val="00240878"/>
    <w:rPr>
      <w:sz w:val="24"/>
      <w:szCs w:val="24"/>
      <w:lang w:val="es-ES" w:eastAsia="es-ES"/>
    </w:rPr>
  </w:style>
  <w:style w:type="character" w:customStyle="1" w:styleId="st1">
    <w:name w:val="st1"/>
    <w:basedOn w:val="Fuentedeprrafopredeter"/>
    <w:rsid w:val="00F872BA"/>
  </w:style>
  <w:style w:type="character" w:customStyle="1" w:styleId="SinespaciadoCar">
    <w:name w:val="Sin espaciado Car"/>
    <w:link w:val="Sinespaciado"/>
    <w:uiPriority w:val="1"/>
    <w:locked/>
    <w:rsid w:val="003244DF"/>
    <w:rPr>
      <w:rFonts w:eastAsia="Calibri"/>
      <w:sz w:val="24"/>
      <w:szCs w:val="24"/>
    </w:rPr>
  </w:style>
  <w:style w:type="table" w:styleId="Listamedia1-nfasis5">
    <w:name w:val="Medium List 1 Accent 5"/>
    <w:basedOn w:val="Tablanormal"/>
    <w:uiPriority w:val="65"/>
    <w:rsid w:val="00797DD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clara-nfasis2">
    <w:name w:val="Light List Accent 2"/>
    <w:basedOn w:val="Tablanormal"/>
    <w:uiPriority w:val="61"/>
    <w:rsid w:val="00612C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metadata-entry2">
    <w:name w:val="metadata-entry2"/>
    <w:rsid w:val="000B7C01"/>
  </w:style>
  <w:style w:type="character" w:customStyle="1" w:styleId="taglib-asset-tags-summary">
    <w:name w:val="taglib-asset-tags-summary"/>
    <w:rsid w:val="000B7C01"/>
  </w:style>
  <w:style w:type="character" w:customStyle="1" w:styleId="Ttulo4Car">
    <w:name w:val="Título 4 Car"/>
    <w:basedOn w:val="Fuentedeprrafopredeter"/>
    <w:link w:val="Ttulo4"/>
    <w:rsid w:val="00BE2470"/>
    <w:rPr>
      <w:rFonts w:asciiTheme="majorHAnsi" w:eastAsiaTheme="majorEastAsia" w:hAnsiTheme="majorHAnsi" w:cstheme="majorBidi"/>
      <w:i/>
      <w:iCs/>
      <w:color w:val="365F91" w:themeColor="accent1" w:themeShade="BF"/>
      <w:sz w:val="24"/>
      <w:szCs w:val="24"/>
      <w:lang w:val="es-ES" w:eastAsia="es-ES"/>
    </w:rPr>
  </w:style>
  <w:style w:type="paragraph" w:styleId="Ttulo">
    <w:name w:val="Title"/>
    <w:basedOn w:val="Normal"/>
    <w:next w:val="Normal"/>
    <w:link w:val="TtuloCar"/>
    <w:qFormat/>
    <w:rsid w:val="00BB7F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BB7F2B"/>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metadata-entry">
    <w:name w:val="metadata-entry"/>
    <w:basedOn w:val="Fuentedeprrafopredeter"/>
    <w:rsid w:val="004B4E0E"/>
  </w:style>
  <w:style w:type="paragraph" w:customStyle="1" w:styleId="last">
    <w:name w:val="last"/>
    <w:basedOn w:val="Normal"/>
    <w:rsid w:val="00F20124"/>
    <w:pPr>
      <w:spacing w:before="100" w:beforeAutospacing="1" w:after="100" w:afterAutospacing="1"/>
    </w:pPr>
    <w:rPr>
      <w:lang w:val="es-CO" w:eastAsia="es-CO"/>
    </w:rPr>
  </w:style>
  <w:style w:type="paragraph" w:styleId="z-Principiodelformulario">
    <w:name w:val="HTML Top of Form"/>
    <w:basedOn w:val="Normal"/>
    <w:next w:val="Normal"/>
    <w:link w:val="z-PrincipiodelformularioCar"/>
    <w:hidden/>
    <w:uiPriority w:val="99"/>
    <w:semiHidden/>
    <w:unhideWhenUsed/>
    <w:rsid w:val="001B5927"/>
    <w:pPr>
      <w:pBdr>
        <w:bottom w:val="single" w:sz="6" w:space="1" w:color="auto"/>
      </w:pBdr>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semiHidden/>
    <w:rsid w:val="001B5927"/>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1B5927"/>
    <w:pPr>
      <w:pBdr>
        <w:top w:val="single" w:sz="6" w:space="1" w:color="auto"/>
      </w:pBdr>
      <w:jc w:val="center"/>
    </w:pPr>
    <w:rPr>
      <w:rFonts w:ascii="Arial"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semiHidden/>
    <w:rsid w:val="001B5927"/>
    <w:rPr>
      <w:rFonts w:ascii="Arial" w:hAnsi="Arial" w:cs="Arial"/>
      <w:vanish/>
      <w:sz w:val="16"/>
      <w:szCs w:val="16"/>
    </w:rPr>
  </w:style>
  <w:style w:type="character" w:customStyle="1" w:styleId="Ttulo5Car">
    <w:name w:val="Título 5 Car"/>
    <w:basedOn w:val="Fuentedeprrafopredeter"/>
    <w:link w:val="Ttulo5"/>
    <w:semiHidden/>
    <w:rsid w:val="002B4374"/>
    <w:rPr>
      <w:rFonts w:asciiTheme="majorHAnsi" w:eastAsiaTheme="majorEastAsia" w:hAnsiTheme="majorHAnsi" w:cstheme="majorBidi"/>
      <w:color w:val="365F91" w:themeColor="accent1" w:themeShade="B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483">
      <w:bodyDiv w:val="1"/>
      <w:marLeft w:val="0"/>
      <w:marRight w:val="0"/>
      <w:marTop w:val="0"/>
      <w:marBottom w:val="0"/>
      <w:divBdr>
        <w:top w:val="none" w:sz="0" w:space="0" w:color="auto"/>
        <w:left w:val="none" w:sz="0" w:space="0" w:color="auto"/>
        <w:bottom w:val="none" w:sz="0" w:space="0" w:color="auto"/>
        <w:right w:val="none" w:sz="0" w:space="0" w:color="auto"/>
      </w:divBdr>
      <w:divsChild>
        <w:div w:id="176165975">
          <w:marLeft w:val="720"/>
          <w:marRight w:val="0"/>
          <w:marTop w:val="0"/>
          <w:marBottom w:val="0"/>
          <w:divBdr>
            <w:top w:val="none" w:sz="0" w:space="0" w:color="auto"/>
            <w:left w:val="none" w:sz="0" w:space="0" w:color="auto"/>
            <w:bottom w:val="none" w:sz="0" w:space="0" w:color="auto"/>
            <w:right w:val="none" w:sz="0" w:space="0" w:color="auto"/>
          </w:divBdr>
        </w:div>
        <w:div w:id="1080368724">
          <w:marLeft w:val="720"/>
          <w:marRight w:val="0"/>
          <w:marTop w:val="0"/>
          <w:marBottom w:val="0"/>
          <w:divBdr>
            <w:top w:val="none" w:sz="0" w:space="0" w:color="auto"/>
            <w:left w:val="none" w:sz="0" w:space="0" w:color="auto"/>
            <w:bottom w:val="none" w:sz="0" w:space="0" w:color="auto"/>
            <w:right w:val="none" w:sz="0" w:space="0" w:color="auto"/>
          </w:divBdr>
        </w:div>
      </w:divsChild>
    </w:div>
    <w:div w:id="23216863">
      <w:bodyDiv w:val="1"/>
      <w:marLeft w:val="0"/>
      <w:marRight w:val="0"/>
      <w:marTop w:val="0"/>
      <w:marBottom w:val="0"/>
      <w:divBdr>
        <w:top w:val="none" w:sz="0" w:space="0" w:color="auto"/>
        <w:left w:val="none" w:sz="0" w:space="0" w:color="auto"/>
        <w:bottom w:val="none" w:sz="0" w:space="0" w:color="auto"/>
        <w:right w:val="none" w:sz="0" w:space="0" w:color="auto"/>
      </w:divBdr>
    </w:div>
    <w:div w:id="36130504">
      <w:bodyDiv w:val="1"/>
      <w:marLeft w:val="0"/>
      <w:marRight w:val="0"/>
      <w:marTop w:val="0"/>
      <w:marBottom w:val="0"/>
      <w:divBdr>
        <w:top w:val="none" w:sz="0" w:space="0" w:color="auto"/>
        <w:left w:val="none" w:sz="0" w:space="0" w:color="auto"/>
        <w:bottom w:val="none" w:sz="0" w:space="0" w:color="auto"/>
        <w:right w:val="none" w:sz="0" w:space="0" w:color="auto"/>
      </w:divBdr>
      <w:divsChild>
        <w:div w:id="951790974">
          <w:marLeft w:val="0"/>
          <w:marRight w:val="0"/>
          <w:marTop w:val="0"/>
          <w:marBottom w:val="0"/>
          <w:divBdr>
            <w:top w:val="none" w:sz="0" w:space="0" w:color="auto"/>
            <w:left w:val="none" w:sz="0" w:space="0" w:color="auto"/>
            <w:bottom w:val="none" w:sz="0" w:space="0" w:color="auto"/>
            <w:right w:val="none" w:sz="0" w:space="0" w:color="auto"/>
          </w:divBdr>
        </w:div>
        <w:div w:id="1505708108">
          <w:marLeft w:val="0"/>
          <w:marRight w:val="0"/>
          <w:marTop w:val="0"/>
          <w:marBottom w:val="0"/>
          <w:divBdr>
            <w:top w:val="none" w:sz="0" w:space="0" w:color="auto"/>
            <w:left w:val="none" w:sz="0" w:space="0" w:color="auto"/>
            <w:bottom w:val="none" w:sz="0" w:space="0" w:color="auto"/>
            <w:right w:val="none" w:sz="0" w:space="0" w:color="auto"/>
          </w:divBdr>
        </w:div>
        <w:div w:id="748648821">
          <w:marLeft w:val="0"/>
          <w:marRight w:val="0"/>
          <w:marTop w:val="0"/>
          <w:marBottom w:val="0"/>
          <w:divBdr>
            <w:top w:val="none" w:sz="0" w:space="0" w:color="auto"/>
            <w:left w:val="none" w:sz="0" w:space="0" w:color="auto"/>
            <w:bottom w:val="none" w:sz="0" w:space="0" w:color="auto"/>
            <w:right w:val="none" w:sz="0" w:space="0" w:color="auto"/>
          </w:divBdr>
        </w:div>
        <w:div w:id="949357532">
          <w:marLeft w:val="0"/>
          <w:marRight w:val="0"/>
          <w:marTop w:val="0"/>
          <w:marBottom w:val="0"/>
          <w:divBdr>
            <w:top w:val="none" w:sz="0" w:space="0" w:color="auto"/>
            <w:left w:val="none" w:sz="0" w:space="0" w:color="auto"/>
            <w:bottom w:val="none" w:sz="0" w:space="0" w:color="auto"/>
            <w:right w:val="none" w:sz="0" w:space="0" w:color="auto"/>
          </w:divBdr>
        </w:div>
      </w:divsChild>
    </w:div>
    <w:div w:id="56099068">
      <w:bodyDiv w:val="1"/>
      <w:marLeft w:val="0"/>
      <w:marRight w:val="0"/>
      <w:marTop w:val="0"/>
      <w:marBottom w:val="0"/>
      <w:divBdr>
        <w:top w:val="none" w:sz="0" w:space="0" w:color="auto"/>
        <w:left w:val="none" w:sz="0" w:space="0" w:color="auto"/>
        <w:bottom w:val="none" w:sz="0" w:space="0" w:color="auto"/>
        <w:right w:val="none" w:sz="0" w:space="0" w:color="auto"/>
      </w:divBdr>
    </w:div>
    <w:div w:id="59790493">
      <w:bodyDiv w:val="1"/>
      <w:marLeft w:val="0"/>
      <w:marRight w:val="0"/>
      <w:marTop w:val="0"/>
      <w:marBottom w:val="0"/>
      <w:divBdr>
        <w:top w:val="none" w:sz="0" w:space="0" w:color="auto"/>
        <w:left w:val="none" w:sz="0" w:space="0" w:color="auto"/>
        <w:bottom w:val="none" w:sz="0" w:space="0" w:color="auto"/>
        <w:right w:val="none" w:sz="0" w:space="0" w:color="auto"/>
      </w:divBdr>
      <w:divsChild>
        <w:div w:id="1108112922">
          <w:marLeft w:val="446"/>
          <w:marRight w:val="0"/>
          <w:marTop w:val="0"/>
          <w:marBottom w:val="0"/>
          <w:divBdr>
            <w:top w:val="none" w:sz="0" w:space="0" w:color="auto"/>
            <w:left w:val="none" w:sz="0" w:space="0" w:color="auto"/>
            <w:bottom w:val="none" w:sz="0" w:space="0" w:color="auto"/>
            <w:right w:val="none" w:sz="0" w:space="0" w:color="auto"/>
          </w:divBdr>
        </w:div>
        <w:div w:id="1765300748">
          <w:marLeft w:val="446"/>
          <w:marRight w:val="0"/>
          <w:marTop w:val="0"/>
          <w:marBottom w:val="0"/>
          <w:divBdr>
            <w:top w:val="none" w:sz="0" w:space="0" w:color="auto"/>
            <w:left w:val="none" w:sz="0" w:space="0" w:color="auto"/>
            <w:bottom w:val="none" w:sz="0" w:space="0" w:color="auto"/>
            <w:right w:val="none" w:sz="0" w:space="0" w:color="auto"/>
          </w:divBdr>
        </w:div>
        <w:div w:id="685403357">
          <w:marLeft w:val="446"/>
          <w:marRight w:val="0"/>
          <w:marTop w:val="0"/>
          <w:marBottom w:val="0"/>
          <w:divBdr>
            <w:top w:val="none" w:sz="0" w:space="0" w:color="auto"/>
            <w:left w:val="none" w:sz="0" w:space="0" w:color="auto"/>
            <w:bottom w:val="none" w:sz="0" w:space="0" w:color="auto"/>
            <w:right w:val="none" w:sz="0" w:space="0" w:color="auto"/>
          </w:divBdr>
        </w:div>
      </w:divsChild>
    </w:div>
    <w:div w:id="60174845">
      <w:bodyDiv w:val="1"/>
      <w:marLeft w:val="0"/>
      <w:marRight w:val="0"/>
      <w:marTop w:val="0"/>
      <w:marBottom w:val="0"/>
      <w:divBdr>
        <w:top w:val="none" w:sz="0" w:space="0" w:color="auto"/>
        <w:left w:val="none" w:sz="0" w:space="0" w:color="auto"/>
        <w:bottom w:val="none" w:sz="0" w:space="0" w:color="auto"/>
        <w:right w:val="none" w:sz="0" w:space="0" w:color="auto"/>
      </w:divBdr>
      <w:divsChild>
        <w:div w:id="625504779">
          <w:marLeft w:val="0"/>
          <w:marRight w:val="0"/>
          <w:marTop w:val="0"/>
          <w:marBottom w:val="0"/>
          <w:divBdr>
            <w:top w:val="none" w:sz="0" w:space="0" w:color="auto"/>
            <w:left w:val="none" w:sz="0" w:space="0" w:color="auto"/>
            <w:bottom w:val="none" w:sz="0" w:space="0" w:color="auto"/>
            <w:right w:val="none" w:sz="0" w:space="0" w:color="auto"/>
          </w:divBdr>
        </w:div>
        <w:div w:id="682709175">
          <w:marLeft w:val="0"/>
          <w:marRight w:val="0"/>
          <w:marTop w:val="0"/>
          <w:marBottom w:val="0"/>
          <w:divBdr>
            <w:top w:val="none" w:sz="0" w:space="0" w:color="auto"/>
            <w:left w:val="none" w:sz="0" w:space="0" w:color="auto"/>
            <w:bottom w:val="none" w:sz="0" w:space="0" w:color="auto"/>
            <w:right w:val="none" w:sz="0" w:space="0" w:color="auto"/>
          </w:divBdr>
        </w:div>
        <w:div w:id="389689740">
          <w:marLeft w:val="0"/>
          <w:marRight w:val="0"/>
          <w:marTop w:val="0"/>
          <w:marBottom w:val="0"/>
          <w:divBdr>
            <w:top w:val="none" w:sz="0" w:space="0" w:color="auto"/>
            <w:left w:val="none" w:sz="0" w:space="0" w:color="auto"/>
            <w:bottom w:val="none" w:sz="0" w:space="0" w:color="auto"/>
            <w:right w:val="none" w:sz="0" w:space="0" w:color="auto"/>
          </w:divBdr>
        </w:div>
        <w:div w:id="1592739341">
          <w:marLeft w:val="0"/>
          <w:marRight w:val="0"/>
          <w:marTop w:val="0"/>
          <w:marBottom w:val="0"/>
          <w:divBdr>
            <w:top w:val="none" w:sz="0" w:space="0" w:color="auto"/>
            <w:left w:val="none" w:sz="0" w:space="0" w:color="auto"/>
            <w:bottom w:val="none" w:sz="0" w:space="0" w:color="auto"/>
            <w:right w:val="none" w:sz="0" w:space="0" w:color="auto"/>
          </w:divBdr>
        </w:div>
      </w:divsChild>
    </w:div>
    <w:div w:id="60446293">
      <w:bodyDiv w:val="1"/>
      <w:marLeft w:val="0"/>
      <w:marRight w:val="0"/>
      <w:marTop w:val="0"/>
      <w:marBottom w:val="0"/>
      <w:divBdr>
        <w:top w:val="none" w:sz="0" w:space="0" w:color="auto"/>
        <w:left w:val="none" w:sz="0" w:space="0" w:color="auto"/>
        <w:bottom w:val="none" w:sz="0" w:space="0" w:color="auto"/>
        <w:right w:val="none" w:sz="0" w:space="0" w:color="auto"/>
      </w:divBdr>
    </w:div>
    <w:div w:id="65421809">
      <w:bodyDiv w:val="1"/>
      <w:marLeft w:val="0"/>
      <w:marRight w:val="0"/>
      <w:marTop w:val="0"/>
      <w:marBottom w:val="0"/>
      <w:divBdr>
        <w:top w:val="none" w:sz="0" w:space="0" w:color="auto"/>
        <w:left w:val="none" w:sz="0" w:space="0" w:color="auto"/>
        <w:bottom w:val="none" w:sz="0" w:space="0" w:color="auto"/>
        <w:right w:val="none" w:sz="0" w:space="0" w:color="auto"/>
      </w:divBdr>
      <w:divsChild>
        <w:div w:id="82073556">
          <w:marLeft w:val="547"/>
          <w:marRight w:val="0"/>
          <w:marTop w:val="0"/>
          <w:marBottom w:val="0"/>
          <w:divBdr>
            <w:top w:val="none" w:sz="0" w:space="0" w:color="auto"/>
            <w:left w:val="none" w:sz="0" w:space="0" w:color="auto"/>
            <w:bottom w:val="none" w:sz="0" w:space="0" w:color="auto"/>
            <w:right w:val="none" w:sz="0" w:space="0" w:color="auto"/>
          </w:divBdr>
        </w:div>
      </w:divsChild>
    </w:div>
    <w:div w:id="66268542">
      <w:bodyDiv w:val="1"/>
      <w:marLeft w:val="0"/>
      <w:marRight w:val="0"/>
      <w:marTop w:val="0"/>
      <w:marBottom w:val="0"/>
      <w:divBdr>
        <w:top w:val="none" w:sz="0" w:space="0" w:color="auto"/>
        <w:left w:val="none" w:sz="0" w:space="0" w:color="auto"/>
        <w:bottom w:val="none" w:sz="0" w:space="0" w:color="auto"/>
        <w:right w:val="none" w:sz="0" w:space="0" w:color="auto"/>
      </w:divBdr>
    </w:div>
    <w:div w:id="74474078">
      <w:bodyDiv w:val="1"/>
      <w:marLeft w:val="0"/>
      <w:marRight w:val="0"/>
      <w:marTop w:val="0"/>
      <w:marBottom w:val="0"/>
      <w:divBdr>
        <w:top w:val="none" w:sz="0" w:space="0" w:color="auto"/>
        <w:left w:val="none" w:sz="0" w:space="0" w:color="auto"/>
        <w:bottom w:val="none" w:sz="0" w:space="0" w:color="auto"/>
        <w:right w:val="none" w:sz="0" w:space="0" w:color="auto"/>
      </w:divBdr>
    </w:div>
    <w:div w:id="78840291">
      <w:bodyDiv w:val="1"/>
      <w:marLeft w:val="0"/>
      <w:marRight w:val="0"/>
      <w:marTop w:val="0"/>
      <w:marBottom w:val="0"/>
      <w:divBdr>
        <w:top w:val="none" w:sz="0" w:space="0" w:color="auto"/>
        <w:left w:val="none" w:sz="0" w:space="0" w:color="auto"/>
        <w:bottom w:val="none" w:sz="0" w:space="0" w:color="auto"/>
        <w:right w:val="none" w:sz="0" w:space="0" w:color="auto"/>
      </w:divBdr>
    </w:div>
    <w:div w:id="100995683">
      <w:bodyDiv w:val="1"/>
      <w:marLeft w:val="0"/>
      <w:marRight w:val="0"/>
      <w:marTop w:val="0"/>
      <w:marBottom w:val="0"/>
      <w:divBdr>
        <w:top w:val="none" w:sz="0" w:space="0" w:color="auto"/>
        <w:left w:val="none" w:sz="0" w:space="0" w:color="auto"/>
        <w:bottom w:val="none" w:sz="0" w:space="0" w:color="auto"/>
        <w:right w:val="none" w:sz="0" w:space="0" w:color="auto"/>
      </w:divBdr>
    </w:div>
    <w:div w:id="107547212">
      <w:bodyDiv w:val="1"/>
      <w:marLeft w:val="0"/>
      <w:marRight w:val="0"/>
      <w:marTop w:val="0"/>
      <w:marBottom w:val="0"/>
      <w:divBdr>
        <w:top w:val="none" w:sz="0" w:space="0" w:color="auto"/>
        <w:left w:val="none" w:sz="0" w:space="0" w:color="auto"/>
        <w:bottom w:val="none" w:sz="0" w:space="0" w:color="auto"/>
        <w:right w:val="none" w:sz="0" w:space="0" w:color="auto"/>
      </w:divBdr>
      <w:divsChild>
        <w:div w:id="397096153">
          <w:marLeft w:val="720"/>
          <w:marRight w:val="0"/>
          <w:marTop w:val="0"/>
          <w:marBottom w:val="0"/>
          <w:divBdr>
            <w:top w:val="none" w:sz="0" w:space="0" w:color="auto"/>
            <w:left w:val="none" w:sz="0" w:space="0" w:color="auto"/>
            <w:bottom w:val="none" w:sz="0" w:space="0" w:color="auto"/>
            <w:right w:val="none" w:sz="0" w:space="0" w:color="auto"/>
          </w:divBdr>
        </w:div>
        <w:div w:id="447508877">
          <w:marLeft w:val="720"/>
          <w:marRight w:val="0"/>
          <w:marTop w:val="0"/>
          <w:marBottom w:val="0"/>
          <w:divBdr>
            <w:top w:val="none" w:sz="0" w:space="0" w:color="auto"/>
            <w:left w:val="none" w:sz="0" w:space="0" w:color="auto"/>
            <w:bottom w:val="none" w:sz="0" w:space="0" w:color="auto"/>
            <w:right w:val="none" w:sz="0" w:space="0" w:color="auto"/>
          </w:divBdr>
        </w:div>
      </w:divsChild>
    </w:div>
    <w:div w:id="112871558">
      <w:bodyDiv w:val="1"/>
      <w:marLeft w:val="0"/>
      <w:marRight w:val="0"/>
      <w:marTop w:val="0"/>
      <w:marBottom w:val="0"/>
      <w:divBdr>
        <w:top w:val="none" w:sz="0" w:space="0" w:color="auto"/>
        <w:left w:val="none" w:sz="0" w:space="0" w:color="auto"/>
        <w:bottom w:val="none" w:sz="0" w:space="0" w:color="auto"/>
        <w:right w:val="none" w:sz="0" w:space="0" w:color="auto"/>
      </w:divBdr>
      <w:divsChild>
        <w:div w:id="1955794827">
          <w:marLeft w:val="547"/>
          <w:marRight w:val="0"/>
          <w:marTop w:val="0"/>
          <w:marBottom w:val="240"/>
          <w:divBdr>
            <w:top w:val="none" w:sz="0" w:space="0" w:color="auto"/>
            <w:left w:val="none" w:sz="0" w:space="0" w:color="auto"/>
            <w:bottom w:val="none" w:sz="0" w:space="0" w:color="auto"/>
            <w:right w:val="none" w:sz="0" w:space="0" w:color="auto"/>
          </w:divBdr>
        </w:div>
        <w:div w:id="2019037922">
          <w:marLeft w:val="547"/>
          <w:marRight w:val="0"/>
          <w:marTop w:val="0"/>
          <w:marBottom w:val="240"/>
          <w:divBdr>
            <w:top w:val="none" w:sz="0" w:space="0" w:color="auto"/>
            <w:left w:val="none" w:sz="0" w:space="0" w:color="auto"/>
            <w:bottom w:val="none" w:sz="0" w:space="0" w:color="auto"/>
            <w:right w:val="none" w:sz="0" w:space="0" w:color="auto"/>
          </w:divBdr>
        </w:div>
      </w:divsChild>
    </w:div>
    <w:div w:id="117648783">
      <w:bodyDiv w:val="1"/>
      <w:marLeft w:val="0"/>
      <w:marRight w:val="0"/>
      <w:marTop w:val="0"/>
      <w:marBottom w:val="0"/>
      <w:divBdr>
        <w:top w:val="none" w:sz="0" w:space="0" w:color="auto"/>
        <w:left w:val="none" w:sz="0" w:space="0" w:color="auto"/>
        <w:bottom w:val="none" w:sz="0" w:space="0" w:color="auto"/>
        <w:right w:val="none" w:sz="0" w:space="0" w:color="auto"/>
      </w:divBdr>
    </w:div>
    <w:div w:id="122771381">
      <w:bodyDiv w:val="1"/>
      <w:marLeft w:val="0"/>
      <w:marRight w:val="0"/>
      <w:marTop w:val="0"/>
      <w:marBottom w:val="0"/>
      <w:divBdr>
        <w:top w:val="none" w:sz="0" w:space="0" w:color="auto"/>
        <w:left w:val="none" w:sz="0" w:space="0" w:color="auto"/>
        <w:bottom w:val="none" w:sz="0" w:space="0" w:color="auto"/>
        <w:right w:val="none" w:sz="0" w:space="0" w:color="auto"/>
      </w:divBdr>
    </w:div>
    <w:div w:id="124932184">
      <w:bodyDiv w:val="1"/>
      <w:marLeft w:val="0"/>
      <w:marRight w:val="0"/>
      <w:marTop w:val="0"/>
      <w:marBottom w:val="0"/>
      <w:divBdr>
        <w:top w:val="none" w:sz="0" w:space="0" w:color="auto"/>
        <w:left w:val="none" w:sz="0" w:space="0" w:color="auto"/>
        <w:bottom w:val="none" w:sz="0" w:space="0" w:color="auto"/>
        <w:right w:val="none" w:sz="0" w:space="0" w:color="auto"/>
      </w:divBdr>
    </w:div>
    <w:div w:id="127475872">
      <w:bodyDiv w:val="1"/>
      <w:marLeft w:val="0"/>
      <w:marRight w:val="0"/>
      <w:marTop w:val="0"/>
      <w:marBottom w:val="0"/>
      <w:divBdr>
        <w:top w:val="none" w:sz="0" w:space="0" w:color="auto"/>
        <w:left w:val="none" w:sz="0" w:space="0" w:color="auto"/>
        <w:bottom w:val="none" w:sz="0" w:space="0" w:color="auto"/>
        <w:right w:val="none" w:sz="0" w:space="0" w:color="auto"/>
      </w:divBdr>
      <w:divsChild>
        <w:div w:id="838544937">
          <w:marLeft w:val="0"/>
          <w:marRight w:val="0"/>
          <w:marTop w:val="0"/>
          <w:marBottom w:val="240"/>
          <w:divBdr>
            <w:top w:val="none" w:sz="0" w:space="0" w:color="auto"/>
            <w:left w:val="none" w:sz="0" w:space="0" w:color="auto"/>
            <w:bottom w:val="single" w:sz="6" w:space="0" w:color="C8C9CA"/>
            <w:right w:val="none" w:sz="0" w:space="0" w:color="auto"/>
          </w:divBdr>
        </w:div>
        <w:div w:id="45881436">
          <w:marLeft w:val="0"/>
          <w:marRight w:val="0"/>
          <w:marTop w:val="0"/>
          <w:marBottom w:val="0"/>
          <w:divBdr>
            <w:top w:val="none" w:sz="0" w:space="0" w:color="auto"/>
            <w:left w:val="none" w:sz="0" w:space="0" w:color="auto"/>
            <w:bottom w:val="none" w:sz="0" w:space="0" w:color="auto"/>
            <w:right w:val="none" w:sz="0" w:space="0" w:color="auto"/>
          </w:divBdr>
          <w:divsChild>
            <w:div w:id="1574045030">
              <w:marLeft w:val="2910"/>
              <w:marRight w:val="0"/>
              <w:marTop w:val="0"/>
              <w:marBottom w:val="0"/>
              <w:divBdr>
                <w:top w:val="none" w:sz="0" w:space="0" w:color="auto"/>
                <w:left w:val="none" w:sz="0" w:space="0" w:color="auto"/>
                <w:bottom w:val="none" w:sz="0" w:space="0" w:color="auto"/>
                <w:right w:val="none" w:sz="0" w:space="0" w:color="auto"/>
              </w:divBdr>
            </w:div>
            <w:div w:id="1749306040">
              <w:marLeft w:val="2910"/>
              <w:marRight w:val="150"/>
              <w:marTop w:val="0"/>
              <w:marBottom w:val="225"/>
              <w:divBdr>
                <w:top w:val="none" w:sz="0" w:space="0" w:color="auto"/>
                <w:left w:val="none" w:sz="0" w:space="0" w:color="auto"/>
                <w:bottom w:val="none" w:sz="0" w:space="0" w:color="auto"/>
                <w:right w:val="none" w:sz="0" w:space="0" w:color="auto"/>
              </w:divBdr>
              <w:divsChild>
                <w:div w:id="1171722187">
                  <w:marLeft w:val="0"/>
                  <w:marRight w:val="0"/>
                  <w:marTop w:val="0"/>
                  <w:marBottom w:val="0"/>
                  <w:divBdr>
                    <w:top w:val="none" w:sz="0" w:space="0" w:color="auto"/>
                    <w:left w:val="none" w:sz="0" w:space="0" w:color="auto"/>
                    <w:bottom w:val="none" w:sz="0" w:space="0" w:color="auto"/>
                    <w:right w:val="none" w:sz="0" w:space="0" w:color="auto"/>
                  </w:divBdr>
                  <w:divsChild>
                    <w:div w:id="1732969413">
                      <w:marLeft w:val="0"/>
                      <w:marRight w:val="0"/>
                      <w:marTop w:val="0"/>
                      <w:marBottom w:val="0"/>
                      <w:divBdr>
                        <w:top w:val="none" w:sz="0" w:space="0" w:color="auto"/>
                        <w:left w:val="none" w:sz="0" w:space="0" w:color="auto"/>
                        <w:bottom w:val="none" w:sz="0" w:space="0" w:color="auto"/>
                        <w:right w:val="none" w:sz="0" w:space="0" w:color="auto"/>
                      </w:divBdr>
                    </w:div>
                    <w:div w:id="488865687">
                      <w:marLeft w:val="0"/>
                      <w:marRight w:val="0"/>
                      <w:marTop w:val="0"/>
                      <w:marBottom w:val="0"/>
                      <w:divBdr>
                        <w:top w:val="none" w:sz="0" w:space="0" w:color="auto"/>
                        <w:left w:val="none" w:sz="0" w:space="0" w:color="auto"/>
                        <w:bottom w:val="none" w:sz="0" w:space="0" w:color="auto"/>
                        <w:right w:val="none" w:sz="0" w:space="0" w:color="auto"/>
                      </w:divBdr>
                    </w:div>
                    <w:div w:id="64685753">
                      <w:marLeft w:val="0"/>
                      <w:marRight w:val="0"/>
                      <w:marTop w:val="0"/>
                      <w:marBottom w:val="0"/>
                      <w:divBdr>
                        <w:top w:val="none" w:sz="0" w:space="0" w:color="auto"/>
                        <w:left w:val="none" w:sz="0" w:space="0" w:color="auto"/>
                        <w:bottom w:val="none" w:sz="0" w:space="0" w:color="auto"/>
                        <w:right w:val="none" w:sz="0" w:space="0" w:color="auto"/>
                      </w:divBdr>
                    </w:div>
                    <w:div w:id="1643539698">
                      <w:marLeft w:val="0"/>
                      <w:marRight w:val="0"/>
                      <w:marTop w:val="0"/>
                      <w:marBottom w:val="0"/>
                      <w:divBdr>
                        <w:top w:val="none" w:sz="0" w:space="0" w:color="auto"/>
                        <w:left w:val="none" w:sz="0" w:space="0" w:color="auto"/>
                        <w:bottom w:val="none" w:sz="0" w:space="0" w:color="auto"/>
                        <w:right w:val="none" w:sz="0" w:space="0" w:color="auto"/>
                      </w:divBdr>
                    </w:div>
                    <w:div w:id="625430893">
                      <w:marLeft w:val="0"/>
                      <w:marRight w:val="0"/>
                      <w:marTop w:val="0"/>
                      <w:marBottom w:val="0"/>
                      <w:divBdr>
                        <w:top w:val="none" w:sz="0" w:space="0" w:color="auto"/>
                        <w:left w:val="none" w:sz="0" w:space="0" w:color="auto"/>
                        <w:bottom w:val="none" w:sz="0" w:space="0" w:color="auto"/>
                        <w:right w:val="none" w:sz="0" w:space="0" w:color="auto"/>
                      </w:divBdr>
                    </w:div>
                    <w:div w:id="1474175161">
                      <w:marLeft w:val="0"/>
                      <w:marRight w:val="0"/>
                      <w:marTop w:val="0"/>
                      <w:marBottom w:val="0"/>
                      <w:divBdr>
                        <w:top w:val="none" w:sz="0" w:space="0" w:color="auto"/>
                        <w:left w:val="none" w:sz="0" w:space="0" w:color="auto"/>
                        <w:bottom w:val="none" w:sz="0" w:space="0" w:color="auto"/>
                        <w:right w:val="none" w:sz="0" w:space="0" w:color="auto"/>
                      </w:divBdr>
                    </w:div>
                    <w:div w:id="1628849681">
                      <w:marLeft w:val="0"/>
                      <w:marRight w:val="0"/>
                      <w:marTop w:val="0"/>
                      <w:marBottom w:val="0"/>
                      <w:divBdr>
                        <w:top w:val="none" w:sz="0" w:space="0" w:color="auto"/>
                        <w:left w:val="none" w:sz="0" w:space="0" w:color="auto"/>
                        <w:bottom w:val="none" w:sz="0" w:space="0" w:color="auto"/>
                        <w:right w:val="none" w:sz="0" w:space="0" w:color="auto"/>
                      </w:divBdr>
                    </w:div>
                    <w:div w:id="447553096">
                      <w:marLeft w:val="0"/>
                      <w:marRight w:val="0"/>
                      <w:marTop w:val="0"/>
                      <w:marBottom w:val="0"/>
                      <w:divBdr>
                        <w:top w:val="none" w:sz="0" w:space="0" w:color="auto"/>
                        <w:left w:val="none" w:sz="0" w:space="0" w:color="auto"/>
                        <w:bottom w:val="none" w:sz="0" w:space="0" w:color="auto"/>
                        <w:right w:val="none" w:sz="0" w:space="0" w:color="auto"/>
                      </w:divBdr>
                    </w:div>
                    <w:div w:id="1157184317">
                      <w:marLeft w:val="0"/>
                      <w:marRight w:val="0"/>
                      <w:marTop w:val="0"/>
                      <w:marBottom w:val="0"/>
                      <w:divBdr>
                        <w:top w:val="none" w:sz="0" w:space="0" w:color="auto"/>
                        <w:left w:val="none" w:sz="0" w:space="0" w:color="auto"/>
                        <w:bottom w:val="none" w:sz="0" w:space="0" w:color="auto"/>
                        <w:right w:val="none" w:sz="0" w:space="0" w:color="auto"/>
                      </w:divBdr>
                    </w:div>
                    <w:div w:id="1051222655">
                      <w:marLeft w:val="0"/>
                      <w:marRight w:val="0"/>
                      <w:marTop w:val="0"/>
                      <w:marBottom w:val="0"/>
                      <w:divBdr>
                        <w:top w:val="none" w:sz="0" w:space="0" w:color="auto"/>
                        <w:left w:val="none" w:sz="0" w:space="0" w:color="auto"/>
                        <w:bottom w:val="none" w:sz="0" w:space="0" w:color="auto"/>
                        <w:right w:val="none" w:sz="0" w:space="0" w:color="auto"/>
                      </w:divBdr>
                    </w:div>
                    <w:div w:id="1270507010">
                      <w:marLeft w:val="0"/>
                      <w:marRight w:val="0"/>
                      <w:marTop w:val="0"/>
                      <w:marBottom w:val="0"/>
                      <w:divBdr>
                        <w:top w:val="none" w:sz="0" w:space="0" w:color="auto"/>
                        <w:left w:val="none" w:sz="0" w:space="0" w:color="auto"/>
                        <w:bottom w:val="none" w:sz="0" w:space="0" w:color="auto"/>
                        <w:right w:val="none" w:sz="0" w:space="0" w:color="auto"/>
                      </w:divBdr>
                    </w:div>
                    <w:div w:id="449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1551">
      <w:bodyDiv w:val="1"/>
      <w:marLeft w:val="0"/>
      <w:marRight w:val="0"/>
      <w:marTop w:val="0"/>
      <w:marBottom w:val="0"/>
      <w:divBdr>
        <w:top w:val="none" w:sz="0" w:space="0" w:color="auto"/>
        <w:left w:val="none" w:sz="0" w:space="0" w:color="auto"/>
        <w:bottom w:val="none" w:sz="0" w:space="0" w:color="auto"/>
        <w:right w:val="none" w:sz="0" w:space="0" w:color="auto"/>
      </w:divBdr>
    </w:div>
    <w:div w:id="142431511">
      <w:bodyDiv w:val="1"/>
      <w:marLeft w:val="0"/>
      <w:marRight w:val="0"/>
      <w:marTop w:val="0"/>
      <w:marBottom w:val="0"/>
      <w:divBdr>
        <w:top w:val="none" w:sz="0" w:space="0" w:color="auto"/>
        <w:left w:val="none" w:sz="0" w:space="0" w:color="auto"/>
        <w:bottom w:val="none" w:sz="0" w:space="0" w:color="auto"/>
        <w:right w:val="none" w:sz="0" w:space="0" w:color="auto"/>
      </w:divBdr>
      <w:divsChild>
        <w:div w:id="1345353349">
          <w:marLeft w:val="547"/>
          <w:marRight w:val="0"/>
          <w:marTop w:val="0"/>
          <w:marBottom w:val="0"/>
          <w:divBdr>
            <w:top w:val="none" w:sz="0" w:space="0" w:color="auto"/>
            <w:left w:val="none" w:sz="0" w:space="0" w:color="auto"/>
            <w:bottom w:val="none" w:sz="0" w:space="0" w:color="auto"/>
            <w:right w:val="none" w:sz="0" w:space="0" w:color="auto"/>
          </w:divBdr>
        </w:div>
      </w:divsChild>
    </w:div>
    <w:div w:id="147214535">
      <w:bodyDiv w:val="1"/>
      <w:marLeft w:val="0"/>
      <w:marRight w:val="0"/>
      <w:marTop w:val="0"/>
      <w:marBottom w:val="0"/>
      <w:divBdr>
        <w:top w:val="none" w:sz="0" w:space="0" w:color="auto"/>
        <w:left w:val="none" w:sz="0" w:space="0" w:color="auto"/>
        <w:bottom w:val="none" w:sz="0" w:space="0" w:color="auto"/>
        <w:right w:val="none" w:sz="0" w:space="0" w:color="auto"/>
      </w:divBdr>
    </w:div>
    <w:div w:id="147790371">
      <w:bodyDiv w:val="1"/>
      <w:marLeft w:val="0"/>
      <w:marRight w:val="0"/>
      <w:marTop w:val="0"/>
      <w:marBottom w:val="0"/>
      <w:divBdr>
        <w:top w:val="none" w:sz="0" w:space="0" w:color="auto"/>
        <w:left w:val="none" w:sz="0" w:space="0" w:color="auto"/>
        <w:bottom w:val="none" w:sz="0" w:space="0" w:color="auto"/>
        <w:right w:val="none" w:sz="0" w:space="0" w:color="auto"/>
      </w:divBdr>
    </w:div>
    <w:div w:id="150100397">
      <w:bodyDiv w:val="1"/>
      <w:marLeft w:val="0"/>
      <w:marRight w:val="0"/>
      <w:marTop w:val="0"/>
      <w:marBottom w:val="0"/>
      <w:divBdr>
        <w:top w:val="none" w:sz="0" w:space="0" w:color="auto"/>
        <w:left w:val="none" w:sz="0" w:space="0" w:color="auto"/>
        <w:bottom w:val="none" w:sz="0" w:space="0" w:color="auto"/>
        <w:right w:val="none" w:sz="0" w:space="0" w:color="auto"/>
      </w:divBdr>
      <w:divsChild>
        <w:div w:id="167328238">
          <w:marLeft w:val="0"/>
          <w:marRight w:val="0"/>
          <w:marTop w:val="0"/>
          <w:marBottom w:val="0"/>
          <w:divBdr>
            <w:top w:val="none" w:sz="0" w:space="0" w:color="auto"/>
            <w:left w:val="none" w:sz="0" w:space="0" w:color="auto"/>
            <w:bottom w:val="none" w:sz="0" w:space="0" w:color="auto"/>
            <w:right w:val="none" w:sz="0" w:space="0" w:color="auto"/>
          </w:divBdr>
          <w:divsChild>
            <w:div w:id="2000691249">
              <w:marLeft w:val="0"/>
              <w:marRight w:val="0"/>
              <w:marTop w:val="0"/>
              <w:marBottom w:val="0"/>
              <w:divBdr>
                <w:top w:val="none" w:sz="0" w:space="0" w:color="auto"/>
                <w:left w:val="none" w:sz="0" w:space="0" w:color="auto"/>
                <w:bottom w:val="none" w:sz="0" w:space="0" w:color="auto"/>
                <w:right w:val="none" w:sz="0" w:space="0" w:color="auto"/>
              </w:divBdr>
              <w:divsChild>
                <w:div w:id="1499729564">
                  <w:marLeft w:val="0"/>
                  <w:marRight w:val="0"/>
                  <w:marTop w:val="0"/>
                  <w:marBottom w:val="0"/>
                  <w:divBdr>
                    <w:top w:val="none" w:sz="0" w:space="0" w:color="auto"/>
                    <w:left w:val="none" w:sz="0" w:space="0" w:color="auto"/>
                    <w:bottom w:val="none" w:sz="0" w:space="0" w:color="auto"/>
                    <w:right w:val="none" w:sz="0" w:space="0" w:color="auto"/>
                  </w:divBdr>
                  <w:divsChild>
                    <w:div w:id="899285351">
                      <w:marLeft w:val="0"/>
                      <w:marRight w:val="0"/>
                      <w:marTop w:val="0"/>
                      <w:marBottom w:val="0"/>
                      <w:divBdr>
                        <w:top w:val="none" w:sz="0" w:space="0" w:color="auto"/>
                        <w:left w:val="none" w:sz="0" w:space="0" w:color="auto"/>
                        <w:bottom w:val="none" w:sz="0" w:space="0" w:color="auto"/>
                        <w:right w:val="none" w:sz="0" w:space="0" w:color="auto"/>
                      </w:divBdr>
                      <w:divsChild>
                        <w:div w:id="2140340319">
                          <w:marLeft w:val="0"/>
                          <w:marRight w:val="0"/>
                          <w:marTop w:val="0"/>
                          <w:marBottom w:val="0"/>
                          <w:divBdr>
                            <w:top w:val="none" w:sz="0" w:space="0" w:color="auto"/>
                            <w:left w:val="none" w:sz="0" w:space="0" w:color="auto"/>
                            <w:bottom w:val="none" w:sz="0" w:space="0" w:color="auto"/>
                            <w:right w:val="none" w:sz="0" w:space="0" w:color="auto"/>
                          </w:divBdr>
                          <w:divsChild>
                            <w:div w:id="1129278275">
                              <w:marLeft w:val="0"/>
                              <w:marRight w:val="0"/>
                              <w:marTop w:val="0"/>
                              <w:marBottom w:val="0"/>
                              <w:divBdr>
                                <w:top w:val="none" w:sz="0" w:space="0" w:color="auto"/>
                                <w:left w:val="none" w:sz="0" w:space="0" w:color="auto"/>
                                <w:bottom w:val="none" w:sz="0" w:space="0" w:color="auto"/>
                                <w:right w:val="none" w:sz="0" w:space="0" w:color="auto"/>
                              </w:divBdr>
                              <w:divsChild>
                                <w:div w:id="1160004694">
                                  <w:marLeft w:val="0"/>
                                  <w:marRight w:val="0"/>
                                  <w:marTop w:val="0"/>
                                  <w:marBottom w:val="0"/>
                                  <w:divBdr>
                                    <w:top w:val="none" w:sz="0" w:space="0" w:color="auto"/>
                                    <w:left w:val="none" w:sz="0" w:space="0" w:color="auto"/>
                                    <w:bottom w:val="none" w:sz="0" w:space="0" w:color="auto"/>
                                    <w:right w:val="none" w:sz="0" w:space="0" w:color="auto"/>
                                  </w:divBdr>
                                  <w:divsChild>
                                    <w:div w:id="2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59717">
      <w:bodyDiv w:val="1"/>
      <w:marLeft w:val="0"/>
      <w:marRight w:val="0"/>
      <w:marTop w:val="0"/>
      <w:marBottom w:val="0"/>
      <w:divBdr>
        <w:top w:val="none" w:sz="0" w:space="0" w:color="auto"/>
        <w:left w:val="none" w:sz="0" w:space="0" w:color="auto"/>
        <w:bottom w:val="none" w:sz="0" w:space="0" w:color="auto"/>
        <w:right w:val="none" w:sz="0" w:space="0" w:color="auto"/>
      </w:divBdr>
    </w:div>
    <w:div w:id="159466467">
      <w:bodyDiv w:val="1"/>
      <w:marLeft w:val="0"/>
      <w:marRight w:val="0"/>
      <w:marTop w:val="0"/>
      <w:marBottom w:val="0"/>
      <w:divBdr>
        <w:top w:val="none" w:sz="0" w:space="0" w:color="auto"/>
        <w:left w:val="none" w:sz="0" w:space="0" w:color="auto"/>
        <w:bottom w:val="none" w:sz="0" w:space="0" w:color="auto"/>
        <w:right w:val="none" w:sz="0" w:space="0" w:color="auto"/>
      </w:divBdr>
      <w:divsChild>
        <w:div w:id="1600869642">
          <w:marLeft w:val="0"/>
          <w:marRight w:val="0"/>
          <w:marTop w:val="0"/>
          <w:marBottom w:val="0"/>
          <w:divBdr>
            <w:top w:val="none" w:sz="0" w:space="0" w:color="auto"/>
            <w:left w:val="none" w:sz="0" w:space="0" w:color="auto"/>
            <w:bottom w:val="none" w:sz="0" w:space="0" w:color="auto"/>
            <w:right w:val="none" w:sz="0" w:space="0" w:color="auto"/>
          </w:divBdr>
          <w:divsChild>
            <w:div w:id="1677271762">
              <w:marLeft w:val="0"/>
              <w:marRight w:val="0"/>
              <w:marTop w:val="0"/>
              <w:marBottom w:val="0"/>
              <w:divBdr>
                <w:top w:val="none" w:sz="0" w:space="0" w:color="auto"/>
                <w:left w:val="none" w:sz="0" w:space="0" w:color="auto"/>
                <w:bottom w:val="none" w:sz="0" w:space="0" w:color="auto"/>
                <w:right w:val="none" w:sz="0" w:space="0" w:color="auto"/>
              </w:divBdr>
              <w:divsChild>
                <w:div w:id="1064990707">
                  <w:marLeft w:val="0"/>
                  <w:marRight w:val="0"/>
                  <w:marTop w:val="0"/>
                  <w:marBottom w:val="0"/>
                  <w:divBdr>
                    <w:top w:val="none" w:sz="0" w:space="0" w:color="auto"/>
                    <w:left w:val="none" w:sz="0" w:space="0" w:color="auto"/>
                    <w:bottom w:val="none" w:sz="0" w:space="0" w:color="auto"/>
                    <w:right w:val="none" w:sz="0" w:space="0" w:color="auto"/>
                  </w:divBdr>
                  <w:divsChild>
                    <w:div w:id="144128422">
                      <w:marLeft w:val="0"/>
                      <w:marRight w:val="0"/>
                      <w:marTop w:val="0"/>
                      <w:marBottom w:val="0"/>
                      <w:divBdr>
                        <w:top w:val="none" w:sz="0" w:space="0" w:color="auto"/>
                        <w:left w:val="none" w:sz="0" w:space="0" w:color="auto"/>
                        <w:bottom w:val="none" w:sz="0" w:space="0" w:color="auto"/>
                        <w:right w:val="none" w:sz="0" w:space="0" w:color="auto"/>
                      </w:divBdr>
                      <w:divsChild>
                        <w:div w:id="941646758">
                          <w:marLeft w:val="0"/>
                          <w:marRight w:val="0"/>
                          <w:marTop w:val="0"/>
                          <w:marBottom w:val="0"/>
                          <w:divBdr>
                            <w:top w:val="none" w:sz="0" w:space="0" w:color="auto"/>
                            <w:left w:val="none" w:sz="0" w:space="0" w:color="auto"/>
                            <w:bottom w:val="none" w:sz="0" w:space="0" w:color="auto"/>
                            <w:right w:val="none" w:sz="0" w:space="0" w:color="auto"/>
                          </w:divBdr>
                          <w:divsChild>
                            <w:div w:id="1254245332">
                              <w:marLeft w:val="0"/>
                              <w:marRight w:val="0"/>
                              <w:marTop w:val="0"/>
                              <w:marBottom w:val="0"/>
                              <w:divBdr>
                                <w:top w:val="none" w:sz="0" w:space="0" w:color="auto"/>
                                <w:left w:val="none" w:sz="0" w:space="0" w:color="auto"/>
                                <w:bottom w:val="none" w:sz="0" w:space="0" w:color="auto"/>
                                <w:right w:val="none" w:sz="0" w:space="0" w:color="auto"/>
                              </w:divBdr>
                              <w:divsChild>
                                <w:div w:id="747965696">
                                  <w:marLeft w:val="0"/>
                                  <w:marRight w:val="0"/>
                                  <w:marTop w:val="0"/>
                                  <w:marBottom w:val="0"/>
                                  <w:divBdr>
                                    <w:top w:val="none" w:sz="0" w:space="0" w:color="auto"/>
                                    <w:left w:val="none" w:sz="0" w:space="0" w:color="auto"/>
                                    <w:bottom w:val="none" w:sz="0" w:space="0" w:color="auto"/>
                                    <w:right w:val="none" w:sz="0" w:space="0" w:color="auto"/>
                                  </w:divBdr>
                                  <w:divsChild>
                                    <w:div w:id="993139241">
                                      <w:marLeft w:val="0"/>
                                      <w:marRight w:val="0"/>
                                      <w:marTop w:val="0"/>
                                      <w:marBottom w:val="0"/>
                                      <w:divBdr>
                                        <w:top w:val="none" w:sz="0" w:space="0" w:color="auto"/>
                                        <w:left w:val="none" w:sz="0" w:space="0" w:color="auto"/>
                                        <w:bottom w:val="none" w:sz="0" w:space="0" w:color="auto"/>
                                        <w:right w:val="none" w:sz="0" w:space="0" w:color="auto"/>
                                      </w:divBdr>
                                      <w:divsChild>
                                        <w:div w:id="1434325138">
                                          <w:marLeft w:val="0"/>
                                          <w:marRight w:val="0"/>
                                          <w:marTop w:val="0"/>
                                          <w:marBottom w:val="0"/>
                                          <w:divBdr>
                                            <w:top w:val="none" w:sz="0" w:space="0" w:color="auto"/>
                                            <w:left w:val="none" w:sz="0" w:space="0" w:color="auto"/>
                                            <w:bottom w:val="none" w:sz="0" w:space="0" w:color="auto"/>
                                            <w:right w:val="none" w:sz="0" w:space="0" w:color="auto"/>
                                          </w:divBdr>
                                          <w:divsChild>
                                            <w:div w:id="2013560593">
                                              <w:marLeft w:val="0"/>
                                              <w:marRight w:val="0"/>
                                              <w:marTop w:val="0"/>
                                              <w:marBottom w:val="0"/>
                                              <w:divBdr>
                                                <w:top w:val="none" w:sz="0" w:space="0" w:color="auto"/>
                                                <w:left w:val="none" w:sz="0" w:space="0" w:color="auto"/>
                                                <w:bottom w:val="none" w:sz="0" w:space="0" w:color="auto"/>
                                                <w:right w:val="none" w:sz="0" w:space="0" w:color="auto"/>
                                              </w:divBdr>
                                              <w:divsChild>
                                                <w:div w:id="776751392">
                                                  <w:marLeft w:val="0"/>
                                                  <w:marRight w:val="0"/>
                                                  <w:marTop w:val="0"/>
                                                  <w:marBottom w:val="0"/>
                                                  <w:divBdr>
                                                    <w:top w:val="none" w:sz="0" w:space="0" w:color="auto"/>
                                                    <w:left w:val="none" w:sz="0" w:space="0" w:color="auto"/>
                                                    <w:bottom w:val="none" w:sz="0" w:space="0" w:color="auto"/>
                                                    <w:right w:val="none" w:sz="0" w:space="0" w:color="auto"/>
                                                  </w:divBdr>
                                                  <w:divsChild>
                                                    <w:div w:id="94709727">
                                                      <w:marLeft w:val="0"/>
                                                      <w:marRight w:val="0"/>
                                                      <w:marTop w:val="0"/>
                                                      <w:marBottom w:val="0"/>
                                                      <w:divBdr>
                                                        <w:top w:val="none" w:sz="0" w:space="0" w:color="auto"/>
                                                        <w:left w:val="none" w:sz="0" w:space="0" w:color="auto"/>
                                                        <w:bottom w:val="none" w:sz="0" w:space="0" w:color="auto"/>
                                                        <w:right w:val="none" w:sz="0" w:space="0" w:color="auto"/>
                                                      </w:divBdr>
                                                      <w:divsChild>
                                                        <w:div w:id="1653411220">
                                                          <w:marLeft w:val="150"/>
                                                          <w:marRight w:val="150"/>
                                                          <w:marTop w:val="0"/>
                                                          <w:marBottom w:val="225"/>
                                                          <w:divBdr>
                                                            <w:top w:val="none" w:sz="0" w:space="0" w:color="auto"/>
                                                            <w:left w:val="none" w:sz="0" w:space="0" w:color="auto"/>
                                                            <w:bottom w:val="none" w:sz="0" w:space="0" w:color="auto"/>
                                                            <w:right w:val="none" w:sz="0" w:space="0" w:color="auto"/>
                                                          </w:divBdr>
                                                          <w:divsChild>
                                                            <w:div w:id="7072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933091">
      <w:bodyDiv w:val="1"/>
      <w:marLeft w:val="0"/>
      <w:marRight w:val="0"/>
      <w:marTop w:val="0"/>
      <w:marBottom w:val="0"/>
      <w:divBdr>
        <w:top w:val="none" w:sz="0" w:space="0" w:color="auto"/>
        <w:left w:val="none" w:sz="0" w:space="0" w:color="auto"/>
        <w:bottom w:val="none" w:sz="0" w:space="0" w:color="auto"/>
        <w:right w:val="none" w:sz="0" w:space="0" w:color="auto"/>
      </w:divBdr>
    </w:div>
    <w:div w:id="181013521">
      <w:bodyDiv w:val="1"/>
      <w:marLeft w:val="0"/>
      <w:marRight w:val="0"/>
      <w:marTop w:val="0"/>
      <w:marBottom w:val="0"/>
      <w:divBdr>
        <w:top w:val="none" w:sz="0" w:space="0" w:color="auto"/>
        <w:left w:val="none" w:sz="0" w:space="0" w:color="auto"/>
        <w:bottom w:val="none" w:sz="0" w:space="0" w:color="auto"/>
        <w:right w:val="none" w:sz="0" w:space="0" w:color="auto"/>
      </w:divBdr>
    </w:div>
    <w:div w:id="183134032">
      <w:bodyDiv w:val="1"/>
      <w:marLeft w:val="0"/>
      <w:marRight w:val="0"/>
      <w:marTop w:val="0"/>
      <w:marBottom w:val="0"/>
      <w:divBdr>
        <w:top w:val="none" w:sz="0" w:space="0" w:color="auto"/>
        <w:left w:val="none" w:sz="0" w:space="0" w:color="auto"/>
        <w:bottom w:val="none" w:sz="0" w:space="0" w:color="auto"/>
        <w:right w:val="none" w:sz="0" w:space="0" w:color="auto"/>
      </w:divBdr>
      <w:divsChild>
        <w:div w:id="1431118048">
          <w:marLeft w:val="720"/>
          <w:marRight w:val="0"/>
          <w:marTop w:val="0"/>
          <w:marBottom w:val="0"/>
          <w:divBdr>
            <w:top w:val="none" w:sz="0" w:space="0" w:color="auto"/>
            <w:left w:val="none" w:sz="0" w:space="0" w:color="auto"/>
            <w:bottom w:val="none" w:sz="0" w:space="0" w:color="auto"/>
            <w:right w:val="none" w:sz="0" w:space="0" w:color="auto"/>
          </w:divBdr>
        </w:div>
        <w:div w:id="1448769585">
          <w:marLeft w:val="720"/>
          <w:marRight w:val="0"/>
          <w:marTop w:val="0"/>
          <w:marBottom w:val="0"/>
          <w:divBdr>
            <w:top w:val="none" w:sz="0" w:space="0" w:color="auto"/>
            <w:left w:val="none" w:sz="0" w:space="0" w:color="auto"/>
            <w:bottom w:val="none" w:sz="0" w:space="0" w:color="auto"/>
            <w:right w:val="none" w:sz="0" w:space="0" w:color="auto"/>
          </w:divBdr>
        </w:div>
        <w:div w:id="1898469306">
          <w:marLeft w:val="720"/>
          <w:marRight w:val="0"/>
          <w:marTop w:val="0"/>
          <w:marBottom w:val="0"/>
          <w:divBdr>
            <w:top w:val="none" w:sz="0" w:space="0" w:color="auto"/>
            <w:left w:val="none" w:sz="0" w:space="0" w:color="auto"/>
            <w:bottom w:val="none" w:sz="0" w:space="0" w:color="auto"/>
            <w:right w:val="none" w:sz="0" w:space="0" w:color="auto"/>
          </w:divBdr>
        </w:div>
      </w:divsChild>
    </w:div>
    <w:div w:id="192420129">
      <w:bodyDiv w:val="1"/>
      <w:marLeft w:val="0"/>
      <w:marRight w:val="0"/>
      <w:marTop w:val="0"/>
      <w:marBottom w:val="0"/>
      <w:divBdr>
        <w:top w:val="none" w:sz="0" w:space="0" w:color="auto"/>
        <w:left w:val="none" w:sz="0" w:space="0" w:color="auto"/>
        <w:bottom w:val="none" w:sz="0" w:space="0" w:color="auto"/>
        <w:right w:val="none" w:sz="0" w:space="0" w:color="auto"/>
      </w:divBdr>
    </w:div>
    <w:div w:id="203956007">
      <w:bodyDiv w:val="1"/>
      <w:marLeft w:val="0"/>
      <w:marRight w:val="0"/>
      <w:marTop w:val="0"/>
      <w:marBottom w:val="0"/>
      <w:divBdr>
        <w:top w:val="none" w:sz="0" w:space="0" w:color="auto"/>
        <w:left w:val="none" w:sz="0" w:space="0" w:color="auto"/>
        <w:bottom w:val="none" w:sz="0" w:space="0" w:color="auto"/>
        <w:right w:val="none" w:sz="0" w:space="0" w:color="auto"/>
      </w:divBdr>
      <w:divsChild>
        <w:div w:id="17583613">
          <w:marLeft w:val="446"/>
          <w:marRight w:val="0"/>
          <w:marTop w:val="0"/>
          <w:marBottom w:val="0"/>
          <w:divBdr>
            <w:top w:val="none" w:sz="0" w:space="0" w:color="auto"/>
            <w:left w:val="none" w:sz="0" w:space="0" w:color="auto"/>
            <w:bottom w:val="none" w:sz="0" w:space="0" w:color="auto"/>
            <w:right w:val="none" w:sz="0" w:space="0" w:color="auto"/>
          </w:divBdr>
        </w:div>
        <w:div w:id="595329454">
          <w:marLeft w:val="3154"/>
          <w:marRight w:val="0"/>
          <w:marTop w:val="0"/>
          <w:marBottom w:val="0"/>
          <w:divBdr>
            <w:top w:val="none" w:sz="0" w:space="0" w:color="auto"/>
            <w:left w:val="none" w:sz="0" w:space="0" w:color="auto"/>
            <w:bottom w:val="none" w:sz="0" w:space="0" w:color="auto"/>
            <w:right w:val="none" w:sz="0" w:space="0" w:color="auto"/>
          </w:divBdr>
        </w:div>
        <w:div w:id="775250121">
          <w:marLeft w:val="3154"/>
          <w:marRight w:val="0"/>
          <w:marTop w:val="0"/>
          <w:marBottom w:val="0"/>
          <w:divBdr>
            <w:top w:val="none" w:sz="0" w:space="0" w:color="auto"/>
            <w:left w:val="none" w:sz="0" w:space="0" w:color="auto"/>
            <w:bottom w:val="none" w:sz="0" w:space="0" w:color="auto"/>
            <w:right w:val="none" w:sz="0" w:space="0" w:color="auto"/>
          </w:divBdr>
        </w:div>
        <w:div w:id="925261237">
          <w:marLeft w:val="3154"/>
          <w:marRight w:val="0"/>
          <w:marTop w:val="0"/>
          <w:marBottom w:val="0"/>
          <w:divBdr>
            <w:top w:val="none" w:sz="0" w:space="0" w:color="auto"/>
            <w:left w:val="none" w:sz="0" w:space="0" w:color="auto"/>
            <w:bottom w:val="none" w:sz="0" w:space="0" w:color="auto"/>
            <w:right w:val="none" w:sz="0" w:space="0" w:color="auto"/>
          </w:divBdr>
        </w:div>
        <w:div w:id="1834637075">
          <w:marLeft w:val="3154"/>
          <w:marRight w:val="0"/>
          <w:marTop w:val="0"/>
          <w:marBottom w:val="0"/>
          <w:divBdr>
            <w:top w:val="none" w:sz="0" w:space="0" w:color="auto"/>
            <w:left w:val="none" w:sz="0" w:space="0" w:color="auto"/>
            <w:bottom w:val="none" w:sz="0" w:space="0" w:color="auto"/>
            <w:right w:val="none" w:sz="0" w:space="0" w:color="auto"/>
          </w:divBdr>
        </w:div>
        <w:div w:id="1866092087">
          <w:marLeft w:val="3154"/>
          <w:marRight w:val="0"/>
          <w:marTop w:val="0"/>
          <w:marBottom w:val="0"/>
          <w:divBdr>
            <w:top w:val="none" w:sz="0" w:space="0" w:color="auto"/>
            <w:left w:val="none" w:sz="0" w:space="0" w:color="auto"/>
            <w:bottom w:val="none" w:sz="0" w:space="0" w:color="auto"/>
            <w:right w:val="none" w:sz="0" w:space="0" w:color="auto"/>
          </w:divBdr>
        </w:div>
        <w:div w:id="2090156321">
          <w:marLeft w:val="3154"/>
          <w:marRight w:val="0"/>
          <w:marTop w:val="0"/>
          <w:marBottom w:val="0"/>
          <w:divBdr>
            <w:top w:val="none" w:sz="0" w:space="0" w:color="auto"/>
            <w:left w:val="none" w:sz="0" w:space="0" w:color="auto"/>
            <w:bottom w:val="none" w:sz="0" w:space="0" w:color="auto"/>
            <w:right w:val="none" w:sz="0" w:space="0" w:color="auto"/>
          </w:divBdr>
        </w:div>
        <w:div w:id="2145585010">
          <w:marLeft w:val="446"/>
          <w:marRight w:val="0"/>
          <w:marTop w:val="0"/>
          <w:marBottom w:val="0"/>
          <w:divBdr>
            <w:top w:val="none" w:sz="0" w:space="0" w:color="auto"/>
            <w:left w:val="none" w:sz="0" w:space="0" w:color="auto"/>
            <w:bottom w:val="none" w:sz="0" w:space="0" w:color="auto"/>
            <w:right w:val="none" w:sz="0" w:space="0" w:color="auto"/>
          </w:divBdr>
        </w:div>
      </w:divsChild>
    </w:div>
    <w:div w:id="206377864">
      <w:bodyDiv w:val="1"/>
      <w:marLeft w:val="0"/>
      <w:marRight w:val="0"/>
      <w:marTop w:val="0"/>
      <w:marBottom w:val="0"/>
      <w:divBdr>
        <w:top w:val="none" w:sz="0" w:space="0" w:color="auto"/>
        <w:left w:val="none" w:sz="0" w:space="0" w:color="auto"/>
        <w:bottom w:val="none" w:sz="0" w:space="0" w:color="auto"/>
        <w:right w:val="none" w:sz="0" w:space="0" w:color="auto"/>
      </w:divBdr>
    </w:div>
    <w:div w:id="214586632">
      <w:bodyDiv w:val="1"/>
      <w:marLeft w:val="0"/>
      <w:marRight w:val="0"/>
      <w:marTop w:val="0"/>
      <w:marBottom w:val="0"/>
      <w:divBdr>
        <w:top w:val="none" w:sz="0" w:space="0" w:color="auto"/>
        <w:left w:val="none" w:sz="0" w:space="0" w:color="auto"/>
        <w:bottom w:val="none" w:sz="0" w:space="0" w:color="auto"/>
        <w:right w:val="none" w:sz="0" w:space="0" w:color="auto"/>
      </w:divBdr>
    </w:div>
    <w:div w:id="228149442">
      <w:bodyDiv w:val="1"/>
      <w:marLeft w:val="0"/>
      <w:marRight w:val="0"/>
      <w:marTop w:val="0"/>
      <w:marBottom w:val="0"/>
      <w:divBdr>
        <w:top w:val="none" w:sz="0" w:space="0" w:color="auto"/>
        <w:left w:val="none" w:sz="0" w:space="0" w:color="auto"/>
        <w:bottom w:val="none" w:sz="0" w:space="0" w:color="auto"/>
        <w:right w:val="none" w:sz="0" w:space="0" w:color="auto"/>
      </w:divBdr>
    </w:div>
    <w:div w:id="232397123">
      <w:bodyDiv w:val="1"/>
      <w:marLeft w:val="0"/>
      <w:marRight w:val="0"/>
      <w:marTop w:val="0"/>
      <w:marBottom w:val="0"/>
      <w:divBdr>
        <w:top w:val="none" w:sz="0" w:space="0" w:color="auto"/>
        <w:left w:val="none" w:sz="0" w:space="0" w:color="auto"/>
        <w:bottom w:val="none" w:sz="0" w:space="0" w:color="auto"/>
        <w:right w:val="none" w:sz="0" w:space="0" w:color="auto"/>
      </w:divBdr>
    </w:div>
    <w:div w:id="234894863">
      <w:bodyDiv w:val="1"/>
      <w:marLeft w:val="0"/>
      <w:marRight w:val="0"/>
      <w:marTop w:val="0"/>
      <w:marBottom w:val="0"/>
      <w:divBdr>
        <w:top w:val="none" w:sz="0" w:space="0" w:color="auto"/>
        <w:left w:val="none" w:sz="0" w:space="0" w:color="auto"/>
        <w:bottom w:val="none" w:sz="0" w:space="0" w:color="auto"/>
        <w:right w:val="none" w:sz="0" w:space="0" w:color="auto"/>
      </w:divBdr>
    </w:div>
    <w:div w:id="234975428">
      <w:bodyDiv w:val="1"/>
      <w:marLeft w:val="0"/>
      <w:marRight w:val="0"/>
      <w:marTop w:val="0"/>
      <w:marBottom w:val="0"/>
      <w:divBdr>
        <w:top w:val="none" w:sz="0" w:space="0" w:color="auto"/>
        <w:left w:val="none" w:sz="0" w:space="0" w:color="auto"/>
        <w:bottom w:val="none" w:sz="0" w:space="0" w:color="auto"/>
        <w:right w:val="none" w:sz="0" w:space="0" w:color="auto"/>
      </w:divBdr>
    </w:div>
    <w:div w:id="243689531">
      <w:bodyDiv w:val="1"/>
      <w:marLeft w:val="0"/>
      <w:marRight w:val="0"/>
      <w:marTop w:val="0"/>
      <w:marBottom w:val="0"/>
      <w:divBdr>
        <w:top w:val="none" w:sz="0" w:space="0" w:color="auto"/>
        <w:left w:val="none" w:sz="0" w:space="0" w:color="auto"/>
        <w:bottom w:val="none" w:sz="0" w:space="0" w:color="auto"/>
        <w:right w:val="none" w:sz="0" w:space="0" w:color="auto"/>
      </w:divBdr>
    </w:div>
    <w:div w:id="251745409">
      <w:bodyDiv w:val="1"/>
      <w:marLeft w:val="0"/>
      <w:marRight w:val="0"/>
      <w:marTop w:val="0"/>
      <w:marBottom w:val="0"/>
      <w:divBdr>
        <w:top w:val="none" w:sz="0" w:space="0" w:color="auto"/>
        <w:left w:val="none" w:sz="0" w:space="0" w:color="auto"/>
        <w:bottom w:val="none" w:sz="0" w:space="0" w:color="auto"/>
        <w:right w:val="none" w:sz="0" w:space="0" w:color="auto"/>
      </w:divBdr>
    </w:div>
    <w:div w:id="254360786">
      <w:bodyDiv w:val="1"/>
      <w:marLeft w:val="0"/>
      <w:marRight w:val="0"/>
      <w:marTop w:val="0"/>
      <w:marBottom w:val="0"/>
      <w:divBdr>
        <w:top w:val="none" w:sz="0" w:space="0" w:color="auto"/>
        <w:left w:val="none" w:sz="0" w:space="0" w:color="auto"/>
        <w:bottom w:val="none" w:sz="0" w:space="0" w:color="auto"/>
        <w:right w:val="none" w:sz="0" w:space="0" w:color="auto"/>
      </w:divBdr>
    </w:div>
    <w:div w:id="265384709">
      <w:bodyDiv w:val="1"/>
      <w:marLeft w:val="0"/>
      <w:marRight w:val="0"/>
      <w:marTop w:val="0"/>
      <w:marBottom w:val="0"/>
      <w:divBdr>
        <w:top w:val="none" w:sz="0" w:space="0" w:color="auto"/>
        <w:left w:val="none" w:sz="0" w:space="0" w:color="auto"/>
        <w:bottom w:val="none" w:sz="0" w:space="0" w:color="auto"/>
        <w:right w:val="none" w:sz="0" w:space="0" w:color="auto"/>
      </w:divBdr>
    </w:div>
    <w:div w:id="283733159">
      <w:bodyDiv w:val="1"/>
      <w:marLeft w:val="0"/>
      <w:marRight w:val="0"/>
      <w:marTop w:val="0"/>
      <w:marBottom w:val="0"/>
      <w:divBdr>
        <w:top w:val="none" w:sz="0" w:space="0" w:color="auto"/>
        <w:left w:val="none" w:sz="0" w:space="0" w:color="auto"/>
        <w:bottom w:val="none" w:sz="0" w:space="0" w:color="auto"/>
        <w:right w:val="none" w:sz="0" w:space="0" w:color="auto"/>
      </w:divBdr>
      <w:divsChild>
        <w:div w:id="166134121">
          <w:marLeft w:val="0"/>
          <w:marRight w:val="0"/>
          <w:marTop w:val="0"/>
          <w:marBottom w:val="300"/>
          <w:divBdr>
            <w:top w:val="none" w:sz="0" w:space="0" w:color="auto"/>
            <w:left w:val="none" w:sz="0" w:space="0" w:color="auto"/>
            <w:bottom w:val="none" w:sz="0" w:space="0" w:color="auto"/>
            <w:right w:val="none" w:sz="0" w:space="0" w:color="auto"/>
          </w:divBdr>
          <w:divsChild>
            <w:div w:id="638219813">
              <w:marLeft w:val="0"/>
              <w:marRight w:val="0"/>
              <w:marTop w:val="0"/>
              <w:marBottom w:val="0"/>
              <w:divBdr>
                <w:top w:val="none" w:sz="0" w:space="0" w:color="auto"/>
                <w:left w:val="none" w:sz="0" w:space="0" w:color="auto"/>
                <w:bottom w:val="none" w:sz="0" w:space="0" w:color="auto"/>
                <w:right w:val="none" w:sz="0" w:space="0" w:color="auto"/>
              </w:divBdr>
              <w:divsChild>
                <w:div w:id="501042899">
                  <w:marLeft w:val="0"/>
                  <w:marRight w:val="0"/>
                  <w:marTop w:val="300"/>
                  <w:marBottom w:val="0"/>
                  <w:divBdr>
                    <w:top w:val="none" w:sz="0" w:space="0" w:color="auto"/>
                    <w:left w:val="none" w:sz="0" w:space="0" w:color="auto"/>
                    <w:bottom w:val="none" w:sz="0" w:space="0" w:color="auto"/>
                    <w:right w:val="none" w:sz="0" w:space="0" w:color="auto"/>
                  </w:divBdr>
                  <w:divsChild>
                    <w:div w:id="1340279259">
                      <w:marLeft w:val="0"/>
                      <w:marRight w:val="0"/>
                      <w:marTop w:val="0"/>
                      <w:marBottom w:val="0"/>
                      <w:divBdr>
                        <w:top w:val="none" w:sz="0" w:space="0" w:color="auto"/>
                        <w:left w:val="none" w:sz="0" w:space="0" w:color="auto"/>
                        <w:bottom w:val="none" w:sz="0" w:space="0" w:color="auto"/>
                        <w:right w:val="none" w:sz="0" w:space="0" w:color="auto"/>
                      </w:divBdr>
                      <w:divsChild>
                        <w:div w:id="1683778706">
                          <w:marLeft w:val="0"/>
                          <w:marRight w:val="0"/>
                          <w:marTop w:val="0"/>
                          <w:marBottom w:val="0"/>
                          <w:divBdr>
                            <w:top w:val="none" w:sz="0" w:space="0" w:color="auto"/>
                            <w:left w:val="none" w:sz="0" w:space="0" w:color="auto"/>
                            <w:bottom w:val="none" w:sz="0" w:space="0" w:color="auto"/>
                            <w:right w:val="none" w:sz="0" w:space="0" w:color="auto"/>
                          </w:divBdr>
                          <w:divsChild>
                            <w:div w:id="1213887228">
                              <w:marLeft w:val="0"/>
                              <w:marRight w:val="0"/>
                              <w:marTop w:val="0"/>
                              <w:marBottom w:val="0"/>
                              <w:divBdr>
                                <w:top w:val="none" w:sz="0" w:space="0" w:color="auto"/>
                                <w:left w:val="none" w:sz="0" w:space="0" w:color="auto"/>
                                <w:bottom w:val="none" w:sz="0" w:space="0" w:color="auto"/>
                                <w:right w:val="none" w:sz="0" w:space="0" w:color="auto"/>
                              </w:divBdr>
                              <w:divsChild>
                                <w:div w:id="1085150712">
                                  <w:marLeft w:val="0"/>
                                  <w:marRight w:val="0"/>
                                  <w:marTop w:val="0"/>
                                  <w:marBottom w:val="0"/>
                                  <w:divBdr>
                                    <w:top w:val="none" w:sz="0" w:space="0" w:color="auto"/>
                                    <w:left w:val="none" w:sz="0" w:space="0" w:color="auto"/>
                                    <w:bottom w:val="none" w:sz="0" w:space="0" w:color="auto"/>
                                    <w:right w:val="none" w:sz="0" w:space="0" w:color="auto"/>
                                  </w:divBdr>
                                  <w:divsChild>
                                    <w:div w:id="1955792134">
                                      <w:marLeft w:val="0"/>
                                      <w:marRight w:val="0"/>
                                      <w:marTop w:val="0"/>
                                      <w:marBottom w:val="0"/>
                                      <w:divBdr>
                                        <w:top w:val="none" w:sz="0" w:space="0" w:color="auto"/>
                                        <w:left w:val="none" w:sz="0" w:space="0" w:color="auto"/>
                                        <w:bottom w:val="none" w:sz="0" w:space="0" w:color="auto"/>
                                        <w:right w:val="none" w:sz="0" w:space="0" w:color="auto"/>
                                      </w:divBdr>
                                      <w:divsChild>
                                        <w:div w:id="1843735204">
                                          <w:marLeft w:val="0"/>
                                          <w:marRight w:val="0"/>
                                          <w:marTop w:val="0"/>
                                          <w:marBottom w:val="0"/>
                                          <w:divBdr>
                                            <w:top w:val="none" w:sz="0" w:space="0" w:color="auto"/>
                                            <w:left w:val="none" w:sz="0" w:space="0" w:color="auto"/>
                                            <w:bottom w:val="none" w:sz="0" w:space="0" w:color="auto"/>
                                            <w:right w:val="none" w:sz="0" w:space="0" w:color="auto"/>
                                          </w:divBdr>
                                          <w:divsChild>
                                            <w:div w:id="1160661857">
                                              <w:marLeft w:val="0"/>
                                              <w:marRight w:val="0"/>
                                              <w:marTop w:val="0"/>
                                              <w:marBottom w:val="0"/>
                                              <w:divBdr>
                                                <w:top w:val="none" w:sz="0" w:space="0" w:color="auto"/>
                                                <w:left w:val="none" w:sz="0" w:space="0" w:color="auto"/>
                                                <w:bottom w:val="none" w:sz="0" w:space="0" w:color="auto"/>
                                                <w:right w:val="none" w:sz="0" w:space="0" w:color="auto"/>
                                              </w:divBdr>
                                              <w:divsChild>
                                                <w:div w:id="341514564">
                                                  <w:marLeft w:val="0"/>
                                                  <w:marRight w:val="0"/>
                                                  <w:marTop w:val="0"/>
                                                  <w:marBottom w:val="0"/>
                                                  <w:divBdr>
                                                    <w:top w:val="none" w:sz="0" w:space="0" w:color="auto"/>
                                                    <w:left w:val="none" w:sz="0" w:space="0" w:color="auto"/>
                                                    <w:bottom w:val="none" w:sz="0" w:space="0" w:color="auto"/>
                                                    <w:right w:val="none" w:sz="0" w:space="0" w:color="auto"/>
                                                  </w:divBdr>
                                                  <w:divsChild>
                                                    <w:div w:id="1949965818">
                                                      <w:marLeft w:val="0"/>
                                                      <w:marRight w:val="0"/>
                                                      <w:marTop w:val="0"/>
                                                      <w:marBottom w:val="0"/>
                                                      <w:divBdr>
                                                        <w:top w:val="none" w:sz="0" w:space="0" w:color="auto"/>
                                                        <w:left w:val="none" w:sz="0" w:space="0" w:color="auto"/>
                                                        <w:bottom w:val="none" w:sz="0" w:space="0" w:color="auto"/>
                                                        <w:right w:val="none" w:sz="0" w:space="0" w:color="auto"/>
                                                      </w:divBdr>
                                                      <w:divsChild>
                                                        <w:div w:id="3673989">
                                                          <w:marLeft w:val="0"/>
                                                          <w:marRight w:val="0"/>
                                                          <w:marTop w:val="0"/>
                                                          <w:marBottom w:val="0"/>
                                                          <w:divBdr>
                                                            <w:top w:val="none" w:sz="0" w:space="0" w:color="auto"/>
                                                            <w:left w:val="none" w:sz="0" w:space="0" w:color="auto"/>
                                                            <w:bottom w:val="none" w:sz="0" w:space="0" w:color="auto"/>
                                                            <w:right w:val="none" w:sz="0" w:space="0" w:color="auto"/>
                                                          </w:divBdr>
                                                          <w:divsChild>
                                                            <w:div w:id="734010383">
                                                              <w:marLeft w:val="0"/>
                                                              <w:marRight w:val="0"/>
                                                              <w:marTop w:val="0"/>
                                                              <w:marBottom w:val="0"/>
                                                              <w:divBdr>
                                                                <w:top w:val="none" w:sz="0" w:space="0" w:color="auto"/>
                                                                <w:left w:val="none" w:sz="0" w:space="0" w:color="auto"/>
                                                                <w:bottom w:val="none" w:sz="0" w:space="0" w:color="auto"/>
                                                                <w:right w:val="none" w:sz="0" w:space="0" w:color="auto"/>
                                                              </w:divBdr>
                                                              <w:divsChild>
                                                                <w:div w:id="1305164658">
                                                                  <w:marLeft w:val="0"/>
                                                                  <w:marRight w:val="0"/>
                                                                  <w:marTop w:val="0"/>
                                                                  <w:marBottom w:val="0"/>
                                                                  <w:divBdr>
                                                                    <w:top w:val="single" w:sz="18" w:space="8" w:color="B06E0E"/>
                                                                    <w:left w:val="single" w:sz="2" w:space="8" w:color="B06E0E"/>
                                                                    <w:bottom w:val="single" w:sz="2" w:space="8" w:color="B06E0E"/>
                                                                    <w:right w:val="single" w:sz="2" w:space="8" w:color="B06E0E"/>
                                                                  </w:divBdr>
                                                                  <w:divsChild>
                                                                    <w:div w:id="624235303">
                                                                      <w:marLeft w:val="0"/>
                                                                      <w:marRight w:val="0"/>
                                                                      <w:marTop w:val="0"/>
                                                                      <w:marBottom w:val="0"/>
                                                                      <w:divBdr>
                                                                        <w:top w:val="none" w:sz="0" w:space="0" w:color="auto"/>
                                                                        <w:left w:val="none" w:sz="0" w:space="0" w:color="auto"/>
                                                                        <w:bottom w:val="none" w:sz="0" w:space="0" w:color="auto"/>
                                                                        <w:right w:val="none" w:sz="0" w:space="0" w:color="auto"/>
                                                                      </w:divBdr>
                                                                      <w:divsChild>
                                                                        <w:div w:id="369839414">
                                                                          <w:marLeft w:val="0"/>
                                                                          <w:marRight w:val="0"/>
                                                                          <w:marTop w:val="0"/>
                                                                          <w:marBottom w:val="0"/>
                                                                          <w:divBdr>
                                                                            <w:top w:val="none" w:sz="0" w:space="0" w:color="auto"/>
                                                                            <w:left w:val="none" w:sz="0" w:space="0" w:color="auto"/>
                                                                            <w:bottom w:val="none" w:sz="0" w:space="0" w:color="auto"/>
                                                                            <w:right w:val="none" w:sz="0" w:space="0" w:color="auto"/>
                                                                          </w:divBdr>
                                                                          <w:divsChild>
                                                                            <w:div w:id="1996301235">
                                                                              <w:marLeft w:val="0"/>
                                                                              <w:marRight w:val="0"/>
                                                                              <w:marTop w:val="0"/>
                                                                              <w:marBottom w:val="0"/>
                                                                              <w:divBdr>
                                                                                <w:top w:val="none" w:sz="0" w:space="0" w:color="auto"/>
                                                                                <w:left w:val="none" w:sz="0" w:space="0" w:color="auto"/>
                                                                                <w:bottom w:val="none" w:sz="0" w:space="0" w:color="auto"/>
                                                                                <w:right w:val="none" w:sz="0" w:space="0" w:color="auto"/>
                                                                              </w:divBdr>
                                                                              <w:divsChild>
                                                                                <w:div w:id="189146444">
                                                                                  <w:marLeft w:val="0"/>
                                                                                  <w:marRight w:val="0"/>
                                                                                  <w:marTop w:val="0"/>
                                                                                  <w:marBottom w:val="0"/>
                                                                                  <w:divBdr>
                                                                                    <w:top w:val="none" w:sz="0" w:space="0" w:color="auto"/>
                                                                                    <w:left w:val="none" w:sz="0" w:space="0" w:color="auto"/>
                                                                                    <w:bottom w:val="none" w:sz="0" w:space="0" w:color="auto"/>
                                                                                    <w:right w:val="none" w:sz="0" w:space="0" w:color="auto"/>
                                                                                  </w:divBdr>
                                                                                  <w:divsChild>
                                                                                    <w:div w:id="1139953823">
                                                                                      <w:marLeft w:val="0"/>
                                                                                      <w:marRight w:val="0"/>
                                                                                      <w:marTop w:val="0"/>
                                                                                      <w:marBottom w:val="0"/>
                                                                                      <w:divBdr>
                                                                                        <w:top w:val="none" w:sz="0" w:space="0" w:color="auto"/>
                                                                                        <w:left w:val="none" w:sz="0" w:space="0" w:color="auto"/>
                                                                                        <w:bottom w:val="none" w:sz="0" w:space="0" w:color="auto"/>
                                                                                        <w:right w:val="none" w:sz="0" w:space="0" w:color="auto"/>
                                                                                      </w:divBdr>
                                                                                      <w:divsChild>
                                                                                        <w:div w:id="1624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539913">
      <w:bodyDiv w:val="1"/>
      <w:marLeft w:val="0"/>
      <w:marRight w:val="0"/>
      <w:marTop w:val="0"/>
      <w:marBottom w:val="0"/>
      <w:divBdr>
        <w:top w:val="none" w:sz="0" w:space="0" w:color="auto"/>
        <w:left w:val="none" w:sz="0" w:space="0" w:color="auto"/>
        <w:bottom w:val="none" w:sz="0" w:space="0" w:color="auto"/>
        <w:right w:val="none" w:sz="0" w:space="0" w:color="auto"/>
      </w:divBdr>
      <w:divsChild>
        <w:div w:id="1389494976">
          <w:blockQuote w:val="1"/>
          <w:marLeft w:val="0"/>
          <w:marRight w:val="225"/>
          <w:marTop w:val="300"/>
          <w:marBottom w:val="150"/>
          <w:divBdr>
            <w:top w:val="none" w:sz="0" w:space="0" w:color="auto"/>
            <w:left w:val="single" w:sz="36" w:space="15" w:color="EEEEEE"/>
            <w:bottom w:val="none" w:sz="0" w:space="0" w:color="auto"/>
            <w:right w:val="none" w:sz="0" w:space="0" w:color="auto"/>
          </w:divBdr>
        </w:div>
      </w:divsChild>
    </w:div>
    <w:div w:id="306400213">
      <w:bodyDiv w:val="1"/>
      <w:marLeft w:val="0"/>
      <w:marRight w:val="0"/>
      <w:marTop w:val="0"/>
      <w:marBottom w:val="0"/>
      <w:divBdr>
        <w:top w:val="none" w:sz="0" w:space="0" w:color="auto"/>
        <w:left w:val="none" w:sz="0" w:space="0" w:color="auto"/>
        <w:bottom w:val="none" w:sz="0" w:space="0" w:color="auto"/>
        <w:right w:val="none" w:sz="0" w:space="0" w:color="auto"/>
      </w:divBdr>
    </w:div>
    <w:div w:id="306590911">
      <w:bodyDiv w:val="1"/>
      <w:marLeft w:val="0"/>
      <w:marRight w:val="0"/>
      <w:marTop w:val="0"/>
      <w:marBottom w:val="0"/>
      <w:divBdr>
        <w:top w:val="none" w:sz="0" w:space="0" w:color="auto"/>
        <w:left w:val="none" w:sz="0" w:space="0" w:color="auto"/>
        <w:bottom w:val="none" w:sz="0" w:space="0" w:color="auto"/>
        <w:right w:val="none" w:sz="0" w:space="0" w:color="auto"/>
      </w:divBdr>
    </w:div>
    <w:div w:id="313796117">
      <w:bodyDiv w:val="1"/>
      <w:marLeft w:val="0"/>
      <w:marRight w:val="0"/>
      <w:marTop w:val="0"/>
      <w:marBottom w:val="0"/>
      <w:divBdr>
        <w:top w:val="none" w:sz="0" w:space="0" w:color="auto"/>
        <w:left w:val="none" w:sz="0" w:space="0" w:color="auto"/>
        <w:bottom w:val="none" w:sz="0" w:space="0" w:color="auto"/>
        <w:right w:val="none" w:sz="0" w:space="0" w:color="auto"/>
      </w:divBdr>
    </w:div>
    <w:div w:id="323902083">
      <w:bodyDiv w:val="1"/>
      <w:marLeft w:val="0"/>
      <w:marRight w:val="0"/>
      <w:marTop w:val="0"/>
      <w:marBottom w:val="0"/>
      <w:divBdr>
        <w:top w:val="none" w:sz="0" w:space="0" w:color="auto"/>
        <w:left w:val="none" w:sz="0" w:space="0" w:color="auto"/>
        <w:bottom w:val="none" w:sz="0" w:space="0" w:color="auto"/>
        <w:right w:val="none" w:sz="0" w:space="0" w:color="auto"/>
      </w:divBdr>
      <w:divsChild>
        <w:div w:id="15086326">
          <w:marLeft w:val="0"/>
          <w:marRight w:val="0"/>
          <w:marTop w:val="0"/>
          <w:marBottom w:val="0"/>
          <w:divBdr>
            <w:top w:val="none" w:sz="0" w:space="0" w:color="auto"/>
            <w:left w:val="none" w:sz="0" w:space="0" w:color="auto"/>
            <w:bottom w:val="none" w:sz="0" w:space="0" w:color="auto"/>
            <w:right w:val="none" w:sz="0" w:space="0" w:color="auto"/>
          </w:divBdr>
        </w:div>
        <w:div w:id="74740510">
          <w:marLeft w:val="0"/>
          <w:marRight w:val="0"/>
          <w:marTop w:val="0"/>
          <w:marBottom w:val="0"/>
          <w:divBdr>
            <w:top w:val="none" w:sz="0" w:space="0" w:color="auto"/>
            <w:left w:val="none" w:sz="0" w:space="0" w:color="auto"/>
            <w:bottom w:val="none" w:sz="0" w:space="0" w:color="auto"/>
            <w:right w:val="none" w:sz="0" w:space="0" w:color="auto"/>
          </w:divBdr>
        </w:div>
        <w:div w:id="124202625">
          <w:marLeft w:val="0"/>
          <w:marRight w:val="0"/>
          <w:marTop w:val="0"/>
          <w:marBottom w:val="0"/>
          <w:divBdr>
            <w:top w:val="none" w:sz="0" w:space="0" w:color="auto"/>
            <w:left w:val="none" w:sz="0" w:space="0" w:color="auto"/>
            <w:bottom w:val="none" w:sz="0" w:space="0" w:color="auto"/>
            <w:right w:val="none" w:sz="0" w:space="0" w:color="auto"/>
          </w:divBdr>
        </w:div>
        <w:div w:id="156531360">
          <w:marLeft w:val="0"/>
          <w:marRight w:val="0"/>
          <w:marTop w:val="0"/>
          <w:marBottom w:val="0"/>
          <w:divBdr>
            <w:top w:val="none" w:sz="0" w:space="0" w:color="auto"/>
            <w:left w:val="none" w:sz="0" w:space="0" w:color="auto"/>
            <w:bottom w:val="none" w:sz="0" w:space="0" w:color="auto"/>
            <w:right w:val="none" w:sz="0" w:space="0" w:color="auto"/>
          </w:divBdr>
        </w:div>
        <w:div w:id="171261599">
          <w:marLeft w:val="0"/>
          <w:marRight w:val="0"/>
          <w:marTop w:val="0"/>
          <w:marBottom w:val="0"/>
          <w:divBdr>
            <w:top w:val="none" w:sz="0" w:space="0" w:color="auto"/>
            <w:left w:val="none" w:sz="0" w:space="0" w:color="auto"/>
            <w:bottom w:val="none" w:sz="0" w:space="0" w:color="auto"/>
            <w:right w:val="none" w:sz="0" w:space="0" w:color="auto"/>
          </w:divBdr>
        </w:div>
        <w:div w:id="194391571">
          <w:marLeft w:val="0"/>
          <w:marRight w:val="0"/>
          <w:marTop w:val="0"/>
          <w:marBottom w:val="0"/>
          <w:divBdr>
            <w:top w:val="none" w:sz="0" w:space="0" w:color="auto"/>
            <w:left w:val="none" w:sz="0" w:space="0" w:color="auto"/>
            <w:bottom w:val="none" w:sz="0" w:space="0" w:color="auto"/>
            <w:right w:val="none" w:sz="0" w:space="0" w:color="auto"/>
          </w:divBdr>
        </w:div>
        <w:div w:id="218326670">
          <w:marLeft w:val="0"/>
          <w:marRight w:val="0"/>
          <w:marTop w:val="0"/>
          <w:marBottom w:val="0"/>
          <w:divBdr>
            <w:top w:val="none" w:sz="0" w:space="0" w:color="auto"/>
            <w:left w:val="none" w:sz="0" w:space="0" w:color="auto"/>
            <w:bottom w:val="none" w:sz="0" w:space="0" w:color="auto"/>
            <w:right w:val="none" w:sz="0" w:space="0" w:color="auto"/>
          </w:divBdr>
        </w:div>
        <w:div w:id="239561992">
          <w:marLeft w:val="0"/>
          <w:marRight w:val="0"/>
          <w:marTop w:val="0"/>
          <w:marBottom w:val="0"/>
          <w:divBdr>
            <w:top w:val="none" w:sz="0" w:space="0" w:color="auto"/>
            <w:left w:val="none" w:sz="0" w:space="0" w:color="auto"/>
            <w:bottom w:val="none" w:sz="0" w:space="0" w:color="auto"/>
            <w:right w:val="none" w:sz="0" w:space="0" w:color="auto"/>
          </w:divBdr>
        </w:div>
        <w:div w:id="306672702">
          <w:marLeft w:val="0"/>
          <w:marRight w:val="0"/>
          <w:marTop w:val="0"/>
          <w:marBottom w:val="0"/>
          <w:divBdr>
            <w:top w:val="none" w:sz="0" w:space="0" w:color="auto"/>
            <w:left w:val="none" w:sz="0" w:space="0" w:color="auto"/>
            <w:bottom w:val="none" w:sz="0" w:space="0" w:color="auto"/>
            <w:right w:val="none" w:sz="0" w:space="0" w:color="auto"/>
          </w:divBdr>
        </w:div>
        <w:div w:id="367336684">
          <w:marLeft w:val="0"/>
          <w:marRight w:val="0"/>
          <w:marTop w:val="0"/>
          <w:marBottom w:val="0"/>
          <w:divBdr>
            <w:top w:val="none" w:sz="0" w:space="0" w:color="auto"/>
            <w:left w:val="none" w:sz="0" w:space="0" w:color="auto"/>
            <w:bottom w:val="none" w:sz="0" w:space="0" w:color="auto"/>
            <w:right w:val="none" w:sz="0" w:space="0" w:color="auto"/>
          </w:divBdr>
        </w:div>
        <w:div w:id="379548689">
          <w:marLeft w:val="0"/>
          <w:marRight w:val="0"/>
          <w:marTop w:val="0"/>
          <w:marBottom w:val="0"/>
          <w:divBdr>
            <w:top w:val="none" w:sz="0" w:space="0" w:color="auto"/>
            <w:left w:val="none" w:sz="0" w:space="0" w:color="auto"/>
            <w:bottom w:val="none" w:sz="0" w:space="0" w:color="auto"/>
            <w:right w:val="none" w:sz="0" w:space="0" w:color="auto"/>
          </w:divBdr>
        </w:div>
        <w:div w:id="442653631">
          <w:marLeft w:val="0"/>
          <w:marRight w:val="0"/>
          <w:marTop w:val="0"/>
          <w:marBottom w:val="0"/>
          <w:divBdr>
            <w:top w:val="none" w:sz="0" w:space="0" w:color="auto"/>
            <w:left w:val="none" w:sz="0" w:space="0" w:color="auto"/>
            <w:bottom w:val="none" w:sz="0" w:space="0" w:color="auto"/>
            <w:right w:val="none" w:sz="0" w:space="0" w:color="auto"/>
          </w:divBdr>
        </w:div>
        <w:div w:id="496384478">
          <w:marLeft w:val="0"/>
          <w:marRight w:val="0"/>
          <w:marTop w:val="0"/>
          <w:marBottom w:val="0"/>
          <w:divBdr>
            <w:top w:val="none" w:sz="0" w:space="0" w:color="auto"/>
            <w:left w:val="none" w:sz="0" w:space="0" w:color="auto"/>
            <w:bottom w:val="none" w:sz="0" w:space="0" w:color="auto"/>
            <w:right w:val="none" w:sz="0" w:space="0" w:color="auto"/>
          </w:divBdr>
        </w:div>
        <w:div w:id="522400626">
          <w:marLeft w:val="0"/>
          <w:marRight w:val="0"/>
          <w:marTop w:val="0"/>
          <w:marBottom w:val="0"/>
          <w:divBdr>
            <w:top w:val="none" w:sz="0" w:space="0" w:color="auto"/>
            <w:left w:val="none" w:sz="0" w:space="0" w:color="auto"/>
            <w:bottom w:val="none" w:sz="0" w:space="0" w:color="auto"/>
            <w:right w:val="none" w:sz="0" w:space="0" w:color="auto"/>
          </w:divBdr>
        </w:div>
        <w:div w:id="526406923">
          <w:marLeft w:val="0"/>
          <w:marRight w:val="0"/>
          <w:marTop w:val="0"/>
          <w:marBottom w:val="0"/>
          <w:divBdr>
            <w:top w:val="none" w:sz="0" w:space="0" w:color="auto"/>
            <w:left w:val="none" w:sz="0" w:space="0" w:color="auto"/>
            <w:bottom w:val="none" w:sz="0" w:space="0" w:color="auto"/>
            <w:right w:val="none" w:sz="0" w:space="0" w:color="auto"/>
          </w:divBdr>
        </w:div>
        <w:div w:id="574244839">
          <w:marLeft w:val="0"/>
          <w:marRight w:val="0"/>
          <w:marTop w:val="0"/>
          <w:marBottom w:val="0"/>
          <w:divBdr>
            <w:top w:val="none" w:sz="0" w:space="0" w:color="auto"/>
            <w:left w:val="none" w:sz="0" w:space="0" w:color="auto"/>
            <w:bottom w:val="none" w:sz="0" w:space="0" w:color="auto"/>
            <w:right w:val="none" w:sz="0" w:space="0" w:color="auto"/>
          </w:divBdr>
        </w:div>
        <w:div w:id="667752778">
          <w:marLeft w:val="0"/>
          <w:marRight w:val="0"/>
          <w:marTop w:val="0"/>
          <w:marBottom w:val="0"/>
          <w:divBdr>
            <w:top w:val="none" w:sz="0" w:space="0" w:color="auto"/>
            <w:left w:val="none" w:sz="0" w:space="0" w:color="auto"/>
            <w:bottom w:val="none" w:sz="0" w:space="0" w:color="auto"/>
            <w:right w:val="none" w:sz="0" w:space="0" w:color="auto"/>
          </w:divBdr>
        </w:div>
        <w:div w:id="669411756">
          <w:marLeft w:val="0"/>
          <w:marRight w:val="0"/>
          <w:marTop w:val="0"/>
          <w:marBottom w:val="0"/>
          <w:divBdr>
            <w:top w:val="none" w:sz="0" w:space="0" w:color="auto"/>
            <w:left w:val="none" w:sz="0" w:space="0" w:color="auto"/>
            <w:bottom w:val="none" w:sz="0" w:space="0" w:color="auto"/>
            <w:right w:val="none" w:sz="0" w:space="0" w:color="auto"/>
          </w:divBdr>
        </w:div>
        <w:div w:id="714238779">
          <w:marLeft w:val="0"/>
          <w:marRight w:val="0"/>
          <w:marTop w:val="0"/>
          <w:marBottom w:val="0"/>
          <w:divBdr>
            <w:top w:val="none" w:sz="0" w:space="0" w:color="auto"/>
            <w:left w:val="none" w:sz="0" w:space="0" w:color="auto"/>
            <w:bottom w:val="none" w:sz="0" w:space="0" w:color="auto"/>
            <w:right w:val="none" w:sz="0" w:space="0" w:color="auto"/>
          </w:divBdr>
        </w:div>
        <w:div w:id="760104255">
          <w:marLeft w:val="0"/>
          <w:marRight w:val="0"/>
          <w:marTop w:val="0"/>
          <w:marBottom w:val="0"/>
          <w:divBdr>
            <w:top w:val="none" w:sz="0" w:space="0" w:color="auto"/>
            <w:left w:val="none" w:sz="0" w:space="0" w:color="auto"/>
            <w:bottom w:val="none" w:sz="0" w:space="0" w:color="auto"/>
            <w:right w:val="none" w:sz="0" w:space="0" w:color="auto"/>
          </w:divBdr>
        </w:div>
        <w:div w:id="761489021">
          <w:marLeft w:val="0"/>
          <w:marRight w:val="0"/>
          <w:marTop w:val="0"/>
          <w:marBottom w:val="0"/>
          <w:divBdr>
            <w:top w:val="none" w:sz="0" w:space="0" w:color="auto"/>
            <w:left w:val="none" w:sz="0" w:space="0" w:color="auto"/>
            <w:bottom w:val="none" w:sz="0" w:space="0" w:color="auto"/>
            <w:right w:val="none" w:sz="0" w:space="0" w:color="auto"/>
          </w:divBdr>
        </w:div>
        <w:div w:id="1030766680">
          <w:marLeft w:val="0"/>
          <w:marRight w:val="0"/>
          <w:marTop w:val="0"/>
          <w:marBottom w:val="0"/>
          <w:divBdr>
            <w:top w:val="none" w:sz="0" w:space="0" w:color="auto"/>
            <w:left w:val="none" w:sz="0" w:space="0" w:color="auto"/>
            <w:bottom w:val="none" w:sz="0" w:space="0" w:color="auto"/>
            <w:right w:val="none" w:sz="0" w:space="0" w:color="auto"/>
          </w:divBdr>
        </w:div>
        <w:div w:id="1075202498">
          <w:marLeft w:val="0"/>
          <w:marRight w:val="0"/>
          <w:marTop w:val="0"/>
          <w:marBottom w:val="0"/>
          <w:divBdr>
            <w:top w:val="none" w:sz="0" w:space="0" w:color="auto"/>
            <w:left w:val="none" w:sz="0" w:space="0" w:color="auto"/>
            <w:bottom w:val="none" w:sz="0" w:space="0" w:color="auto"/>
            <w:right w:val="none" w:sz="0" w:space="0" w:color="auto"/>
          </w:divBdr>
        </w:div>
        <w:div w:id="1154761195">
          <w:marLeft w:val="0"/>
          <w:marRight w:val="0"/>
          <w:marTop w:val="0"/>
          <w:marBottom w:val="0"/>
          <w:divBdr>
            <w:top w:val="none" w:sz="0" w:space="0" w:color="auto"/>
            <w:left w:val="none" w:sz="0" w:space="0" w:color="auto"/>
            <w:bottom w:val="none" w:sz="0" w:space="0" w:color="auto"/>
            <w:right w:val="none" w:sz="0" w:space="0" w:color="auto"/>
          </w:divBdr>
        </w:div>
        <w:div w:id="1161312120">
          <w:marLeft w:val="0"/>
          <w:marRight w:val="0"/>
          <w:marTop w:val="0"/>
          <w:marBottom w:val="0"/>
          <w:divBdr>
            <w:top w:val="none" w:sz="0" w:space="0" w:color="auto"/>
            <w:left w:val="none" w:sz="0" w:space="0" w:color="auto"/>
            <w:bottom w:val="none" w:sz="0" w:space="0" w:color="auto"/>
            <w:right w:val="none" w:sz="0" w:space="0" w:color="auto"/>
          </w:divBdr>
        </w:div>
        <w:div w:id="1192457315">
          <w:marLeft w:val="0"/>
          <w:marRight w:val="0"/>
          <w:marTop w:val="0"/>
          <w:marBottom w:val="0"/>
          <w:divBdr>
            <w:top w:val="none" w:sz="0" w:space="0" w:color="auto"/>
            <w:left w:val="none" w:sz="0" w:space="0" w:color="auto"/>
            <w:bottom w:val="none" w:sz="0" w:space="0" w:color="auto"/>
            <w:right w:val="none" w:sz="0" w:space="0" w:color="auto"/>
          </w:divBdr>
        </w:div>
        <w:div w:id="1240408245">
          <w:marLeft w:val="0"/>
          <w:marRight w:val="0"/>
          <w:marTop w:val="0"/>
          <w:marBottom w:val="0"/>
          <w:divBdr>
            <w:top w:val="none" w:sz="0" w:space="0" w:color="auto"/>
            <w:left w:val="none" w:sz="0" w:space="0" w:color="auto"/>
            <w:bottom w:val="none" w:sz="0" w:space="0" w:color="auto"/>
            <w:right w:val="none" w:sz="0" w:space="0" w:color="auto"/>
          </w:divBdr>
        </w:div>
        <w:div w:id="1341658306">
          <w:marLeft w:val="0"/>
          <w:marRight w:val="0"/>
          <w:marTop w:val="0"/>
          <w:marBottom w:val="0"/>
          <w:divBdr>
            <w:top w:val="none" w:sz="0" w:space="0" w:color="auto"/>
            <w:left w:val="none" w:sz="0" w:space="0" w:color="auto"/>
            <w:bottom w:val="none" w:sz="0" w:space="0" w:color="auto"/>
            <w:right w:val="none" w:sz="0" w:space="0" w:color="auto"/>
          </w:divBdr>
        </w:div>
        <w:div w:id="1361053663">
          <w:marLeft w:val="0"/>
          <w:marRight w:val="0"/>
          <w:marTop w:val="0"/>
          <w:marBottom w:val="0"/>
          <w:divBdr>
            <w:top w:val="none" w:sz="0" w:space="0" w:color="auto"/>
            <w:left w:val="none" w:sz="0" w:space="0" w:color="auto"/>
            <w:bottom w:val="none" w:sz="0" w:space="0" w:color="auto"/>
            <w:right w:val="none" w:sz="0" w:space="0" w:color="auto"/>
          </w:divBdr>
        </w:div>
        <w:div w:id="1457527967">
          <w:marLeft w:val="0"/>
          <w:marRight w:val="0"/>
          <w:marTop w:val="0"/>
          <w:marBottom w:val="0"/>
          <w:divBdr>
            <w:top w:val="none" w:sz="0" w:space="0" w:color="auto"/>
            <w:left w:val="none" w:sz="0" w:space="0" w:color="auto"/>
            <w:bottom w:val="none" w:sz="0" w:space="0" w:color="auto"/>
            <w:right w:val="none" w:sz="0" w:space="0" w:color="auto"/>
          </w:divBdr>
        </w:div>
        <w:div w:id="1579172295">
          <w:marLeft w:val="0"/>
          <w:marRight w:val="0"/>
          <w:marTop w:val="0"/>
          <w:marBottom w:val="0"/>
          <w:divBdr>
            <w:top w:val="none" w:sz="0" w:space="0" w:color="auto"/>
            <w:left w:val="none" w:sz="0" w:space="0" w:color="auto"/>
            <w:bottom w:val="none" w:sz="0" w:space="0" w:color="auto"/>
            <w:right w:val="none" w:sz="0" w:space="0" w:color="auto"/>
          </w:divBdr>
        </w:div>
        <w:div w:id="1616713164">
          <w:marLeft w:val="0"/>
          <w:marRight w:val="0"/>
          <w:marTop w:val="0"/>
          <w:marBottom w:val="0"/>
          <w:divBdr>
            <w:top w:val="none" w:sz="0" w:space="0" w:color="auto"/>
            <w:left w:val="none" w:sz="0" w:space="0" w:color="auto"/>
            <w:bottom w:val="none" w:sz="0" w:space="0" w:color="auto"/>
            <w:right w:val="none" w:sz="0" w:space="0" w:color="auto"/>
          </w:divBdr>
        </w:div>
        <w:div w:id="1663393850">
          <w:marLeft w:val="0"/>
          <w:marRight w:val="0"/>
          <w:marTop w:val="0"/>
          <w:marBottom w:val="0"/>
          <w:divBdr>
            <w:top w:val="none" w:sz="0" w:space="0" w:color="auto"/>
            <w:left w:val="none" w:sz="0" w:space="0" w:color="auto"/>
            <w:bottom w:val="none" w:sz="0" w:space="0" w:color="auto"/>
            <w:right w:val="none" w:sz="0" w:space="0" w:color="auto"/>
          </w:divBdr>
        </w:div>
        <w:div w:id="1664510416">
          <w:marLeft w:val="0"/>
          <w:marRight w:val="0"/>
          <w:marTop w:val="0"/>
          <w:marBottom w:val="0"/>
          <w:divBdr>
            <w:top w:val="none" w:sz="0" w:space="0" w:color="auto"/>
            <w:left w:val="none" w:sz="0" w:space="0" w:color="auto"/>
            <w:bottom w:val="none" w:sz="0" w:space="0" w:color="auto"/>
            <w:right w:val="none" w:sz="0" w:space="0" w:color="auto"/>
          </w:divBdr>
        </w:div>
        <w:div w:id="1693415450">
          <w:marLeft w:val="0"/>
          <w:marRight w:val="0"/>
          <w:marTop w:val="0"/>
          <w:marBottom w:val="0"/>
          <w:divBdr>
            <w:top w:val="none" w:sz="0" w:space="0" w:color="auto"/>
            <w:left w:val="none" w:sz="0" w:space="0" w:color="auto"/>
            <w:bottom w:val="none" w:sz="0" w:space="0" w:color="auto"/>
            <w:right w:val="none" w:sz="0" w:space="0" w:color="auto"/>
          </w:divBdr>
        </w:div>
        <w:div w:id="1726560232">
          <w:marLeft w:val="0"/>
          <w:marRight w:val="0"/>
          <w:marTop w:val="0"/>
          <w:marBottom w:val="0"/>
          <w:divBdr>
            <w:top w:val="none" w:sz="0" w:space="0" w:color="auto"/>
            <w:left w:val="none" w:sz="0" w:space="0" w:color="auto"/>
            <w:bottom w:val="none" w:sz="0" w:space="0" w:color="auto"/>
            <w:right w:val="none" w:sz="0" w:space="0" w:color="auto"/>
          </w:divBdr>
        </w:div>
        <w:div w:id="1726761933">
          <w:marLeft w:val="0"/>
          <w:marRight w:val="0"/>
          <w:marTop w:val="0"/>
          <w:marBottom w:val="0"/>
          <w:divBdr>
            <w:top w:val="none" w:sz="0" w:space="0" w:color="auto"/>
            <w:left w:val="none" w:sz="0" w:space="0" w:color="auto"/>
            <w:bottom w:val="none" w:sz="0" w:space="0" w:color="auto"/>
            <w:right w:val="none" w:sz="0" w:space="0" w:color="auto"/>
          </w:divBdr>
        </w:div>
        <w:div w:id="1819497696">
          <w:marLeft w:val="0"/>
          <w:marRight w:val="0"/>
          <w:marTop w:val="0"/>
          <w:marBottom w:val="0"/>
          <w:divBdr>
            <w:top w:val="none" w:sz="0" w:space="0" w:color="auto"/>
            <w:left w:val="none" w:sz="0" w:space="0" w:color="auto"/>
            <w:bottom w:val="none" w:sz="0" w:space="0" w:color="auto"/>
            <w:right w:val="none" w:sz="0" w:space="0" w:color="auto"/>
          </w:divBdr>
        </w:div>
        <w:div w:id="1838887251">
          <w:marLeft w:val="0"/>
          <w:marRight w:val="0"/>
          <w:marTop w:val="0"/>
          <w:marBottom w:val="0"/>
          <w:divBdr>
            <w:top w:val="none" w:sz="0" w:space="0" w:color="auto"/>
            <w:left w:val="none" w:sz="0" w:space="0" w:color="auto"/>
            <w:bottom w:val="none" w:sz="0" w:space="0" w:color="auto"/>
            <w:right w:val="none" w:sz="0" w:space="0" w:color="auto"/>
          </w:divBdr>
        </w:div>
        <w:div w:id="1859271629">
          <w:marLeft w:val="0"/>
          <w:marRight w:val="0"/>
          <w:marTop w:val="0"/>
          <w:marBottom w:val="0"/>
          <w:divBdr>
            <w:top w:val="none" w:sz="0" w:space="0" w:color="auto"/>
            <w:left w:val="none" w:sz="0" w:space="0" w:color="auto"/>
            <w:bottom w:val="none" w:sz="0" w:space="0" w:color="auto"/>
            <w:right w:val="none" w:sz="0" w:space="0" w:color="auto"/>
          </w:divBdr>
        </w:div>
        <w:div w:id="1953852360">
          <w:marLeft w:val="0"/>
          <w:marRight w:val="0"/>
          <w:marTop w:val="0"/>
          <w:marBottom w:val="0"/>
          <w:divBdr>
            <w:top w:val="none" w:sz="0" w:space="0" w:color="auto"/>
            <w:left w:val="none" w:sz="0" w:space="0" w:color="auto"/>
            <w:bottom w:val="none" w:sz="0" w:space="0" w:color="auto"/>
            <w:right w:val="none" w:sz="0" w:space="0" w:color="auto"/>
          </w:divBdr>
        </w:div>
        <w:div w:id="1985426355">
          <w:marLeft w:val="0"/>
          <w:marRight w:val="0"/>
          <w:marTop w:val="0"/>
          <w:marBottom w:val="0"/>
          <w:divBdr>
            <w:top w:val="none" w:sz="0" w:space="0" w:color="auto"/>
            <w:left w:val="none" w:sz="0" w:space="0" w:color="auto"/>
            <w:bottom w:val="none" w:sz="0" w:space="0" w:color="auto"/>
            <w:right w:val="none" w:sz="0" w:space="0" w:color="auto"/>
          </w:divBdr>
        </w:div>
        <w:div w:id="2081825883">
          <w:marLeft w:val="0"/>
          <w:marRight w:val="0"/>
          <w:marTop w:val="0"/>
          <w:marBottom w:val="0"/>
          <w:divBdr>
            <w:top w:val="none" w:sz="0" w:space="0" w:color="auto"/>
            <w:left w:val="none" w:sz="0" w:space="0" w:color="auto"/>
            <w:bottom w:val="none" w:sz="0" w:space="0" w:color="auto"/>
            <w:right w:val="none" w:sz="0" w:space="0" w:color="auto"/>
          </w:divBdr>
        </w:div>
        <w:div w:id="2086493056">
          <w:marLeft w:val="0"/>
          <w:marRight w:val="0"/>
          <w:marTop w:val="0"/>
          <w:marBottom w:val="0"/>
          <w:divBdr>
            <w:top w:val="none" w:sz="0" w:space="0" w:color="auto"/>
            <w:left w:val="none" w:sz="0" w:space="0" w:color="auto"/>
            <w:bottom w:val="none" w:sz="0" w:space="0" w:color="auto"/>
            <w:right w:val="none" w:sz="0" w:space="0" w:color="auto"/>
          </w:divBdr>
        </w:div>
        <w:div w:id="2131821980">
          <w:marLeft w:val="0"/>
          <w:marRight w:val="0"/>
          <w:marTop w:val="0"/>
          <w:marBottom w:val="0"/>
          <w:divBdr>
            <w:top w:val="none" w:sz="0" w:space="0" w:color="auto"/>
            <w:left w:val="none" w:sz="0" w:space="0" w:color="auto"/>
            <w:bottom w:val="none" w:sz="0" w:space="0" w:color="auto"/>
            <w:right w:val="none" w:sz="0" w:space="0" w:color="auto"/>
          </w:divBdr>
        </w:div>
      </w:divsChild>
    </w:div>
    <w:div w:id="3256678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374">
          <w:marLeft w:val="274"/>
          <w:marRight w:val="0"/>
          <w:marTop w:val="0"/>
          <w:marBottom w:val="0"/>
          <w:divBdr>
            <w:top w:val="none" w:sz="0" w:space="0" w:color="auto"/>
            <w:left w:val="none" w:sz="0" w:space="0" w:color="auto"/>
            <w:bottom w:val="none" w:sz="0" w:space="0" w:color="auto"/>
            <w:right w:val="none" w:sz="0" w:space="0" w:color="auto"/>
          </w:divBdr>
        </w:div>
        <w:div w:id="1583949888">
          <w:marLeft w:val="274"/>
          <w:marRight w:val="0"/>
          <w:marTop w:val="0"/>
          <w:marBottom w:val="0"/>
          <w:divBdr>
            <w:top w:val="none" w:sz="0" w:space="0" w:color="auto"/>
            <w:left w:val="none" w:sz="0" w:space="0" w:color="auto"/>
            <w:bottom w:val="none" w:sz="0" w:space="0" w:color="auto"/>
            <w:right w:val="none" w:sz="0" w:space="0" w:color="auto"/>
          </w:divBdr>
        </w:div>
        <w:div w:id="1710177193">
          <w:marLeft w:val="274"/>
          <w:marRight w:val="0"/>
          <w:marTop w:val="0"/>
          <w:marBottom w:val="0"/>
          <w:divBdr>
            <w:top w:val="none" w:sz="0" w:space="0" w:color="auto"/>
            <w:left w:val="none" w:sz="0" w:space="0" w:color="auto"/>
            <w:bottom w:val="none" w:sz="0" w:space="0" w:color="auto"/>
            <w:right w:val="none" w:sz="0" w:space="0" w:color="auto"/>
          </w:divBdr>
        </w:div>
        <w:div w:id="2026780773">
          <w:marLeft w:val="274"/>
          <w:marRight w:val="0"/>
          <w:marTop w:val="0"/>
          <w:marBottom w:val="0"/>
          <w:divBdr>
            <w:top w:val="none" w:sz="0" w:space="0" w:color="auto"/>
            <w:left w:val="none" w:sz="0" w:space="0" w:color="auto"/>
            <w:bottom w:val="none" w:sz="0" w:space="0" w:color="auto"/>
            <w:right w:val="none" w:sz="0" w:space="0" w:color="auto"/>
          </w:divBdr>
        </w:div>
      </w:divsChild>
    </w:div>
    <w:div w:id="330957346">
      <w:bodyDiv w:val="1"/>
      <w:marLeft w:val="0"/>
      <w:marRight w:val="0"/>
      <w:marTop w:val="0"/>
      <w:marBottom w:val="0"/>
      <w:divBdr>
        <w:top w:val="none" w:sz="0" w:space="0" w:color="auto"/>
        <w:left w:val="none" w:sz="0" w:space="0" w:color="auto"/>
        <w:bottom w:val="none" w:sz="0" w:space="0" w:color="auto"/>
        <w:right w:val="none" w:sz="0" w:space="0" w:color="auto"/>
      </w:divBdr>
    </w:div>
    <w:div w:id="331300073">
      <w:bodyDiv w:val="1"/>
      <w:marLeft w:val="0"/>
      <w:marRight w:val="0"/>
      <w:marTop w:val="0"/>
      <w:marBottom w:val="0"/>
      <w:divBdr>
        <w:top w:val="none" w:sz="0" w:space="0" w:color="auto"/>
        <w:left w:val="none" w:sz="0" w:space="0" w:color="auto"/>
        <w:bottom w:val="none" w:sz="0" w:space="0" w:color="auto"/>
        <w:right w:val="none" w:sz="0" w:space="0" w:color="auto"/>
      </w:divBdr>
    </w:div>
    <w:div w:id="333460589">
      <w:bodyDiv w:val="1"/>
      <w:marLeft w:val="0"/>
      <w:marRight w:val="0"/>
      <w:marTop w:val="0"/>
      <w:marBottom w:val="0"/>
      <w:divBdr>
        <w:top w:val="none" w:sz="0" w:space="0" w:color="auto"/>
        <w:left w:val="none" w:sz="0" w:space="0" w:color="auto"/>
        <w:bottom w:val="none" w:sz="0" w:space="0" w:color="auto"/>
        <w:right w:val="none" w:sz="0" w:space="0" w:color="auto"/>
      </w:divBdr>
    </w:div>
    <w:div w:id="337929918">
      <w:bodyDiv w:val="1"/>
      <w:marLeft w:val="0"/>
      <w:marRight w:val="0"/>
      <w:marTop w:val="0"/>
      <w:marBottom w:val="0"/>
      <w:divBdr>
        <w:top w:val="none" w:sz="0" w:space="0" w:color="auto"/>
        <w:left w:val="none" w:sz="0" w:space="0" w:color="auto"/>
        <w:bottom w:val="none" w:sz="0" w:space="0" w:color="auto"/>
        <w:right w:val="none" w:sz="0" w:space="0" w:color="auto"/>
      </w:divBdr>
    </w:div>
    <w:div w:id="337971373">
      <w:bodyDiv w:val="1"/>
      <w:marLeft w:val="0"/>
      <w:marRight w:val="0"/>
      <w:marTop w:val="0"/>
      <w:marBottom w:val="0"/>
      <w:divBdr>
        <w:top w:val="none" w:sz="0" w:space="0" w:color="auto"/>
        <w:left w:val="none" w:sz="0" w:space="0" w:color="auto"/>
        <w:bottom w:val="none" w:sz="0" w:space="0" w:color="auto"/>
        <w:right w:val="none" w:sz="0" w:space="0" w:color="auto"/>
      </w:divBdr>
    </w:div>
    <w:div w:id="338315705">
      <w:bodyDiv w:val="1"/>
      <w:marLeft w:val="0"/>
      <w:marRight w:val="0"/>
      <w:marTop w:val="0"/>
      <w:marBottom w:val="0"/>
      <w:divBdr>
        <w:top w:val="none" w:sz="0" w:space="0" w:color="auto"/>
        <w:left w:val="none" w:sz="0" w:space="0" w:color="auto"/>
        <w:bottom w:val="none" w:sz="0" w:space="0" w:color="auto"/>
        <w:right w:val="none" w:sz="0" w:space="0" w:color="auto"/>
      </w:divBdr>
    </w:div>
    <w:div w:id="342780620">
      <w:bodyDiv w:val="1"/>
      <w:marLeft w:val="0"/>
      <w:marRight w:val="0"/>
      <w:marTop w:val="0"/>
      <w:marBottom w:val="0"/>
      <w:divBdr>
        <w:top w:val="none" w:sz="0" w:space="0" w:color="auto"/>
        <w:left w:val="none" w:sz="0" w:space="0" w:color="auto"/>
        <w:bottom w:val="none" w:sz="0" w:space="0" w:color="auto"/>
        <w:right w:val="none" w:sz="0" w:space="0" w:color="auto"/>
      </w:divBdr>
    </w:div>
    <w:div w:id="354426433">
      <w:bodyDiv w:val="1"/>
      <w:marLeft w:val="0"/>
      <w:marRight w:val="0"/>
      <w:marTop w:val="0"/>
      <w:marBottom w:val="0"/>
      <w:divBdr>
        <w:top w:val="none" w:sz="0" w:space="0" w:color="auto"/>
        <w:left w:val="none" w:sz="0" w:space="0" w:color="auto"/>
        <w:bottom w:val="none" w:sz="0" w:space="0" w:color="auto"/>
        <w:right w:val="none" w:sz="0" w:space="0" w:color="auto"/>
      </w:divBdr>
    </w:div>
    <w:div w:id="367872945">
      <w:bodyDiv w:val="1"/>
      <w:marLeft w:val="0"/>
      <w:marRight w:val="0"/>
      <w:marTop w:val="0"/>
      <w:marBottom w:val="0"/>
      <w:divBdr>
        <w:top w:val="none" w:sz="0" w:space="0" w:color="auto"/>
        <w:left w:val="none" w:sz="0" w:space="0" w:color="auto"/>
        <w:bottom w:val="none" w:sz="0" w:space="0" w:color="auto"/>
        <w:right w:val="none" w:sz="0" w:space="0" w:color="auto"/>
      </w:divBdr>
      <w:divsChild>
        <w:div w:id="1076437344">
          <w:marLeft w:val="0"/>
          <w:marRight w:val="0"/>
          <w:marTop w:val="0"/>
          <w:marBottom w:val="300"/>
          <w:divBdr>
            <w:top w:val="none" w:sz="0" w:space="0" w:color="auto"/>
            <w:left w:val="none" w:sz="0" w:space="0" w:color="auto"/>
            <w:bottom w:val="single" w:sz="6" w:space="0" w:color="DDDDDD"/>
            <w:right w:val="none" w:sz="0" w:space="0" w:color="auto"/>
          </w:divBdr>
          <w:divsChild>
            <w:div w:id="258492229">
              <w:marLeft w:val="-225"/>
              <w:marRight w:val="-225"/>
              <w:marTop w:val="0"/>
              <w:marBottom w:val="0"/>
              <w:divBdr>
                <w:top w:val="none" w:sz="0" w:space="0" w:color="auto"/>
                <w:left w:val="none" w:sz="0" w:space="0" w:color="auto"/>
                <w:bottom w:val="none" w:sz="0" w:space="0" w:color="auto"/>
                <w:right w:val="none" w:sz="0" w:space="0" w:color="auto"/>
              </w:divBdr>
              <w:divsChild>
                <w:div w:id="2740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5734">
          <w:marLeft w:val="-225"/>
          <w:marRight w:val="-225"/>
          <w:marTop w:val="0"/>
          <w:marBottom w:val="0"/>
          <w:divBdr>
            <w:top w:val="none" w:sz="0" w:space="0" w:color="auto"/>
            <w:left w:val="none" w:sz="0" w:space="0" w:color="auto"/>
            <w:bottom w:val="none" w:sz="0" w:space="0" w:color="auto"/>
            <w:right w:val="none" w:sz="0" w:space="0" w:color="auto"/>
          </w:divBdr>
          <w:divsChild>
            <w:div w:id="16173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304">
      <w:bodyDiv w:val="1"/>
      <w:marLeft w:val="0"/>
      <w:marRight w:val="0"/>
      <w:marTop w:val="0"/>
      <w:marBottom w:val="0"/>
      <w:divBdr>
        <w:top w:val="none" w:sz="0" w:space="0" w:color="auto"/>
        <w:left w:val="none" w:sz="0" w:space="0" w:color="auto"/>
        <w:bottom w:val="none" w:sz="0" w:space="0" w:color="auto"/>
        <w:right w:val="none" w:sz="0" w:space="0" w:color="auto"/>
      </w:divBdr>
    </w:div>
    <w:div w:id="388188947">
      <w:bodyDiv w:val="1"/>
      <w:marLeft w:val="0"/>
      <w:marRight w:val="0"/>
      <w:marTop w:val="0"/>
      <w:marBottom w:val="0"/>
      <w:divBdr>
        <w:top w:val="none" w:sz="0" w:space="0" w:color="auto"/>
        <w:left w:val="none" w:sz="0" w:space="0" w:color="auto"/>
        <w:bottom w:val="none" w:sz="0" w:space="0" w:color="auto"/>
        <w:right w:val="none" w:sz="0" w:space="0" w:color="auto"/>
      </w:divBdr>
      <w:divsChild>
        <w:div w:id="113988743">
          <w:marLeft w:val="0"/>
          <w:marRight w:val="0"/>
          <w:marTop w:val="0"/>
          <w:marBottom w:val="0"/>
          <w:divBdr>
            <w:top w:val="none" w:sz="0" w:space="0" w:color="auto"/>
            <w:left w:val="none" w:sz="0" w:space="0" w:color="auto"/>
            <w:bottom w:val="none" w:sz="0" w:space="0" w:color="auto"/>
            <w:right w:val="none" w:sz="0" w:space="0" w:color="auto"/>
          </w:divBdr>
        </w:div>
        <w:div w:id="1901401876">
          <w:marLeft w:val="0"/>
          <w:marRight w:val="0"/>
          <w:marTop w:val="0"/>
          <w:marBottom w:val="0"/>
          <w:divBdr>
            <w:top w:val="none" w:sz="0" w:space="0" w:color="auto"/>
            <w:left w:val="none" w:sz="0" w:space="0" w:color="auto"/>
            <w:bottom w:val="none" w:sz="0" w:space="0" w:color="auto"/>
            <w:right w:val="none" w:sz="0" w:space="0" w:color="auto"/>
          </w:divBdr>
        </w:div>
        <w:div w:id="1991052100">
          <w:marLeft w:val="0"/>
          <w:marRight w:val="0"/>
          <w:marTop w:val="0"/>
          <w:marBottom w:val="0"/>
          <w:divBdr>
            <w:top w:val="none" w:sz="0" w:space="0" w:color="auto"/>
            <w:left w:val="none" w:sz="0" w:space="0" w:color="auto"/>
            <w:bottom w:val="none" w:sz="0" w:space="0" w:color="auto"/>
            <w:right w:val="none" w:sz="0" w:space="0" w:color="auto"/>
          </w:divBdr>
        </w:div>
        <w:div w:id="955067794">
          <w:marLeft w:val="0"/>
          <w:marRight w:val="0"/>
          <w:marTop w:val="0"/>
          <w:marBottom w:val="0"/>
          <w:divBdr>
            <w:top w:val="none" w:sz="0" w:space="0" w:color="auto"/>
            <w:left w:val="none" w:sz="0" w:space="0" w:color="auto"/>
            <w:bottom w:val="none" w:sz="0" w:space="0" w:color="auto"/>
            <w:right w:val="none" w:sz="0" w:space="0" w:color="auto"/>
          </w:divBdr>
        </w:div>
        <w:div w:id="1174613992">
          <w:marLeft w:val="0"/>
          <w:marRight w:val="0"/>
          <w:marTop w:val="0"/>
          <w:marBottom w:val="0"/>
          <w:divBdr>
            <w:top w:val="none" w:sz="0" w:space="0" w:color="auto"/>
            <w:left w:val="none" w:sz="0" w:space="0" w:color="auto"/>
            <w:bottom w:val="none" w:sz="0" w:space="0" w:color="auto"/>
            <w:right w:val="none" w:sz="0" w:space="0" w:color="auto"/>
          </w:divBdr>
        </w:div>
        <w:div w:id="1516458008">
          <w:marLeft w:val="0"/>
          <w:marRight w:val="0"/>
          <w:marTop w:val="0"/>
          <w:marBottom w:val="0"/>
          <w:divBdr>
            <w:top w:val="none" w:sz="0" w:space="0" w:color="auto"/>
            <w:left w:val="none" w:sz="0" w:space="0" w:color="auto"/>
            <w:bottom w:val="none" w:sz="0" w:space="0" w:color="auto"/>
            <w:right w:val="none" w:sz="0" w:space="0" w:color="auto"/>
          </w:divBdr>
        </w:div>
        <w:div w:id="1417553706">
          <w:marLeft w:val="0"/>
          <w:marRight w:val="0"/>
          <w:marTop w:val="0"/>
          <w:marBottom w:val="0"/>
          <w:divBdr>
            <w:top w:val="none" w:sz="0" w:space="0" w:color="auto"/>
            <w:left w:val="none" w:sz="0" w:space="0" w:color="auto"/>
            <w:bottom w:val="none" w:sz="0" w:space="0" w:color="auto"/>
            <w:right w:val="none" w:sz="0" w:space="0" w:color="auto"/>
          </w:divBdr>
        </w:div>
      </w:divsChild>
    </w:div>
    <w:div w:id="393431645">
      <w:bodyDiv w:val="1"/>
      <w:marLeft w:val="0"/>
      <w:marRight w:val="0"/>
      <w:marTop w:val="0"/>
      <w:marBottom w:val="0"/>
      <w:divBdr>
        <w:top w:val="none" w:sz="0" w:space="0" w:color="auto"/>
        <w:left w:val="none" w:sz="0" w:space="0" w:color="auto"/>
        <w:bottom w:val="none" w:sz="0" w:space="0" w:color="auto"/>
        <w:right w:val="none" w:sz="0" w:space="0" w:color="auto"/>
      </w:divBdr>
    </w:div>
    <w:div w:id="413665347">
      <w:bodyDiv w:val="1"/>
      <w:marLeft w:val="0"/>
      <w:marRight w:val="0"/>
      <w:marTop w:val="0"/>
      <w:marBottom w:val="0"/>
      <w:divBdr>
        <w:top w:val="none" w:sz="0" w:space="0" w:color="auto"/>
        <w:left w:val="none" w:sz="0" w:space="0" w:color="auto"/>
        <w:bottom w:val="none" w:sz="0" w:space="0" w:color="auto"/>
        <w:right w:val="none" w:sz="0" w:space="0" w:color="auto"/>
      </w:divBdr>
    </w:div>
    <w:div w:id="419331885">
      <w:bodyDiv w:val="1"/>
      <w:marLeft w:val="0"/>
      <w:marRight w:val="0"/>
      <w:marTop w:val="0"/>
      <w:marBottom w:val="0"/>
      <w:divBdr>
        <w:top w:val="none" w:sz="0" w:space="0" w:color="auto"/>
        <w:left w:val="none" w:sz="0" w:space="0" w:color="auto"/>
        <w:bottom w:val="none" w:sz="0" w:space="0" w:color="auto"/>
        <w:right w:val="none" w:sz="0" w:space="0" w:color="auto"/>
      </w:divBdr>
    </w:div>
    <w:div w:id="428501009">
      <w:bodyDiv w:val="1"/>
      <w:marLeft w:val="0"/>
      <w:marRight w:val="0"/>
      <w:marTop w:val="0"/>
      <w:marBottom w:val="0"/>
      <w:divBdr>
        <w:top w:val="none" w:sz="0" w:space="0" w:color="auto"/>
        <w:left w:val="none" w:sz="0" w:space="0" w:color="auto"/>
        <w:bottom w:val="none" w:sz="0" w:space="0" w:color="auto"/>
        <w:right w:val="none" w:sz="0" w:space="0" w:color="auto"/>
      </w:divBdr>
      <w:divsChild>
        <w:div w:id="254439891">
          <w:marLeft w:val="0"/>
          <w:marRight w:val="0"/>
          <w:marTop w:val="0"/>
          <w:marBottom w:val="0"/>
          <w:divBdr>
            <w:top w:val="none" w:sz="0" w:space="0" w:color="auto"/>
            <w:left w:val="none" w:sz="0" w:space="0" w:color="auto"/>
            <w:bottom w:val="none" w:sz="0" w:space="0" w:color="auto"/>
            <w:right w:val="none" w:sz="0" w:space="0" w:color="auto"/>
          </w:divBdr>
        </w:div>
        <w:div w:id="1693417318">
          <w:marLeft w:val="0"/>
          <w:marRight w:val="0"/>
          <w:marTop w:val="0"/>
          <w:marBottom w:val="0"/>
          <w:divBdr>
            <w:top w:val="none" w:sz="0" w:space="0" w:color="auto"/>
            <w:left w:val="none" w:sz="0" w:space="0" w:color="auto"/>
            <w:bottom w:val="none" w:sz="0" w:space="0" w:color="auto"/>
            <w:right w:val="none" w:sz="0" w:space="0" w:color="auto"/>
          </w:divBdr>
        </w:div>
        <w:div w:id="538860191">
          <w:marLeft w:val="0"/>
          <w:marRight w:val="0"/>
          <w:marTop w:val="0"/>
          <w:marBottom w:val="0"/>
          <w:divBdr>
            <w:top w:val="none" w:sz="0" w:space="0" w:color="auto"/>
            <w:left w:val="none" w:sz="0" w:space="0" w:color="auto"/>
            <w:bottom w:val="none" w:sz="0" w:space="0" w:color="auto"/>
            <w:right w:val="none" w:sz="0" w:space="0" w:color="auto"/>
          </w:divBdr>
        </w:div>
        <w:div w:id="370617548">
          <w:marLeft w:val="0"/>
          <w:marRight w:val="0"/>
          <w:marTop w:val="0"/>
          <w:marBottom w:val="0"/>
          <w:divBdr>
            <w:top w:val="none" w:sz="0" w:space="0" w:color="auto"/>
            <w:left w:val="none" w:sz="0" w:space="0" w:color="auto"/>
            <w:bottom w:val="none" w:sz="0" w:space="0" w:color="auto"/>
            <w:right w:val="none" w:sz="0" w:space="0" w:color="auto"/>
          </w:divBdr>
        </w:div>
      </w:divsChild>
    </w:div>
    <w:div w:id="428503017">
      <w:bodyDiv w:val="1"/>
      <w:marLeft w:val="0"/>
      <w:marRight w:val="0"/>
      <w:marTop w:val="0"/>
      <w:marBottom w:val="0"/>
      <w:divBdr>
        <w:top w:val="none" w:sz="0" w:space="0" w:color="auto"/>
        <w:left w:val="none" w:sz="0" w:space="0" w:color="auto"/>
        <w:bottom w:val="none" w:sz="0" w:space="0" w:color="auto"/>
        <w:right w:val="none" w:sz="0" w:space="0" w:color="auto"/>
      </w:divBdr>
      <w:divsChild>
        <w:div w:id="1915624960">
          <w:marLeft w:val="547"/>
          <w:marRight w:val="0"/>
          <w:marTop w:val="0"/>
          <w:marBottom w:val="240"/>
          <w:divBdr>
            <w:top w:val="none" w:sz="0" w:space="0" w:color="auto"/>
            <w:left w:val="none" w:sz="0" w:space="0" w:color="auto"/>
            <w:bottom w:val="none" w:sz="0" w:space="0" w:color="auto"/>
            <w:right w:val="none" w:sz="0" w:space="0" w:color="auto"/>
          </w:divBdr>
        </w:div>
        <w:div w:id="1573927892">
          <w:marLeft w:val="1267"/>
          <w:marRight w:val="0"/>
          <w:marTop w:val="0"/>
          <w:marBottom w:val="240"/>
          <w:divBdr>
            <w:top w:val="none" w:sz="0" w:space="0" w:color="auto"/>
            <w:left w:val="none" w:sz="0" w:space="0" w:color="auto"/>
            <w:bottom w:val="none" w:sz="0" w:space="0" w:color="auto"/>
            <w:right w:val="none" w:sz="0" w:space="0" w:color="auto"/>
          </w:divBdr>
        </w:div>
        <w:div w:id="1314725126">
          <w:marLeft w:val="1267"/>
          <w:marRight w:val="0"/>
          <w:marTop w:val="0"/>
          <w:marBottom w:val="240"/>
          <w:divBdr>
            <w:top w:val="none" w:sz="0" w:space="0" w:color="auto"/>
            <w:left w:val="none" w:sz="0" w:space="0" w:color="auto"/>
            <w:bottom w:val="none" w:sz="0" w:space="0" w:color="auto"/>
            <w:right w:val="none" w:sz="0" w:space="0" w:color="auto"/>
          </w:divBdr>
        </w:div>
        <w:div w:id="1776052965">
          <w:marLeft w:val="1267"/>
          <w:marRight w:val="0"/>
          <w:marTop w:val="0"/>
          <w:marBottom w:val="240"/>
          <w:divBdr>
            <w:top w:val="none" w:sz="0" w:space="0" w:color="auto"/>
            <w:left w:val="none" w:sz="0" w:space="0" w:color="auto"/>
            <w:bottom w:val="none" w:sz="0" w:space="0" w:color="auto"/>
            <w:right w:val="none" w:sz="0" w:space="0" w:color="auto"/>
          </w:divBdr>
        </w:div>
        <w:div w:id="1717124384">
          <w:marLeft w:val="1267"/>
          <w:marRight w:val="0"/>
          <w:marTop w:val="0"/>
          <w:marBottom w:val="240"/>
          <w:divBdr>
            <w:top w:val="none" w:sz="0" w:space="0" w:color="auto"/>
            <w:left w:val="none" w:sz="0" w:space="0" w:color="auto"/>
            <w:bottom w:val="none" w:sz="0" w:space="0" w:color="auto"/>
            <w:right w:val="none" w:sz="0" w:space="0" w:color="auto"/>
          </w:divBdr>
        </w:div>
      </w:divsChild>
    </w:div>
    <w:div w:id="431828584">
      <w:bodyDiv w:val="1"/>
      <w:marLeft w:val="0"/>
      <w:marRight w:val="0"/>
      <w:marTop w:val="0"/>
      <w:marBottom w:val="0"/>
      <w:divBdr>
        <w:top w:val="none" w:sz="0" w:space="0" w:color="auto"/>
        <w:left w:val="none" w:sz="0" w:space="0" w:color="auto"/>
        <w:bottom w:val="none" w:sz="0" w:space="0" w:color="auto"/>
        <w:right w:val="none" w:sz="0" w:space="0" w:color="auto"/>
      </w:divBdr>
    </w:div>
    <w:div w:id="439380362">
      <w:bodyDiv w:val="1"/>
      <w:marLeft w:val="0"/>
      <w:marRight w:val="0"/>
      <w:marTop w:val="0"/>
      <w:marBottom w:val="0"/>
      <w:divBdr>
        <w:top w:val="none" w:sz="0" w:space="0" w:color="auto"/>
        <w:left w:val="none" w:sz="0" w:space="0" w:color="auto"/>
        <w:bottom w:val="none" w:sz="0" w:space="0" w:color="auto"/>
        <w:right w:val="none" w:sz="0" w:space="0" w:color="auto"/>
      </w:divBdr>
    </w:div>
    <w:div w:id="439759374">
      <w:bodyDiv w:val="1"/>
      <w:marLeft w:val="0"/>
      <w:marRight w:val="0"/>
      <w:marTop w:val="0"/>
      <w:marBottom w:val="0"/>
      <w:divBdr>
        <w:top w:val="none" w:sz="0" w:space="0" w:color="auto"/>
        <w:left w:val="none" w:sz="0" w:space="0" w:color="auto"/>
        <w:bottom w:val="none" w:sz="0" w:space="0" w:color="auto"/>
        <w:right w:val="none" w:sz="0" w:space="0" w:color="auto"/>
      </w:divBdr>
    </w:div>
    <w:div w:id="473376619">
      <w:bodyDiv w:val="1"/>
      <w:marLeft w:val="0"/>
      <w:marRight w:val="0"/>
      <w:marTop w:val="0"/>
      <w:marBottom w:val="0"/>
      <w:divBdr>
        <w:top w:val="none" w:sz="0" w:space="0" w:color="auto"/>
        <w:left w:val="none" w:sz="0" w:space="0" w:color="auto"/>
        <w:bottom w:val="none" w:sz="0" w:space="0" w:color="auto"/>
        <w:right w:val="none" w:sz="0" w:space="0" w:color="auto"/>
      </w:divBdr>
    </w:div>
    <w:div w:id="475608512">
      <w:bodyDiv w:val="1"/>
      <w:marLeft w:val="0"/>
      <w:marRight w:val="0"/>
      <w:marTop w:val="0"/>
      <w:marBottom w:val="0"/>
      <w:divBdr>
        <w:top w:val="none" w:sz="0" w:space="0" w:color="auto"/>
        <w:left w:val="none" w:sz="0" w:space="0" w:color="auto"/>
        <w:bottom w:val="none" w:sz="0" w:space="0" w:color="auto"/>
        <w:right w:val="none" w:sz="0" w:space="0" w:color="auto"/>
      </w:divBdr>
    </w:div>
    <w:div w:id="481000093">
      <w:bodyDiv w:val="1"/>
      <w:marLeft w:val="0"/>
      <w:marRight w:val="0"/>
      <w:marTop w:val="0"/>
      <w:marBottom w:val="0"/>
      <w:divBdr>
        <w:top w:val="none" w:sz="0" w:space="0" w:color="auto"/>
        <w:left w:val="none" w:sz="0" w:space="0" w:color="auto"/>
        <w:bottom w:val="none" w:sz="0" w:space="0" w:color="auto"/>
        <w:right w:val="none" w:sz="0" w:space="0" w:color="auto"/>
      </w:divBdr>
    </w:div>
    <w:div w:id="481654002">
      <w:bodyDiv w:val="1"/>
      <w:marLeft w:val="0"/>
      <w:marRight w:val="0"/>
      <w:marTop w:val="0"/>
      <w:marBottom w:val="0"/>
      <w:divBdr>
        <w:top w:val="none" w:sz="0" w:space="0" w:color="auto"/>
        <w:left w:val="none" w:sz="0" w:space="0" w:color="auto"/>
        <w:bottom w:val="none" w:sz="0" w:space="0" w:color="auto"/>
        <w:right w:val="none" w:sz="0" w:space="0" w:color="auto"/>
      </w:divBdr>
      <w:divsChild>
        <w:div w:id="1790317609">
          <w:marLeft w:val="547"/>
          <w:marRight w:val="0"/>
          <w:marTop w:val="0"/>
          <w:marBottom w:val="0"/>
          <w:divBdr>
            <w:top w:val="none" w:sz="0" w:space="0" w:color="auto"/>
            <w:left w:val="none" w:sz="0" w:space="0" w:color="auto"/>
            <w:bottom w:val="none" w:sz="0" w:space="0" w:color="auto"/>
            <w:right w:val="none" w:sz="0" w:space="0" w:color="auto"/>
          </w:divBdr>
        </w:div>
        <w:div w:id="1502743483">
          <w:marLeft w:val="547"/>
          <w:marRight w:val="0"/>
          <w:marTop w:val="0"/>
          <w:marBottom w:val="0"/>
          <w:divBdr>
            <w:top w:val="none" w:sz="0" w:space="0" w:color="auto"/>
            <w:left w:val="none" w:sz="0" w:space="0" w:color="auto"/>
            <w:bottom w:val="none" w:sz="0" w:space="0" w:color="auto"/>
            <w:right w:val="none" w:sz="0" w:space="0" w:color="auto"/>
          </w:divBdr>
        </w:div>
      </w:divsChild>
    </w:div>
    <w:div w:id="482700094">
      <w:bodyDiv w:val="1"/>
      <w:marLeft w:val="0"/>
      <w:marRight w:val="0"/>
      <w:marTop w:val="0"/>
      <w:marBottom w:val="0"/>
      <w:divBdr>
        <w:top w:val="none" w:sz="0" w:space="0" w:color="auto"/>
        <w:left w:val="none" w:sz="0" w:space="0" w:color="auto"/>
        <w:bottom w:val="none" w:sz="0" w:space="0" w:color="auto"/>
        <w:right w:val="none" w:sz="0" w:space="0" w:color="auto"/>
      </w:divBdr>
    </w:div>
    <w:div w:id="485053143">
      <w:bodyDiv w:val="1"/>
      <w:marLeft w:val="0"/>
      <w:marRight w:val="0"/>
      <w:marTop w:val="0"/>
      <w:marBottom w:val="0"/>
      <w:divBdr>
        <w:top w:val="none" w:sz="0" w:space="0" w:color="auto"/>
        <w:left w:val="none" w:sz="0" w:space="0" w:color="auto"/>
        <w:bottom w:val="none" w:sz="0" w:space="0" w:color="auto"/>
        <w:right w:val="none" w:sz="0" w:space="0" w:color="auto"/>
      </w:divBdr>
    </w:div>
    <w:div w:id="485829272">
      <w:bodyDiv w:val="1"/>
      <w:marLeft w:val="0"/>
      <w:marRight w:val="0"/>
      <w:marTop w:val="0"/>
      <w:marBottom w:val="0"/>
      <w:divBdr>
        <w:top w:val="none" w:sz="0" w:space="0" w:color="auto"/>
        <w:left w:val="none" w:sz="0" w:space="0" w:color="auto"/>
        <w:bottom w:val="none" w:sz="0" w:space="0" w:color="auto"/>
        <w:right w:val="none" w:sz="0" w:space="0" w:color="auto"/>
      </w:divBdr>
    </w:div>
    <w:div w:id="486215907">
      <w:bodyDiv w:val="1"/>
      <w:marLeft w:val="0"/>
      <w:marRight w:val="0"/>
      <w:marTop w:val="0"/>
      <w:marBottom w:val="0"/>
      <w:divBdr>
        <w:top w:val="none" w:sz="0" w:space="0" w:color="auto"/>
        <w:left w:val="none" w:sz="0" w:space="0" w:color="auto"/>
        <w:bottom w:val="none" w:sz="0" w:space="0" w:color="auto"/>
        <w:right w:val="none" w:sz="0" w:space="0" w:color="auto"/>
      </w:divBdr>
    </w:div>
    <w:div w:id="486824663">
      <w:bodyDiv w:val="1"/>
      <w:marLeft w:val="0"/>
      <w:marRight w:val="0"/>
      <w:marTop w:val="0"/>
      <w:marBottom w:val="0"/>
      <w:divBdr>
        <w:top w:val="none" w:sz="0" w:space="0" w:color="auto"/>
        <w:left w:val="none" w:sz="0" w:space="0" w:color="auto"/>
        <w:bottom w:val="none" w:sz="0" w:space="0" w:color="auto"/>
        <w:right w:val="none" w:sz="0" w:space="0" w:color="auto"/>
      </w:divBdr>
    </w:div>
    <w:div w:id="492141221">
      <w:bodyDiv w:val="1"/>
      <w:marLeft w:val="0"/>
      <w:marRight w:val="0"/>
      <w:marTop w:val="0"/>
      <w:marBottom w:val="0"/>
      <w:divBdr>
        <w:top w:val="none" w:sz="0" w:space="0" w:color="auto"/>
        <w:left w:val="none" w:sz="0" w:space="0" w:color="auto"/>
        <w:bottom w:val="none" w:sz="0" w:space="0" w:color="auto"/>
        <w:right w:val="none" w:sz="0" w:space="0" w:color="auto"/>
      </w:divBdr>
    </w:div>
    <w:div w:id="509953046">
      <w:bodyDiv w:val="1"/>
      <w:marLeft w:val="0"/>
      <w:marRight w:val="0"/>
      <w:marTop w:val="0"/>
      <w:marBottom w:val="0"/>
      <w:divBdr>
        <w:top w:val="none" w:sz="0" w:space="0" w:color="auto"/>
        <w:left w:val="none" w:sz="0" w:space="0" w:color="auto"/>
        <w:bottom w:val="none" w:sz="0" w:space="0" w:color="auto"/>
        <w:right w:val="none" w:sz="0" w:space="0" w:color="auto"/>
      </w:divBdr>
    </w:div>
    <w:div w:id="517815654">
      <w:bodyDiv w:val="1"/>
      <w:marLeft w:val="0"/>
      <w:marRight w:val="0"/>
      <w:marTop w:val="0"/>
      <w:marBottom w:val="0"/>
      <w:divBdr>
        <w:top w:val="none" w:sz="0" w:space="0" w:color="auto"/>
        <w:left w:val="none" w:sz="0" w:space="0" w:color="auto"/>
        <w:bottom w:val="none" w:sz="0" w:space="0" w:color="auto"/>
        <w:right w:val="none" w:sz="0" w:space="0" w:color="auto"/>
      </w:divBdr>
    </w:div>
    <w:div w:id="527839870">
      <w:bodyDiv w:val="1"/>
      <w:marLeft w:val="0"/>
      <w:marRight w:val="0"/>
      <w:marTop w:val="0"/>
      <w:marBottom w:val="0"/>
      <w:divBdr>
        <w:top w:val="none" w:sz="0" w:space="0" w:color="auto"/>
        <w:left w:val="none" w:sz="0" w:space="0" w:color="auto"/>
        <w:bottom w:val="none" w:sz="0" w:space="0" w:color="auto"/>
        <w:right w:val="none" w:sz="0" w:space="0" w:color="auto"/>
      </w:divBdr>
    </w:div>
    <w:div w:id="546644564">
      <w:bodyDiv w:val="1"/>
      <w:marLeft w:val="0"/>
      <w:marRight w:val="0"/>
      <w:marTop w:val="0"/>
      <w:marBottom w:val="0"/>
      <w:divBdr>
        <w:top w:val="none" w:sz="0" w:space="0" w:color="auto"/>
        <w:left w:val="none" w:sz="0" w:space="0" w:color="auto"/>
        <w:bottom w:val="none" w:sz="0" w:space="0" w:color="auto"/>
        <w:right w:val="none" w:sz="0" w:space="0" w:color="auto"/>
      </w:divBdr>
    </w:div>
    <w:div w:id="551160636">
      <w:bodyDiv w:val="1"/>
      <w:marLeft w:val="0"/>
      <w:marRight w:val="0"/>
      <w:marTop w:val="0"/>
      <w:marBottom w:val="0"/>
      <w:divBdr>
        <w:top w:val="none" w:sz="0" w:space="0" w:color="auto"/>
        <w:left w:val="none" w:sz="0" w:space="0" w:color="auto"/>
        <w:bottom w:val="none" w:sz="0" w:space="0" w:color="auto"/>
        <w:right w:val="none" w:sz="0" w:space="0" w:color="auto"/>
      </w:divBdr>
    </w:div>
    <w:div w:id="555318846">
      <w:bodyDiv w:val="1"/>
      <w:marLeft w:val="0"/>
      <w:marRight w:val="0"/>
      <w:marTop w:val="0"/>
      <w:marBottom w:val="0"/>
      <w:divBdr>
        <w:top w:val="none" w:sz="0" w:space="0" w:color="auto"/>
        <w:left w:val="none" w:sz="0" w:space="0" w:color="auto"/>
        <w:bottom w:val="none" w:sz="0" w:space="0" w:color="auto"/>
        <w:right w:val="none" w:sz="0" w:space="0" w:color="auto"/>
      </w:divBdr>
    </w:div>
    <w:div w:id="559288278">
      <w:bodyDiv w:val="1"/>
      <w:marLeft w:val="0"/>
      <w:marRight w:val="0"/>
      <w:marTop w:val="0"/>
      <w:marBottom w:val="0"/>
      <w:divBdr>
        <w:top w:val="none" w:sz="0" w:space="0" w:color="auto"/>
        <w:left w:val="none" w:sz="0" w:space="0" w:color="auto"/>
        <w:bottom w:val="none" w:sz="0" w:space="0" w:color="auto"/>
        <w:right w:val="none" w:sz="0" w:space="0" w:color="auto"/>
      </w:divBdr>
    </w:div>
    <w:div w:id="563952167">
      <w:bodyDiv w:val="1"/>
      <w:marLeft w:val="0"/>
      <w:marRight w:val="0"/>
      <w:marTop w:val="0"/>
      <w:marBottom w:val="0"/>
      <w:divBdr>
        <w:top w:val="none" w:sz="0" w:space="0" w:color="auto"/>
        <w:left w:val="none" w:sz="0" w:space="0" w:color="auto"/>
        <w:bottom w:val="none" w:sz="0" w:space="0" w:color="auto"/>
        <w:right w:val="none" w:sz="0" w:space="0" w:color="auto"/>
      </w:divBdr>
      <w:divsChild>
        <w:div w:id="797838354">
          <w:marLeft w:val="720"/>
          <w:marRight w:val="0"/>
          <w:marTop w:val="0"/>
          <w:marBottom w:val="0"/>
          <w:divBdr>
            <w:top w:val="none" w:sz="0" w:space="0" w:color="auto"/>
            <w:left w:val="none" w:sz="0" w:space="0" w:color="auto"/>
            <w:bottom w:val="none" w:sz="0" w:space="0" w:color="auto"/>
            <w:right w:val="none" w:sz="0" w:space="0" w:color="auto"/>
          </w:divBdr>
        </w:div>
      </w:divsChild>
    </w:div>
    <w:div w:id="566647384">
      <w:bodyDiv w:val="1"/>
      <w:marLeft w:val="0"/>
      <w:marRight w:val="0"/>
      <w:marTop w:val="0"/>
      <w:marBottom w:val="0"/>
      <w:divBdr>
        <w:top w:val="none" w:sz="0" w:space="0" w:color="auto"/>
        <w:left w:val="none" w:sz="0" w:space="0" w:color="auto"/>
        <w:bottom w:val="none" w:sz="0" w:space="0" w:color="auto"/>
        <w:right w:val="none" w:sz="0" w:space="0" w:color="auto"/>
      </w:divBdr>
    </w:div>
    <w:div w:id="575438309">
      <w:bodyDiv w:val="1"/>
      <w:marLeft w:val="0"/>
      <w:marRight w:val="0"/>
      <w:marTop w:val="0"/>
      <w:marBottom w:val="0"/>
      <w:divBdr>
        <w:top w:val="none" w:sz="0" w:space="0" w:color="auto"/>
        <w:left w:val="none" w:sz="0" w:space="0" w:color="auto"/>
        <w:bottom w:val="none" w:sz="0" w:space="0" w:color="auto"/>
        <w:right w:val="none" w:sz="0" w:space="0" w:color="auto"/>
      </w:divBdr>
    </w:div>
    <w:div w:id="576981956">
      <w:bodyDiv w:val="1"/>
      <w:marLeft w:val="0"/>
      <w:marRight w:val="0"/>
      <w:marTop w:val="0"/>
      <w:marBottom w:val="0"/>
      <w:divBdr>
        <w:top w:val="none" w:sz="0" w:space="0" w:color="auto"/>
        <w:left w:val="none" w:sz="0" w:space="0" w:color="auto"/>
        <w:bottom w:val="none" w:sz="0" w:space="0" w:color="auto"/>
        <w:right w:val="none" w:sz="0" w:space="0" w:color="auto"/>
      </w:divBdr>
    </w:div>
    <w:div w:id="579406895">
      <w:bodyDiv w:val="1"/>
      <w:marLeft w:val="0"/>
      <w:marRight w:val="0"/>
      <w:marTop w:val="0"/>
      <w:marBottom w:val="0"/>
      <w:divBdr>
        <w:top w:val="none" w:sz="0" w:space="0" w:color="auto"/>
        <w:left w:val="none" w:sz="0" w:space="0" w:color="auto"/>
        <w:bottom w:val="none" w:sz="0" w:space="0" w:color="auto"/>
        <w:right w:val="none" w:sz="0" w:space="0" w:color="auto"/>
      </w:divBdr>
    </w:div>
    <w:div w:id="580260568">
      <w:bodyDiv w:val="1"/>
      <w:marLeft w:val="0"/>
      <w:marRight w:val="0"/>
      <w:marTop w:val="0"/>
      <w:marBottom w:val="0"/>
      <w:divBdr>
        <w:top w:val="none" w:sz="0" w:space="0" w:color="auto"/>
        <w:left w:val="none" w:sz="0" w:space="0" w:color="auto"/>
        <w:bottom w:val="none" w:sz="0" w:space="0" w:color="auto"/>
        <w:right w:val="none" w:sz="0" w:space="0" w:color="auto"/>
      </w:divBdr>
    </w:div>
    <w:div w:id="610554399">
      <w:bodyDiv w:val="1"/>
      <w:marLeft w:val="0"/>
      <w:marRight w:val="0"/>
      <w:marTop w:val="0"/>
      <w:marBottom w:val="0"/>
      <w:divBdr>
        <w:top w:val="none" w:sz="0" w:space="0" w:color="auto"/>
        <w:left w:val="none" w:sz="0" w:space="0" w:color="auto"/>
        <w:bottom w:val="none" w:sz="0" w:space="0" w:color="auto"/>
        <w:right w:val="none" w:sz="0" w:space="0" w:color="auto"/>
      </w:divBdr>
    </w:div>
    <w:div w:id="611791240">
      <w:bodyDiv w:val="1"/>
      <w:marLeft w:val="0"/>
      <w:marRight w:val="0"/>
      <w:marTop w:val="0"/>
      <w:marBottom w:val="0"/>
      <w:divBdr>
        <w:top w:val="none" w:sz="0" w:space="0" w:color="auto"/>
        <w:left w:val="none" w:sz="0" w:space="0" w:color="auto"/>
        <w:bottom w:val="none" w:sz="0" w:space="0" w:color="auto"/>
        <w:right w:val="none" w:sz="0" w:space="0" w:color="auto"/>
      </w:divBdr>
    </w:div>
    <w:div w:id="619847960">
      <w:bodyDiv w:val="1"/>
      <w:marLeft w:val="0"/>
      <w:marRight w:val="0"/>
      <w:marTop w:val="0"/>
      <w:marBottom w:val="0"/>
      <w:divBdr>
        <w:top w:val="none" w:sz="0" w:space="0" w:color="auto"/>
        <w:left w:val="none" w:sz="0" w:space="0" w:color="auto"/>
        <w:bottom w:val="none" w:sz="0" w:space="0" w:color="auto"/>
        <w:right w:val="none" w:sz="0" w:space="0" w:color="auto"/>
      </w:divBdr>
    </w:div>
    <w:div w:id="620261311">
      <w:bodyDiv w:val="1"/>
      <w:marLeft w:val="0"/>
      <w:marRight w:val="0"/>
      <w:marTop w:val="0"/>
      <w:marBottom w:val="0"/>
      <w:divBdr>
        <w:top w:val="none" w:sz="0" w:space="0" w:color="auto"/>
        <w:left w:val="none" w:sz="0" w:space="0" w:color="auto"/>
        <w:bottom w:val="none" w:sz="0" w:space="0" w:color="auto"/>
        <w:right w:val="none" w:sz="0" w:space="0" w:color="auto"/>
      </w:divBdr>
    </w:div>
    <w:div w:id="622810263">
      <w:bodyDiv w:val="1"/>
      <w:marLeft w:val="0"/>
      <w:marRight w:val="0"/>
      <w:marTop w:val="0"/>
      <w:marBottom w:val="0"/>
      <w:divBdr>
        <w:top w:val="none" w:sz="0" w:space="0" w:color="auto"/>
        <w:left w:val="none" w:sz="0" w:space="0" w:color="auto"/>
        <w:bottom w:val="none" w:sz="0" w:space="0" w:color="auto"/>
        <w:right w:val="none" w:sz="0" w:space="0" w:color="auto"/>
      </w:divBdr>
      <w:divsChild>
        <w:div w:id="1870875334">
          <w:marLeft w:val="0"/>
          <w:marRight w:val="0"/>
          <w:marTop w:val="0"/>
          <w:marBottom w:val="0"/>
          <w:divBdr>
            <w:top w:val="none" w:sz="0" w:space="0" w:color="auto"/>
            <w:left w:val="none" w:sz="0" w:space="0" w:color="auto"/>
            <w:bottom w:val="none" w:sz="0" w:space="0" w:color="auto"/>
            <w:right w:val="none" w:sz="0" w:space="0" w:color="auto"/>
          </w:divBdr>
          <w:divsChild>
            <w:div w:id="2118286197">
              <w:marLeft w:val="0"/>
              <w:marRight w:val="0"/>
              <w:marTop w:val="0"/>
              <w:marBottom w:val="0"/>
              <w:divBdr>
                <w:top w:val="none" w:sz="0" w:space="0" w:color="auto"/>
                <w:left w:val="none" w:sz="0" w:space="0" w:color="auto"/>
                <w:bottom w:val="none" w:sz="0" w:space="0" w:color="auto"/>
                <w:right w:val="none" w:sz="0" w:space="0" w:color="auto"/>
              </w:divBdr>
              <w:divsChild>
                <w:div w:id="909775266">
                  <w:marLeft w:val="0"/>
                  <w:marRight w:val="0"/>
                  <w:marTop w:val="0"/>
                  <w:marBottom w:val="0"/>
                  <w:divBdr>
                    <w:top w:val="none" w:sz="0" w:space="0" w:color="auto"/>
                    <w:left w:val="none" w:sz="0" w:space="0" w:color="auto"/>
                    <w:bottom w:val="none" w:sz="0" w:space="0" w:color="auto"/>
                    <w:right w:val="none" w:sz="0" w:space="0" w:color="auto"/>
                  </w:divBdr>
                  <w:divsChild>
                    <w:div w:id="428620629">
                      <w:marLeft w:val="0"/>
                      <w:marRight w:val="0"/>
                      <w:marTop w:val="0"/>
                      <w:marBottom w:val="0"/>
                      <w:divBdr>
                        <w:top w:val="none" w:sz="0" w:space="0" w:color="auto"/>
                        <w:left w:val="none" w:sz="0" w:space="0" w:color="auto"/>
                        <w:bottom w:val="none" w:sz="0" w:space="0" w:color="auto"/>
                        <w:right w:val="none" w:sz="0" w:space="0" w:color="auto"/>
                      </w:divBdr>
                      <w:divsChild>
                        <w:div w:id="610625163">
                          <w:marLeft w:val="0"/>
                          <w:marRight w:val="0"/>
                          <w:marTop w:val="0"/>
                          <w:marBottom w:val="0"/>
                          <w:divBdr>
                            <w:top w:val="none" w:sz="0" w:space="0" w:color="auto"/>
                            <w:left w:val="none" w:sz="0" w:space="0" w:color="auto"/>
                            <w:bottom w:val="none" w:sz="0" w:space="0" w:color="auto"/>
                            <w:right w:val="none" w:sz="0" w:space="0" w:color="auto"/>
                          </w:divBdr>
                          <w:divsChild>
                            <w:div w:id="1754665929">
                              <w:marLeft w:val="0"/>
                              <w:marRight w:val="0"/>
                              <w:marTop w:val="0"/>
                              <w:marBottom w:val="0"/>
                              <w:divBdr>
                                <w:top w:val="none" w:sz="0" w:space="0" w:color="auto"/>
                                <w:left w:val="none" w:sz="0" w:space="0" w:color="auto"/>
                                <w:bottom w:val="none" w:sz="0" w:space="0" w:color="auto"/>
                                <w:right w:val="none" w:sz="0" w:space="0" w:color="auto"/>
                              </w:divBdr>
                              <w:divsChild>
                                <w:div w:id="292181488">
                                  <w:marLeft w:val="0"/>
                                  <w:marRight w:val="0"/>
                                  <w:marTop w:val="0"/>
                                  <w:marBottom w:val="0"/>
                                  <w:divBdr>
                                    <w:top w:val="none" w:sz="0" w:space="0" w:color="auto"/>
                                    <w:left w:val="none" w:sz="0" w:space="0" w:color="auto"/>
                                    <w:bottom w:val="none" w:sz="0" w:space="0" w:color="auto"/>
                                    <w:right w:val="none" w:sz="0" w:space="0" w:color="auto"/>
                                  </w:divBdr>
                                  <w:divsChild>
                                    <w:div w:id="447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89575">
      <w:bodyDiv w:val="1"/>
      <w:marLeft w:val="0"/>
      <w:marRight w:val="0"/>
      <w:marTop w:val="0"/>
      <w:marBottom w:val="0"/>
      <w:divBdr>
        <w:top w:val="none" w:sz="0" w:space="0" w:color="auto"/>
        <w:left w:val="none" w:sz="0" w:space="0" w:color="auto"/>
        <w:bottom w:val="none" w:sz="0" w:space="0" w:color="auto"/>
        <w:right w:val="none" w:sz="0" w:space="0" w:color="auto"/>
      </w:divBdr>
    </w:div>
    <w:div w:id="640690256">
      <w:bodyDiv w:val="1"/>
      <w:marLeft w:val="0"/>
      <w:marRight w:val="0"/>
      <w:marTop w:val="0"/>
      <w:marBottom w:val="0"/>
      <w:divBdr>
        <w:top w:val="none" w:sz="0" w:space="0" w:color="auto"/>
        <w:left w:val="none" w:sz="0" w:space="0" w:color="auto"/>
        <w:bottom w:val="none" w:sz="0" w:space="0" w:color="auto"/>
        <w:right w:val="none" w:sz="0" w:space="0" w:color="auto"/>
      </w:divBdr>
      <w:divsChild>
        <w:div w:id="172888942">
          <w:marLeft w:val="446"/>
          <w:marRight w:val="0"/>
          <w:marTop w:val="0"/>
          <w:marBottom w:val="0"/>
          <w:divBdr>
            <w:top w:val="none" w:sz="0" w:space="0" w:color="auto"/>
            <w:left w:val="none" w:sz="0" w:space="0" w:color="auto"/>
            <w:bottom w:val="none" w:sz="0" w:space="0" w:color="auto"/>
            <w:right w:val="none" w:sz="0" w:space="0" w:color="auto"/>
          </w:divBdr>
        </w:div>
        <w:div w:id="664210053">
          <w:marLeft w:val="446"/>
          <w:marRight w:val="0"/>
          <w:marTop w:val="0"/>
          <w:marBottom w:val="0"/>
          <w:divBdr>
            <w:top w:val="none" w:sz="0" w:space="0" w:color="auto"/>
            <w:left w:val="none" w:sz="0" w:space="0" w:color="auto"/>
            <w:bottom w:val="none" w:sz="0" w:space="0" w:color="auto"/>
            <w:right w:val="none" w:sz="0" w:space="0" w:color="auto"/>
          </w:divBdr>
        </w:div>
        <w:div w:id="1311860792">
          <w:marLeft w:val="446"/>
          <w:marRight w:val="0"/>
          <w:marTop w:val="0"/>
          <w:marBottom w:val="0"/>
          <w:divBdr>
            <w:top w:val="none" w:sz="0" w:space="0" w:color="auto"/>
            <w:left w:val="none" w:sz="0" w:space="0" w:color="auto"/>
            <w:bottom w:val="none" w:sz="0" w:space="0" w:color="auto"/>
            <w:right w:val="none" w:sz="0" w:space="0" w:color="auto"/>
          </w:divBdr>
        </w:div>
        <w:div w:id="1524858419">
          <w:marLeft w:val="446"/>
          <w:marRight w:val="0"/>
          <w:marTop w:val="0"/>
          <w:marBottom w:val="0"/>
          <w:divBdr>
            <w:top w:val="none" w:sz="0" w:space="0" w:color="auto"/>
            <w:left w:val="none" w:sz="0" w:space="0" w:color="auto"/>
            <w:bottom w:val="none" w:sz="0" w:space="0" w:color="auto"/>
            <w:right w:val="none" w:sz="0" w:space="0" w:color="auto"/>
          </w:divBdr>
        </w:div>
        <w:div w:id="2081711922">
          <w:marLeft w:val="446"/>
          <w:marRight w:val="0"/>
          <w:marTop w:val="0"/>
          <w:marBottom w:val="0"/>
          <w:divBdr>
            <w:top w:val="none" w:sz="0" w:space="0" w:color="auto"/>
            <w:left w:val="none" w:sz="0" w:space="0" w:color="auto"/>
            <w:bottom w:val="none" w:sz="0" w:space="0" w:color="auto"/>
            <w:right w:val="none" w:sz="0" w:space="0" w:color="auto"/>
          </w:divBdr>
        </w:div>
      </w:divsChild>
    </w:div>
    <w:div w:id="645202519">
      <w:bodyDiv w:val="1"/>
      <w:marLeft w:val="0"/>
      <w:marRight w:val="0"/>
      <w:marTop w:val="0"/>
      <w:marBottom w:val="0"/>
      <w:divBdr>
        <w:top w:val="none" w:sz="0" w:space="0" w:color="auto"/>
        <w:left w:val="none" w:sz="0" w:space="0" w:color="auto"/>
        <w:bottom w:val="none" w:sz="0" w:space="0" w:color="auto"/>
        <w:right w:val="none" w:sz="0" w:space="0" w:color="auto"/>
      </w:divBdr>
    </w:div>
    <w:div w:id="671565051">
      <w:bodyDiv w:val="1"/>
      <w:marLeft w:val="0"/>
      <w:marRight w:val="0"/>
      <w:marTop w:val="0"/>
      <w:marBottom w:val="0"/>
      <w:divBdr>
        <w:top w:val="none" w:sz="0" w:space="0" w:color="auto"/>
        <w:left w:val="none" w:sz="0" w:space="0" w:color="auto"/>
        <w:bottom w:val="none" w:sz="0" w:space="0" w:color="auto"/>
        <w:right w:val="none" w:sz="0" w:space="0" w:color="auto"/>
      </w:divBdr>
    </w:div>
    <w:div w:id="682318748">
      <w:bodyDiv w:val="1"/>
      <w:marLeft w:val="0"/>
      <w:marRight w:val="0"/>
      <w:marTop w:val="0"/>
      <w:marBottom w:val="0"/>
      <w:divBdr>
        <w:top w:val="none" w:sz="0" w:space="0" w:color="auto"/>
        <w:left w:val="none" w:sz="0" w:space="0" w:color="auto"/>
        <w:bottom w:val="none" w:sz="0" w:space="0" w:color="auto"/>
        <w:right w:val="none" w:sz="0" w:space="0" w:color="auto"/>
      </w:divBdr>
    </w:div>
    <w:div w:id="685863099">
      <w:bodyDiv w:val="1"/>
      <w:marLeft w:val="0"/>
      <w:marRight w:val="0"/>
      <w:marTop w:val="0"/>
      <w:marBottom w:val="0"/>
      <w:divBdr>
        <w:top w:val="none" w:sz="0" w:space="0" w:color="auto"/>
        <w:left w:val="none" w:sz="0" w:space="0" w:color="auto"/>
        <w:bottom w:val="none" w:sz="0" w:space="0" w:color="auto"/>
        <w:right w:val="none" w:sz="0" w:space="0" w:color="auto"/>
      </w:divBdr>
    </w:div>
    <w:div w:id="694890766">
      <w:bodyDiv w:val="1"/>
      <w:marLeft w:val="0"/>
      <w:marRight w:val="0"/>
      <w:marTop w:val="0"/>
      <w:marBottom w:val="0"/>
      <w:divBdr>
        <w:top w:val="none" w:sz="0" w:space="0" w:color="auto"/>
        <w:left w:val="none" w:sz="0" w:space="0" w:color="auto"/>
        <w:bottom w:val="none" w:sz="0" w:space="0" w:color="auto"/>
        <w:right w:val="none" w:sz="0" w:space="0" w:color="auto"/>
      </w:divBdr>
    </w:div>
    <w:div w:id="701443637">
      <w:bodyDiv w:val="1"/>
      <w:marLeft w:val="0"/>
      <w:marRight w:val="0"/>
      <w:marTop w:val="0"/>
      <w:marBottom w:val="0"/>
      <w:divBdr>
        <w:top w:val="none" w:sz="0" w:space="0" w:color="auto"/>
        <w:left w:val="none" w:sz="0" w:space="0" w:color="auto"/>
        <w:bottom w:val="none" w:sz="0" w:space="0" w:color="auto"/>
        <w:right w:val="none" w:sz="0" w:space="0" w:color="auto"/>
      </w:divBdr>
    </w:div>
    <w:div w:id="705371098">
      <w:bodyDiv w:val="1"/>
      <w:marLeft w:val="0"/>
      <w:marRight w:val="0"/>
      <w:marTop w:val="0"/>
      <w:marBottom w:val="0"/>
      <w:divBdr>
        <w:top w:val="none" w:sz="0" w:space="0" w:color="auto"/>
        <w:left w:val="none" w:sz="0" w:space="0" w:color="auto"/>
        <w:bottom w:val="none" w:sz="0" w:space="0" w:color="auto"/>
        <w:right w:val="none" w:sz="0" w:space="0" w:color="auto"/>
      </w:divBdr>
    </w:div>
    <w:div w:id="719011417">
      <w:bodyDiv w:val="1"/>
      <w:marLeft w:val="0"/>
      <w:marRight w:val="0"/>
      <w:marTop w:val="0"/>
      <w:marBottom w:val="0"/>
      <w:divBdr>
        <w:top w:val="none" w:sz="0" w:space="0" w:color="auto"/>
        <w:left w:val="none" w:sz="0" w:space="0" w:color="auto"/>
        <w:bottom w:val="none" w:sz="0" w:space="0" w:color="auto"/>
        <w:right w:val="none" w:sz="0" w:space="0" w:color="auto"/>
      </w:divBdr>
    </w:div>
    <w:div w:id="723019394">
      <w:bodyDiv w:val="1"/>
      <w:marLeft w:val="0"/>
      <w:marRight w:val="0"/>
      <w:marTop w:val="0"/>
      <w:marBottom w:val="0"/>
      <w:divBdr>
        <w:top w:val="none" w:sz="0" w:space="0" w:color="auto"/>
        <w:left w:val="none" w:sz="0" w:space="0" w:color="auto"/>
        <w:bottom w:val="none" w:sz="0" w:space="0" w:color="auto"/>
        <w:right w:val="none" w:sz="0" w:space="0" w:color="auto"/>
      </w:divBdr>
      <w:divsChild>
        <w:div w:id="1497964063">
          <w:marLeft w:val="0"/>
          <w:marRight w:val="0"/>
          <w:marTop w:val="0"/>
          <w:marBottom w:val="0"/>
          <w:divBdr>
            <w:top w:val="none" w:sz="0" w:space="0" w:color="auto"/>
            <w:left w:val="none" w:sz="0" w:space="0" w:color="auto"/>
            <w:bottom w:val="none" w:sz="0" w:space="0" w:color="auto"/>
            <w:right w:val="none" w:sz="0" w:space="0" w:color="auto"/>
          </w:divBdr>
          <w:divsChild>
            <w:div w:id="2019234239">
              <w:marLeft w:val="0"/>
              <w:marRight w:val="0"/>
              <w:marTop w:val="0"/>
              <w:marBottom w:val="0"/>
              <w:divBdr>
                <w:top w:val="none" w:sz="0" w:space="0" w:color="auto"/>
                <w:left w:val="none" w:sz="0" w:space="0" w:color="auto"/>
                <w:bottom w:val="none" w:sz="0" w:space="0" w:color="auto"/>
                <w:right w:val="none" w:sz="0" w:space="0" w:color="auto"/>
              </w:divBdr>
              <w:divsChild>
                <w:div w:id="1037851140">
                  <w:marLeft w:val="0"/>
                  <w:marRight w:val="0"/>
                  <w:marTop w:val="0"/>
                  <w:marBottom w:val="0"/>
                  <w:divBdr>
                    <w:top w:val="none" w:sz="0" w:space="0" w:color="auto"/>
                    <w:left w:val="none" w:sz="0" w:space="0" w:color="auto"/>
                    <w:bottom w:val="none" w:sz="0" w:space="0" w:color="auto"/>
                    <w:right w:val="none" w:sz="0" w:space="0" w:color="auto"/>
                  </w:divBdr>
                  <w:divsChild>
                    <w:div w:id="1152060011">
                      <w:marLeft w:val="0"/>
                      <w:marRight w:val="0"/>
                      <w:marTop w:val="0"/>
                      <w:marBottom w:val="0"/>
                      <w:divBdr>
                        <w:top w:val="none" w:sz="0" w:space="0" w:color="auto"/>
                        <w:left w:val="none" w:sz="0" w:space="0" w:color="auto"/>
                        <w:bottom w:val="none" w:sz="0" w:space="0" w:color="auto"/>
                        <w:right w:val="none" w:sz="0" w:space="0" w:color="auto"/>
                      </w:divBdr>
                      <w:divsChild>
                        <w:div w:id="1925186559">
                          <w:marLeft w:val="0"/>
                          <w:marRight w:val="0"/>
                          <w:marTop w:val="0"/>
                          <w:marBottom w:val="0"/>
                          <w:divBdr>
                            <w:top w:val="none" w:sz="0" w:space="0" w:color="auto"/>
                            <w:left w:val="none" w:sz="0" w:space="0" w:color="auto"/>
                            <w:bottom w:val="none" w:sz="0" w:space="0" w:color="auto"/>
                            <w:right w:val="none" w:sz="0" w:space="0" w:color="auto"/>
                          </w:divBdr>
                          <w:divsChild>
                            <w:div w:id="1181971240">
                              <w:marLeft w:val="0"/>
                              <w:marRight w:val="0"/>
                              <w:marTop w:val="0"/>
                              <w:marBottom w:val="0"/>
                              <w:divBdr>
                                <w:top w:val="none" w:sz="0" w:space="0" w:color="auto"/>
                                <w:left w:val="none" w:sz="0" w:space="0" w:color="auto"/>
                                <w:bottom w:val="none" w:sz="0" w:space="0" w:color="auto"/>
                                <w:right w:val="none" w:sz="0" w:space="0" w:color="auto"/>
                              </w:divBdr>
                              <w:divsChild>
                                <w:div w:id="1952739414">
                                  <w:marLeft w:val="0"/>
                                  <w:marRight w:val="0"/>
                                  <w:marTop w:val="0"/>
                                  <w:marBottom w:val="0"/>
                                  <w:divBdr>
                                    <w:top w:val="none" w:sz="0" w:space="0" w:color="auto"/>
                                    <w:left w:val="none" w:sz="0" w:space="0" w:color="auto"/>
                                    <w:bottom w:val="none" w:sz="0" w:space="0" w:color="auto"/>
                                    <w:right w:val="none" w:sz="0" w:space="0" w:color="auto"/>
                                  </w:divBdr>
                                  <w:divsChild>
                                    <w:div w:id="224145448">
                                      <w:marLeft w:val="0"/>
                                      <w:marRight w:val="0"/>
                                      <w:marTop w:val="0"/>
                                      <w:marBottom w:val="0"/>
                                      <w:divBdr>
                                        <w:top w:val="none" w:sz="0" w:space="0" w:color="auto"/>
                                        <w:left w:val="none" w:sz="0" w:space="0" w:color="auto"/>
                                        <w:bottom w:val="none" w:sz="0" w:space="0" w:color="auto"/>
                                        <w:right w:val="none" w:sz="0" w:space="0" w:color="auto"/>
                                      </w:divBdr>
                                      <w:divsChild>
                                        <w:div w:id="1742603955">
                                          <w:blockQuote w:val="1"/>
                                          <w:marLeft w:val="0"/>
                                          <w:marRight w:val="0"/>
                                          <w:marTop w:val="0"/>
                                          <w:marBottom w:val="300"/>
                                          <w:divBdr>
                                            <w:top w:val="none" w:sz="0" w:space="0" w:color="666666"/>
                                            <w:left w:val="single" w:sz="36" w:space="11" w:color="666666"/>
                                            <w:bottom w:val="none" w:sz="0" w:space="0" w:color="666666"/>
                                            <w:right w:val="none" w:sz="0" w:space="0" w:color="666666"/>
                                          </w:divBdr>
                                        </w:div>
                                      </w:divsChild>
                                    </w:div>
                                  </w:divsChild>
                                </w:div>
                              </w:divsChild>
                            </w:div>
                          </w:divsChild>
                        </w:div>
                      </w:divsChild>
                    </w:div>
                  </w:divsChild>
                </w:div>
              </w:divsChild>
            </w:div>
          </w:divsChild>
        </w:div>
      </w:divsChild>
    </w:div>
    <w:div w:id="723145051">
      <w:bodyDiv w:val="1"/>
      <w:marLeft w:val="0"/>
      <w:marRight w:val="0"/>
      <w:marTop w:val="0"/>
      <w:marBottom w:val="0"/>
      <w:divBdr>
        <w:top w:val="none" w:sz="0" w:space="0" w:color="auto"/>
        <w:left w:val="none" w:sz="0" w:space="0" w:color="auto"/>
        <w:bottom w:val="none" w:sz="0" w:space="0" w:color="auto"/>
        <w:right w:val="none" w:sz="0" w:space="0" w:color="auto"/>
      </w:divBdr>
    </w:div>
    <w:div w:id="730350079">
      <w:bodyDiv w:val="1"/>
      <w:marLeft w:val="0"/>
      <w:marRight w:val="0"/>
      <w:marTop w:val="0"/>
      <w:marBottom w:val="0"/>
      <w:divBdr>
        <w:top w:val="none" w:sz="0" w:space="0" w:color="auto"/>
        <w:left w:val="none" w:sz="0" w:space="0" w:color="auto"/>
        <w:bottom w:val="none" w:sz="0" w:space="0" w:color="auto"/>
        <w:right w:val="none" w:sz="0" w:space="0" w:color="auto"/>
      </w:divBdr>
    </w:div>
    <w:div w:id="730688128">
      <w:bodyDiv w:val="1"/>
      <w:marLeft w:val="0"/>
      <w:marRight w:val="0"/>
      <w:marTop w:val="0"/>
      <w:marBottom w:val="0"/>
      <w:divBdr>
        <w:top w:val="none" w:sz="0" w:space="0" w:color="auto"/>
        <w:left w:val="none" w:sz="0" w:space="0" w:color="auto"/>
        <w:bottom w:val="none" w:sz="0" w:space="0" w:color="auto"/>
        <w:right w:val="none" w:sz="0" w:space="0" w:color="auto"/>
      </w:divBdr>
      <w:divsChild>
        <w:div w:id="214439265">
          <w:marLeft w:val="446"/>
          <w:marRight w:val="0"/>
          <w:marTop w:val="0"/>
          <w:marBottom w:val="0"/>
          <w:divBdr>
            <w:top w:val="none" w:sz="0" w:space="0" w:color="auto"/>
            <w:left w:val="none" w:sz="0" w:space="0" w:color="auto"/>
            <w:bottom w:val="none" w:sz="0" w:space="0" w:color="auto"/>
            <w:right w:val="none" w:sz="0" w:space="0" w:color="auto"/>
          </w:divBdr>
        </w:div>
      </w:divsChild>
    </w:div>
    <w:div w:id="731393217">
      <w:bodyDiv w:val="1"/>
      <w:marLeft w:val="0"/>
      <w:marRight w:val="0"/>
      <w:marTop w:val="0"/>
      <w:marBottom w:val="0"/>
      <w:divBdr>
        <w:top w:val="none" w:sz="0" w:space="0" w:color="auto"/>
        <w:left w:val="none" w:sz="0" w:space="0" w:color="auto"/>
        <w:bottom w:val="none" w:sz="0" w:space="0" w:color="auto"/>
        <w:right w:val="none" w:sz="0" w:space="0" w:color="auto"/>
      </w:divBdr>
      <w:divsChild>
        <w:div w:id="204025622">
          <w:marLeft w:val="0"/>
          <w:marRight w:val="0"/>
          <w:marTop w:val="0"/>
          <w:marBottom w:val="0"/>
          <w:divBdr>
            <w:top w:val="none" w:sz="0" w:space="0" w:color="auto"/>
            <w:left w:val="none" w:sz="0" w:space="0" w:color="auto"/>
            <w:bottom w:val="none" w:sz="0" w:space="0" w:color="auto"/>
            <w:right w:val="none" w:sz="0" w:space="0" w:color="auto"/>
          </w:divBdr>
          <w:divsChild>
            <w:div w:id="19089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89619">
      <w:bodyDiv w:val="1"/>
      <w:marLeft w:val="0"/>
      <w:marRight w:val="0"/>
      <w:marTop w:val="0"/>
      <w:marBottom w:val="0"/>
      <w:divBdr>
        <w:top w:val="none" w:sz="0" w:space="0" w:color="auto"/>
        <w:left w:val="none" w:sz="0" w:space="0" w:color="auto"/>
        <w:bottom w:val="none" w:sz="0" w:space="0" w:color="auto"/>
        <w:right w:val="none" w:sz="0" w:space="0" w:color="auto"/>
      </w:divBdr>
    </w:div>
    <w:div w:id="734016004">
      <w:bodyDiv w:val="1"/>
      <w:marLeft w:val="0"/>
      <w:marRight w:val="0"/>
      <w:marTop w:val="0"/>
      <w:marBottom w:val="0"/>
      <w:divBdr>
        <w:top w:val="none" w:sz="0" w:space="0" w:color="auto"/>
        <w:left w:val="none" w:sz="0" w:space="0" w:color="auto"/>
        <w:bottom w:val="none" w:sz="0" w:space="0" w:color="auto"/>
        <w:right w:val="none" w:sz="0" w:space="0" w:color="auto"/>
      </w:divBdr>
      <w:divsChild>
        <w:div w:id="1997225989">
          <w:marLeft w:val="720"/>
          <w:marRight w:val="0"/>
          <w:marTop w:val="0"/>
          <w:marBottom w:val="0"/>
          <w:divBdr>
            <w:top w:val="none" w:sz="0" w:space="0" w:color="auto"/>
            <w:left w:val="none" w:sz="0" w:space="0" w:color="auto"/>
            <w:bottom w:val="none" w:sz="0" w:space="0" w:color="auto"/>
            <w:right w:val="none" w:sz="0" w:space="0" w:color="auto"/>
          </w:divBdr>
        </w:div>
      </w:divsChild>
    </w:div>
    <w:div w:id="735476527">
      <w:bodyDiv w:val="1"/>
      <w:marLeft w:val="0"/>
      <w:marRight w:val="0"/>
      <w:marTop w:val="0"/>
      <w:marBottom w:val="0"/>
      <w:divBdr>
        <w:top w:val="none" w:sz="0" w:space="0" w:color="auto"/>
        <w:left w:val="none" w:sz="0" w:space="0" w:color="auto"/>
        <w:bottom w:val="none" w:sz="0" w:space="0" w:color="auto"/>
        <w:right w:val="none" w:sz="0" w:space="0" w:color="auto"/>
      </w:divBdr>
    </w:div>
    <w:div w:id="740058642">
      <w:bodyDiv w:val="1"/>
      <w:marLeft w:val="0"/>
      <w:marRight w:val="0"/>
      <w:marTop w:val="0"/>
      <w:marBottom w:val="0"/>
      <w:divBdr>
        <w:top w:val="none" w:sz="0" w:space="0" w:color="auto"/>
        <w:left w:val="none" w:sz="0" w:space="0" w:color="auto"/>
        <w:bottom w:val="none" w:sz="0" w:space="0" w:color="auto"/>
        <w:right w:val="none" w:sz="0" w:space="0" w:color="auto"/>
      </w:divBdr>
      <w:divsChild>
        <w:div w:id="861362966">
          <w:marLeft w:val="547"/>
          <w:marRight w:val="0"/>
          <w:marTop w:val="0"/>
          <w:marBottom w:val="0"/>
          <w:divBdr>
            <w:top w:val="none" w:sz="0" w:space="0" w:color="auto"/>
            <w:left w:val="none" w:sz="0" w:space="0" w:color="auto"/>
            <w:bottom w:val="none" w:sz="0" w:space="0" w:color="auto"/>
            <w:right w:val="none" w:sz="0" w:space="0" w:color="auto"/>
          </w:divBdr>
        </w:div>
        <w:div w:id="1846358217">
          <w:marLeft w:val="547"/>
          <w:marRight w:val="0"/>
          <w:marTop w:val="0"/>
          <w:marBottom w:val="0"/>
          <w:divBdr>
            <w:top w:val="none" w:sz="0" w:space="0" w:color="auto"/>
            <w:left w:val="none" w:sz="0" w:space="0" w:color="auto"/>
            <w:bottom w:val="none" w:sz="0" w:space="0" w:color="auto"/>
            <w:right w:val="none" w:sz="0" w:space="0" w:color="auto"/>
          </w:divBdr>
        </w:div>
      </w:divsChild>
    </w:div>
    <w:div w:id="749889878">
      <w:bodyDiv w:val="1"/>
      <w:marLeft w:val="0"/>
      <w:marRight w:val="0"/>
      <w:marTop w:val="0"/>
      <w:marBottom w:val="0"/>
      <w:divBdr>
        <w:top w:val="none" w:sz="0" w:space="0" w:color="auto"/>
        <w:left w:val="none" w:sz="0" w:space="0" w:color="auto"/>
        <w:bottom w:val="none" w:sz="0" w:space="0" w:color="auto"/>
        <w:right w:val="none" w:sz="0" w:space="0" w:color="auto"/>
      </w:divBdr>
      <w:divsChild>
        <w:div w:id="1230772762">
          <w:marLeft w:val="0"/>
          <w:marRight w:val="0"/>
          <w:marTop w:val="0"/>
          <w:marBottom w:val="0"/>
          <w:divBdr>
            <w:top w:val="none" w:sz="0" w:space="0" w:color="auto"/>
            <w:left w:val="none" w:sz="0" w:space="0" w:color="auto"/>
            <w:bottom w:val="none" w:sz="0" w:space="0" w:color="auto"/>
            <w:right w:val="none" w:sz="0" w:space="0" w:color="auto"/>
          </w:divBdr>
        </w:div>
        <w:div w:id="1556349516">
          <w:marLeft w:val="0"/>
          <w:marRight w:val="0"/>
          <w:marTop w:val="0"/>
          <w:marBottom w:val="0"/>
          <w:divBdr>
            <w:top w:val="none" w:sz="0" w:space="0" w:color="auto"/>
            <w:left w:val="none" w:sz="0" w:space="0" w:color="auto"/>
            <w:bottom w:val="none" w:sz="0" w:space="0" w:color="auto"/>
            <w:right w:val="none" w:sz="0" w:space="0" w:color="auto"/>
          </w:divBdr>
        </w:div>
      </w:divsChild>
    </w:div>
    <w:div w:id="751195098">
      <w:bodyDiv w:val="1"/>
      <w:marLeft w:val="0"/>
      <w:marRight w:val="0"/>
      <w:marTop w:val="0"/>
      <w:marBottom w:val="0"/>
      <w:divBdr>
        <w:top w:val="none" w:sz="0" w:space="0" w:color="auto"/>
        <w:left w:val="none" w:sz="0" w:space="0" w:color="auto"/>
        <w:bottom w:val="none" w:sz="0" w:space="0" w:color="auto"/>
        <w:right w:val="none" w:sz="0" w:space="0" w:color="auto"/>
      </w:divBdr>
    </w:div>
    <w:div w:id="762071087">
      <w:bodyDiv w:val="1"/>
      <w:marLeft w:val="0"/>
      <w:marRight w:val="0"/>
      <w:marTop w:val="0"/>
      <w:marBottom w:val="0"/>
      <w:divBdr>
        <w:top w:val="none" w:sz="0" w:space="0" w:color="auto"/>
        <w:left w:val="none" w:sz="0" w:space="0" w:color="auto"/>
        <w:bottom w:val="none" w:sz="0" w:space="0" w:color="auto"/>
        <w:right w:val="none" w:sz="0" w:space="0" w:color="auto"/>
      </w:divBdr>
    </w:div>
    <w:div w:id="772669879">
      <w:bodyDiv w:val="1"/>
      <w:marLeft w:val="0"/>
      <w:marRight w:val="0"/>
      <w:marTop w:val="0"/>
      <w:marBottom w:val="0"/>
      <w:divBdr>
        <w:top w:val="none" w:sz="0" w:space="0" w:color="auto"/>
        <w:left w:val="none" w:sz="0" w:space="0" w:color="auto"/>
        <w:bottom w:val="none" w:sz="0" w:space="0" w:color="auto"/>
        <w:right w:val="none" w:sz="0" w:space="0" w:color="auto"/>
      </w:divBdr>
    </w:div>
    <w:div w:id="773982783">
      <w:bodyDiv w:val="1"/>
      <w:marLeft w:val="0"/>
      <w:marRight w:val="0"/>
      <w:marTop w:val="0"/>
      <w:marBottom w:val="0"/>
      <w:divBdr>
        <w:top w:val="none" w:sz="0" w:space="0" w:color="auto"/>
        <w:left w:val="none" w:sz="0" w:space="0" w:color="auto"/>
        <w:bottom w:val="none" w:sz="0" w:space="0" w:color="auto"/>
        <w:right w:val="none" w:sz="0" w:space="0" w:color="auto"/>
      </w:divBdr>
      <w:divsChild>
        <w:div w:id="741680588">
          <w:marLeft w:val="446"/>
          <w:marRight w:val="0"/>
          <w:marTop w:val="0"/>
          <w:marBottom w:val="0"/>
          <w:divBdr>
            <w:top w:val="none" w:sz="0" w:space="0" w:color="auto"/>
            <w:left w:val="none" w:sz="0" w:space="0" w:color="auto"/>
            <w:bottom w:val="none" w:sz="0" w:space="0" w:color="auto"/>
            <w:right w:val="none" w:sz="0" w:space="0" w:color="auto"/>
          </w:divBdr>
        </w:div>
        <w:div w:id="852454608">
          <w:marLeft w:val="446"/>
          <w:marRight w:val="0"/>
          <w:marTop w:val="0"/>
          <w:marBottom w:val="0"/>
          <w:divBdr>
            <w:top w:val="none" w:sz="0" w:space="0" w:color="auto"/>
            <w:left w:val="none" w:sz="0" w:space="0" w:color="auto"/>
            <w:bottom w:val="none" w:sz="0" w:space="0" w:color="auto"/>
            <w:right w:val="none" w:sz="0" w:space="0" w:color="auto"/>
          </w:divBdr>
        </w:div>
        <w:div w:id="1114323418">
          <w:marLeft w:val="446"/>
          <w:marRight w:val="0"/>
          <w:marTop w:val="0"/>
          <w:marBottom w:val="0"/>
          <w:divBdr>
            <w:top w:val="none" w:sz="0" w:space="0" w:color="auto"/>
            <w:left w:val="none" w:sz="0" w:space="0" w:color="auto"/>
            <w:bottom w:val="none" w:sz="0" w:space="0" w:color="auto"/>
            <w:right w:val="none" w:sz="0" w:space="0" w:color="auto"/>
          </w:divBdr>
        </w:div>
        <w:div w:id="1861241199">
          <w:marLeft w:val="446"/>
          <w:marRight w:val="0"/>
          <w:marTop w:val="0"/>
          <w:marBottom w:val="0"/>
          <w:divBdr>
            <w:top w:val="none" w:sz="0" w:space="0" w:color="auto"/>
            <w:left w:val="none" w:sz="0" w:space="0" w:color="auto"/>
            <w:bottom w:val="none" w:sz="0" w:space="0" w:color="auto"/>
            <w:right w:val="none" w:sz="0" w:space="0" w:color="auto"/>
          </w:divBdr>
        </w:div>
        <w:div w:id="1214393720">
          <w:marLeft w:val="446"/>
          <w:marRight w:val="0"/>
          <w:marTop w:val="0"/>
          <w:marBottom w:val="0"/>
          <w:divBdr>
            <w:top w:val="none" w:sz="0" w:space="0" w:color="auto"/>
            <w:left w:val="none" w:sz="0" w:space="0" w:color="auto"/>
            <w:bottom w:val="none" w:sz="0" w:space="0" w:color="auto"/>
            <w:right w:val="none" w:sz="0" w:space="0" w:color="auto"/>
          </w:divBdr>
        </w:div>
        <w:div w:id="664555896">
          <w:marLeft w:val="446"/>
          <w:marRight w:val="0"/>
          <w:marTop w:val="0"/>
          <w:marBottom w:val="0"/>
          <w:divBdr>
            <w:top w:val="none" w:sz="0" w:space="0" w:color="auto"/>
            <w:left w:val="none" w:sz="0" w:space="0" w:color="auto"/>
            <w:bottom w:val="none" w:sz="0" w:space="0" w:color="auto"/>
            <w:right w:val="none" w:sz="0" w:space="0" w:color="auto"/>
          </w:divBdr>
        </w:div>
        <w:div w:id="950361513">
          <w:marLeft w:val="446"/>
          <w:marRight w:val="0"/>
          <w:marTop w:val="0"/>
          <w:marBottom w:val="0"/>
          <w:divBdr>
            <w:top w:val="none" w:sz="0" w:space="0" w:color="auto"/>
            <w:left w:val="none" w:sz="0" w:space="0" w:color="auto"/>
            <w:bottom w:val="none" w:sz="0" w:space="0" w:color="auto"/>
            <w:right w:val="none" w:sz="0" w:space="0" w:color="auto"/>
          </w:divBdr>
        </w:div>
      </w:divsChild>
    </w:div>
    <w:div w:id="775519456">
      <w:bodyDiv w:val="1"/>
      <w:marLeft w:val="0"/>
      <w:marRight w:val="0"/>
      <w:marTop w:val="0"/>
      <w:marBottom w:val="0"/>
      <w:divBdr>
        <w:top w:val="none" w:sz="0" w:space="0" w:color="auto"/>
        <w:left w:val="none" w:sz="0" w:space="0" w:color="auto"/>
        <w:bottom w:val="none" w:sz="0" w:space="0" w:color="auto"/>
        <w:right w:val="none" w:sz="0" w:space="0" w:color="auto"/>
      </w:divBdr>
    </w:div>
    <w:div w:id="779838102">
      <w:bodyDiv w:val="1"/>
      <w:marLeft w:val="0"/>
      <w:marRight w:val="0"/>
      <w:marTop w:val="0"/>
      <w:marBottom w:val="0"/>
      <w:divBdr>
        <w:top w:val="none" w:sz="0" w:space="0" w:color="auto"/>
        <w:left w:val="none" w:sz="0" w:space="0" w:color="auto"/>
        <w:bottom w:val="none" w:sz="0" w:space="0" w:color="auto"/>
        <w:right w:val="none" w:sz="0" w:space="0" w:color="auto"/>
      </w:divBdr>
    </w:div>
    <w:div w:id="781385834">
      <w:bodyDiv w:val="1"/>
      <w:marLeft w:val="0"/>
      <w:marRight w:val="0"/>
      <w:marTop w:val="0"/>
      <w:marBottom w:val="0"/>
      <w:divBdr>
        <w:top w:val="none" w:sz="0" w:space="0" w:color="auto"/>
        <w:left w:val="none" w:sz="0" w:space="0" w:color="auto"/>
        <w:bottom w:val="none" w:sz="0" w:space="0" w:color="auto"/>
        <w:right w:val="none" w:sz="0" w:space="0" w:color="auto"/>
      </w:divBdr>
      <w:divsChild>
        <w:div w:id="569929276">
          <w:marLeft w:val="547"/>
          <w:marRight w:val="0"/>
          <w:marTop w:val="0"/>
          <w:marBottom w:val="0"/>
          <w:divBdr>
            <w:top w:val="none" w:sz="0" w:space="0" w:color="auto"/>
            <w:left w:val="none" w:sz="0" w:space="0" w:color="auto"/>
            <w:bottom w:val="none" w:sz="0" w:space="0" w:color="auto"/>
            <w:right w:val="none" w:sz="0" w:space="0" w:color="auto"/>
          </w:divBdr>
        </w:div>
        <w:div w:id="1388988532">
          <w:marLeft w:val="547"/>
          <w:marRight w:val="0"/>
          <w:marTop w:val="0"/>
          <w:marBottom w:val="0"/>
          <w:divBdr>
            <w:top w:val="none" w:sz="0" w:space="0" w:color="auto"/>
            <w:left w:val="none" w:sz="0" w:space="0" w:color="auto"/>
            <w:bottom w:val="none" w:sz="0" w:space="0" w:color="auto"/>
            <w:right w:val="none" w:sz="0" w:space="0" w:color="auto"/>
          </w:divBdr>
        </w:div>
      </w:divsChild>
    </w:div>
    <w:div w:id="786585625">
      <w:bodyDiv w:val="1"/>
      <w:marLeft w:val="0"/>
      <w:marRight w:val="0"/>
      <w:marTop w:val="0"/>
      <w:marBottom w:val="0"/>
      <w:divBdr>
        <w:top w:val="none" w:sz="0" w:space="0" w:color="auto"/>
        <w:left w:val="none" w:sz="0" w:space="0" w:color="auto"/>
        <w:bottom w:val="none" w:sz="0" w:space="0" w:color="auto"/>
        <w:right w:val="none" w:sz="0" w:space="0" w:color="auto"/>
      </w:divBdr>
      <w:divsChild>
        <w:div w:id="327905521">
          <w:marLeft w:val="547"/>
          <w:marRight w:val="0"/>
          <w:marTop w:val="0"/>
          <w:marBottom w:val="0"/>
          <w:divBdr>
            <w:top w:val="none" w:sz="0" w:space="0" w:color="auto"/>
            <w:left w:val="none" w:sz="0" w:space="0" w:color="auto"/>
            <w:bottom w:val="none" w:sz="0" w:space="0" w:color="auto"/>
            <w:right w:val="none" w:sz="0" w:space="0" w:color="auto"/>
          </w:divBdr>
        </w:div>
        <w:div w:id="514537951">
          <w:marLeft w:val="547"/>
          <w:marRight w:val="0"/>
          <w:marTop w:val="0"/>
          <w:marBottom w:val="0"/>
          <w:divBdr>
            <w:top w:val="none" w:sz="0" w:space="0" w:color="auto"/>
            <w:left w:val="none" w:sz="0" w:space="0" w:color="auto"/>
            <w:bottom w:val="none" w:sz="0" w:space="0" w:color="auto"/>
            <w:right w:val="none" w:sz="0" w:space="0" w:color="auto"/>
          </w:divBdr>
        </w:div>
        <w:div w:id="792869481">
          <w:marLeft w:val="547"/>
          <w:marRight w:val="0"/>
          <w:marTop w:val="0"/>
          <w:marBottom w:val="0"/>
          <w:divBdr>
            <w:top w:val="none" w:sz="0" w:space="0" w:color="auto"/>
            <w:left w:val="none" w:sz="0" w:space="0" w:color="auto"/>
            <w:bottom w:val="none" w:sz="0" w:space="0" w:color="auto"/>
            <w:right w:val="none" w:sz="0" w:space="0" w:color="auto"/>
          </w:divBdr>
        </w:div>
        <w:div w:id="908274319">
          <w:marLeft w:val="547"/>
          <w:marRight w:val="0"/>
          <w:marTop w:val="0"/>
          <w:marBottom w:val="0"/>
          <w:divBdr>
            <w:top w:val="none" w:sz="0" w:space="0" w:color="auto"/>
            <w:left w:val="none" w:sz="0" w:space="0" w:color="auto"/>
            <w:bottom w:val="none" w:sz="0" w:space="0" w:color="auto"/>
            <w:right w:val="none" w:sz="0" w:space="0" w:color="auto"/>
          </w:divBdr>
        </w:div>
        <w:div w:id="990518563">
          <w:marLeft w:val="547"/>
          <w:marRight w:val="0"/>
          <w:marTop w:val="0"/>
          <w:marBottom w:val="0"/>
          <w:divBdr>
            <w:top w:val="none" w:sz="0" w:space="0" w:color="auto"/>
            <w:left w:val="none" w:sz="0" w:space="0" w:color="auto"/>
            <w:bottom w:val="none" w:sz="0" w:space="0" w:color="auto"/>
            <w:right w:val="none" w:sz="0" w:space="0" w:color="auto"/>
          </w:divBdr>
        </w:div>
        <w:div w:id="1519855182">
          <w:marLeft w:val="547"/>
          <w:marRight w:val="0"/>
          <w:marTop w:val="0"/>
          <w:marBottom w:val="0"/>
          <w:divBdr>
            <w:top w:val="none" w:sz="0" w:space="0" w:color="auto"/>
            <w:left w:val="none" w:sz="0" w:space="0" w:color="auto"/>
            <w:bottom w:val="none" w:sz="0" w:space="0" w:color="auto"/>
            <w:right w:val="none" w:sz="0" w:space="0" w:color="auto"/>
          </w:divBdr>
        </w:div>
        <w:div w:id="1742944131">
          <w:marLeft w:val="547"/>
          <w:marRight w:val="0"/>
          <w:marTop w:val="0"/>
          <w:marBottom w:val="0"/>
          <w:divBdr>
            <w:top w:val="none" w:sz="0" w:space="0" w:color="auto"/>
            <w:left w:val="none" w:sz="0" w:space="0" w:color="auto"/>
            <w:bottom w:val="none" w:sz="0" w:space="0" w:color="auto"/>
            <w:right w:val="none" w:sz="0" w:space="0" w:color="auto"/>
          </w:divBdr>
        </w:div>
        <w:div w:id="1903983574">
          <w:marLeft w:val="547"/>
          <w:marRight w:val="0"/>
          <w:marTop w:val="0"/>
          <w:marBottom w:val="0"/>
          <w:divBdr>
            <w:top w:val="none" w:sz="0" w:space="0" w:color="auto"/>
            <w:left w:val="none" w:sz="0" w:space="0" w:color="auto"/>
            <w:bottom w:val="none" w:sz="0" w:space="0" w:color="auto"/>
            <w:right w:val="none" w:sz="0" w:space="0" w:color="auto"/>
          </w:divBdr>
        </w:div>
      </w:divsChild>
    </w:div>
    <w:div w:id="797645540">
      <w:bodyDiv w:val="1"/>
      <w:marLeft w:val="0"/>
      <w:marRight w:val="0"/>
      <w:marTop w:val="0"/>
      <w:marBottom w:val="0"/>
      <w:divBdr>
        <w:top w:val="none" w:sz="0" w:space="0" w:color="auto"/>
        <w:left w:val="none" w:sz="0" w:space="0" w:color="auto"/>
        <w:bottom w:val="none" w:sz="0" w:space="0" w:color="auto"/>
        <w:right w:val="none" w:sz="0" w:space="0" w:color="auto"/>
      </w:divBdr>
    </w:div>
    <w:div w:id="798258697">
      <w:bodyDiv w:val="1"/>
      <w:marLeft w:val="0"/>
      <w:marRight w:val="0"/>
      <w:marTop w:val="0"/>
      <w:marBottom w:val="0"/>
      <w:divBdr>
        <w:top w:val="none" w:sz="0" w:space="0" w:color="auto"/>
        <w:left w:val="none" w:sz="0" w:space="0" w:color="auto"/>
        <w:bottom w:val="none" w:sz="0" w:space="0" w:color="auto"/>
        <w:right w:val="none" w:sz="0" w:space="0" w:color="auto"/>
      </w:divBdr>
      <w:divsChild>
        <w:div w:id="1257445706">
          <w:marLeft w:val="0"/>
          <w:marRight w:val="0"/>
          <w:marTop w:val="0"/>
          <w:marBottom w:val="0"/>
          <w:divBdr>
            <w:top w:val="single" w:sz="6" w:space="0" w:color="EAEAEA"/>
            <w:left w:val="single" w:sz="6" w:space="0" w:color="EAEAEA"/>
            <w:bottom w:val="single" w:sz="6" w:space="0" w:color="EAEAEA"/>
            <w:right w:val="single" w:sz="6" w:space="0" w:color="EAEAEA"/>
          </w:divBdr>
          <w:divsChild>
            <w:div w:id="64569367">
              <w:marLeft w:val="0"/>
              <w:marRight w:val="0"/>
              <w:marTop w:val="0"/>
              <w:marBottom w:val="0"/>
              <w:divBdr>
                <w:top w:val="none" w:sz="0" w:space="0" w:color="auto"/>
                <w:left w:val="none" w:sz="0" w:space="0" w:color="auto"/>
                <w:bottom w:val="none" w:sz="0" w:space="0" w:color="auto"/>
                <w:right w:val="none" w:sz="0" w:space="0" w:color="auto"/>
              </w:divBdr>
              <w:divsChild>
                <w:div w:id="149908664">
                  <w:marLeft w:val="0"/>
                  <w:marRight w:val="0"/>
                  <w:marTop w:val="0"/>
                  <w:marBottom w:val="0"/>
                  <w:divBdr>
                    <w:top w:val="none" w:sz="0" w:space="0" w:color="auto"/>
                    <w:left w:val="none" w:sz="0" w:space="0" w:color="auto"/>
                    <w:bottom w:val="none" w:sz="0" w:space="0" w:color="auto"/>
                    <w:right w:val="none" w:sz="0" w:space="0" w:color="auto"/>
                  </w:divBdr>
                  <w:divsChild>
                    <w:div w:id="1803696839">
                      <w:marLeft w:val="150"/>
                      <w:marRight w:val="0"/>
                      <w:marTop w:val="0"/>
                      <w:marBottom w:val="0"/>
                      <w:divBdr>
                        <w:top w:val="none" w:sz="0" w:space="0" w:color="auto"/>
                        <w:left w:val="none" w:sz="0" w:space="0" w:color="auto"/>
                        <w:bottom w:val="none" w:sz="0" w:space="0" w:color="auto"/>
                        <w:right w:val="none" w:sz="0" w:space="0" w:color="auto"/>
                      </w:divBdr>
                      <w:divsChild>
                        <w:div w:id="5547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29184">
      <w:bodyDiv w:val="1"/>
      <w:marLeft w:val="0"/>
      <w:marRight w:val="0"/>
      <w:marTop w:val="0"/>
      <w:marBottom w:val="0"/>
      <w:divBdr>
        <w:top w:val="none" w:sz="0" w:space="0" w:color="auto"/>
        <w:left w:val="none" w:sz="0" w:space="0" w:color="auto"/>
        <w:bottom w:val="none" w:sz="0" w:space="0" w:color="auto"/>
        <w:right w:val="none" w:sz="0" w:space="0" w:color="auto"/>
      </w:divBdr>
      <w:divsChild>
        <w:div w:id="516621605">
          <w:marLeft w:val="0"/>
          <w:marRight w:val="0"/>
          <w:marTop w:val="0"/>
          <w:marBottom w:val="0"/>
          <w:divBdr>
            <w:top w:val="none" w:sz="0" w:space="0" w:color="auto"/>
            <w:left w:val="none" w:sz="0" w:space="0" w:color="auto"/>
            <w:bottom w:val="none" w:sz="0" w:space="0" w:color="auto"/>
            <w:right w:val="none" w:sz="0" w:space="0" w:color="auto"/>
          </w:divBdr>
        </w:div>
        <w:div w:id="1701318353">
          <w:marLeft w:val="0"/>
          <w:marRight w:val="0"/>
          <w:marTop w:val="0"/>
          <w:marBottom w:val="0"/>
          <w:divBdr>
            <w:top w:val="none" w:sz="0" w:space="0" w:color="auto"/>
            <w:left w:val="none" w:sz="0" w:space="0" w:color="auto"/>
            <w:bottom w:val="none" w:sz="0" w:space="0" w:color="auto"/>
            <w:right w:val="none" w:sz="0" w:space="0" w:color="auto"/>
          </w:divBdr>
        </w:div>
        <w:div w:id="16009499">
          <w:marLeft w:val="0"/>
          <w:marRight w:val="0"/>
          <w:marTop w:val="0"/>
          <w:marBottom w:val="0"/>
          <w:divBdr>
            <w:top w:val="none" w:sz="0" w:space="0" w:color="auto"/>
            <w:left w:val="none" w:sz="0" w:space="0" w:color="auto"/>
            <w:bottom w:val="none" w:sz="0" w:space="0" w:color="auto"/>
            <w:right w:val="none" w:sz="0" w:space="0" w:color="auto"/>
          </w:divBdr>
        </w:div>
      </w:divsChild>
    </w:div>
    <w:div w:id="803962057">
      <w:bodyDiv w:val="1"/>
      <w:marLeft w:val="0"/>
      <w:marRight w:val="0"/>
      <w:marTop w:val="0"/>
      <w:marBottom w:val="0"/>
      <w:divBdr>
        <w:top w:val="none" w:sz="0" w:space="0" w:color="auto"/>
        <w:left w:val="none" w:sz="0" w:space="0" w:color="auto"/>
        <w:bottom w:val="none" w:sz="0" w:space="0" w:color="auto"/>
        <w:right w:val="none" w:sz="0" w:space="0" w:color="auto"/>
      </w:divBdr>
    </w:div>
    <w:div w:id="811948878">
      <w:bodyDiv w:val="1"/>
      <w:marLeft w:val="0"/>
      <w:marRight w:val="0"/>
      <w:marTop w:val="0"/>
      <w:marBottom w:val="0"/>
      <w:divBdr>
        <w:top w:val="none" w:sz="0" w:space="0" w:color="auto"/>
        <w:left w:val="none" w:sz="0" w:space="0" w:color="auto"/>
        <w:bottom w:val="none" w:sz="0" w:space="0" w:color="auto"/>
        <w:right w:val="none" w:sz="0" w:space="0" w:color="auto"/>
      </w:divBdr>
    </w:div>
    <w:div w:id="813180723">
      <w:bodyDiv w:val="1"/>
      <w:marLeft w:val="0"/>
      <w:marRight w:val="0"/>
      <w:marTop w:val="0"/>
      <w:marBottom w:val="0"/>
      <w:divBdr>
        <w:top w:val="none" w:sz="0" w:space="0" w:color="auto"/>
        <w:left w:val="none" w:sz="0" w:space="0" w:color="auto"/>
        <w:bottom w:val="none" w:sz="0" w:space="0" w:color="auto"/>
        <w:right w:val="none" w:sz="0" w:space="0" w:color="auto"/>
      </w:divBdr>
      <w:divsChild>
        <w:div w:id="1946301645">
          <w:marLeft w:val="720"/>
          <w:marRight w:val="0"/>
          <w:marTop w:val="0"/>
          <w:marBottom w:val="0"/>
          <w:divBdr>
            <w:top w:val="none" w:sz="0" w:space="0" w:color="auto"/>
            <w:left w:val="none" w:sz="0" w:space="0" w:color="auto"/>
            <w:bottom w:val="none" w:sz="0" w:space="0" w:color="auto"/>
            <w:right w:val="none" w:sz="0" w:space="0" w:color="auto"/>
          </w:divBdr>
        </w:div>
        <w:div w:id="833566163">
          <w:marLeft w:val="720"/>
          <w:marRight w:val="0"/>
          <w:marTop w:val="0"/>
          <w:marBottom w:val="0"/>
          <w:divBdr>
            <w:top w:val="none" w:sz="0" w:space="0" w:color="auto"/>
            <w:left w:val="none" w:sz="0" w:space="0" w:color="auto"/>
            <w:bottom w:val="none" w:sz="0" w:space="0" w:color="auto"/>
            <w:right w:val="none" w:sz="0" w:space="0" w:color="auto"/>
          </w:divBdr>
        </w:div>
        <w:div w:id="1071468601">
          <w:marLeft w:val="720"/>
          <w:marRight w:val="0"/>
          <w:marTop w:val="0"/>
          <w:marBottom w:val="0"/>
          <w:divBdr>
            <w:top w:val="none" w:sz="0" w:space="0" w:color="auto"/>
            <w:left w:val="none" w:sz="0" w:space="0" w:color="auto"/>
            <w:bottom w:val="none" w:sz="0" w:space="0" w:color="auto"/>
            <w:right w:val="none" w:sz="0" w:space="0" w:color="auto"/>
          </w:divBdr>
        </w:div>
        <w:div w:id="1709722714">
          <w:marLeft w:val="720"/>
          <w:marRight w:val="0"/>
          <w:marTop w:val="0"/>
          <w:marBottom w:val="0"/>
          <w:divBdr>
            <w:top w:val="none" w:sz="0" w:space="0" w:color="auto"/>
            <w:left w:val="none" w:sz="0" w:space="0" w:color="auto"/>
            <w:bottom w:val="none" w:sz="0" w:space="0" w:color="auto"/>
            <w:right w:val="none" w:sz="0" w:space="0" w:color="auto"/>
          </w:divBdr>
        </w:div>
        <w:div w:id="785852540">
          <w:marLeft w:val="720"/>
          <w:marRight w:val="0"/>
          <w:marTop w:val="0"/>
          <w:marBottom w:val="0"/>
          <w:divBdr>
            <w:top w:val="none" w:sz="0" w:space="0" w:color="auto"/>
            <w:left w:val="none" w:sz="0" w:space="0" w:color="auto"/>
            <w:bottom w:val="none" w:sz="0" w:space="0" w:color="auto"/>
            <w:right w:val="none" w:sz="0" w:space="0" w:color="auto"/>
          </w:divBdr>
        </w:div>
      </w:divsChild>
    </w:div>
    <w:div w:id="816806030">
      <w:bodyDiv w:val="1"/>
      <w:marLeft w:val="0"/>
      <w:marRight w:val="0"/>
      <w:marTop w:val="0"/>
      <w:marBottom w:val="0"/>
      <w:divBdr>
        <w:top w:val="none" w:sz="0" w:space="0" w:color="auto"/>
        <w:left w:val="none" w:sz="0" w:space="0" w:color="auto"/>
        <w:bottom w:val="none" w:sz="0" w:space="0" w:color="auto"/>
        <w:right w:val="none" w:sz="0" w:space="0" w:color="auto"/>
      </w:divBdr>
    </w:div>
    <w:div w:id="817455079">
      <w:bodyDiv w:val="1"/>
      <w:marLeft w:val="0"/>
      <w:marRight w:val="0"/>
      <w:marTop w:val="0"/>
      <w:marBottom w:val="0"/>
      <w:divBdr>
        <w:top w:val="none" w:sz="0" w:space="0" w:color="auto"/>
        <w:left w:val="none" w:sz="0" w:space="0" w:color="auto"/>
        <w:bottom w:val="none" w:sz="0" w:space="0" w:color="auto"/>
        <w:right w:val="none" w:sz="0" w:space="0" w:color="auto"/>
      </w:divBdr>
      <w:divsChild>
        <w:div w:id="1799256023">
          <w:marLeft w:val="0"/>
          <w:marRight w:val="0"/>
          <w:marTop w:val="0"/>
          <w:marBottom w:val="0"/>
          <w:divBdr>
            <w:top w:val="none" w:sz="0" w:space="0" w:color="auto"/>
            <w:left w:val="none" w:sz="0" w:space="0" w:color="auto"/>
            <w:bottom w:val="none" w:sz="0" w:space="0" w:color="auto"/>
            <w:right w:val="none" w:sz="0" w:space="0" w:color="auto"/>
          </w:divBdr>
          <w:divsChild>
            <w:div w:id="511647148">
              <w:marLeft w:val="0"/>
              <w:marRight w:val="0"/>
              <w:marTop w:val="0"/>
              <w:marBottom w:val="0"/>
              <w:divBdr>
                <w:top w:val="none" w:sz="0" w:space="0" w:color="auto"/>
                <w:left w:val="none" w:sz="0" w:space="0" w:color="auto"/>
                <w:bottom w:val="none" w:sz="0" w:space="0" w:color="auto"/>
                <w:right w:val="none" w:sz="0" w:space="0" w:color="auto"/>
              </w:divBdr>
              <w:divsChild>
                <w:div w:id="1510949299">
                  <w:marLeft w:val="0"/>
                  <w:marRight w:val="0"/>
                  <w:marTop w:val="0"/>
                  <w:marBottom w:val="0"/>
                  <w:divBdr>
                    <w:top w:val="none" w:sz="0" w:space="0" w:color="auto"/>
                    <w:left w:val="none" w:sz="0" w:space="0" w:color="auto"/>
                    <w:bottom w:val="none" w:sz="0" w:space="0" w:color="auto"/>
                    <w:right w:val="none" w:sz="0" w:space="0" w:color="auto"/>
                  </w:divBdr>
                  <w:divsChild>
                    <w:div w:id="1250964523">
                      <w:marLeft w:val="0"/>
                      <w:marRight w:val="0"/>
                      <w:marTop w:val="0"/>
                      <w:marBottom w:val="0"/>
                      <w:divBdr>
                        <w:top w:val="none" w:sz="0" w:space="0" w:color="auto"/>
                        <w:left w:val="none" w:sz="0" w:space="0" w:color="auto"/>
                        <w:bottom w:val="none" w:sz="0" w:space="0" w:color="auto"/>
                        <w:right w:val="none" w:sz="0" w:space="0" w:color="auto"/>
                      </w:divBdr>
                      <w:divsChild>
                        <w:div w:id="1448810536">
                          <w:marLeft w:val="0"/>
                          <w:marRight w:val="0"/>
                          <w:marTop w:val="0"/>
                          <w:marBottom w:val="0"/>
                          <w:divBdr>
                            <w:top w:val="none" w:sz="0" w:space="0" w:color="auto"/>
                            <w:left w:val="none" w:sz="0" w:space="0" w:color="auto"/>
                            <w:bottom w:val="none" w:sz="0" w:space="0" w:color="auto"/>
                            <w:right w:val="none" w:sz="0" w:space="0" w:color="auto"/>
                          </w:divBdr>
                          <w:divsChild>
                            <w:div w:id="1226186116">
                              <w:marLeft w:val="0"/>
                              <w:marRight w:val="0"/>
                              <w:marTop w:val="0"/>
                              <w:marBottom w:val="0"/>
                              <w:divBdr>
                                <w:top w:val="single" w:sz="6" w:space="0" w:color="BBCCFF"/>
                                <w:left w:val="none" w:sz="0" w:space="0" w:color="auto"/>
                                <w:bottom w:val="single" w:sz="6" w:space="0" w:color="BBCCFF"/>
                                <w:right w:val="none" w:sz="0" w:space="0" w:color="auto"/>
                              </w:divBdr>
                              <w:divsChild>
                                <w:div w:id="42825550">
                                  <w:marLeft w:val="0"/>
                                  <w:marRight w:val="0"/>
                                  <w:marTop w:val="0"/>
                                  <w:marBottom w:val="0"/>
                                  <w:divBdr>
                                    <w:top w:val="none" w:sz="0" w:space="0" w:color="auto"/>
                                    <w:left w:val="none" w:sz="0" w:space="0" w:color="auto"/>
                                    <w:bottom w:val="none" w:sz="0" w:space="0" w:color="auto"/>
                                    <w:right w:val="none" w:sz="0" w:space="0" w:color="auto"/>
                                  </w:divBdr>
                                  <w:divsChild>
                                    <w:div w:id="1108739579">
                                      <w:marLeft w:val="0"/>
                                      <w:marRight w:val="0"/>
                                      <w:marTop w:val="0"/>
                                      <w:marBottom w:val="0"/>
                                      <w:divBdr>
                                        <w:top w:val="none" w:sz="0" w:space="0" w:color="auto"/>
                                        <w:left w:val="none" w:sz="0" w:space="0" w:color="auto"/>
                                        <w:bottom w:val="none" w:sz="0" w:space="0" w:color="auto"/>
                                        <w:right w:val="none" w:sz="0" w:space="0" w:color="auto"/>
                                      </w:divBdr>
                                    </w:div>
                                  </w:divsChild>
                                </w:div>
                                <w:div w:id="91047871">
                                  <w:marLeft w:val="0"/>
                                  <w:marRight w:val="0"/>
                                  <w:marTop w:val="0"/>
                                  <w:marBottom w:val="0"/>
                                  <w:divBdr>
                                    <w:top w:val="none" w:sz="0" w:space="0" w:color="auto"/>
                                    <w:left w:val="none" w:sz="0" w:space="0" w:color="auto"/>
                                    <w:bottom w:val="none" w:sz="0" w:space="0" w:color="auto"/>
                                    <w:right w:val="none" w:sz="0" w:space="0" w:color="auto"/>
                                  </w:divBdr>
                                  <w:divsChild>
                                    <w:div w:id="74132576">
                                      <w:marLeft w:val="0"/>
                                      <w:marRight w:val="0"/>
                                      <w:marTop w:val="0"/>
                                      <w:marBottom w:val="0"/>
                                      <w:divBdr>
                                        <w:top w:val="none" w:sz="0" w:space="0" w:color="auto"/>
                                        <w:left w:val="none" w:sz="0" w:space="0" w:color="auto"/>
                                        <w:bottom w:val="none" w:sz="0" w:space="0" w:color="auto"/>
                                        <w:right w:val="none" w:sz="0" w:space="0" w:color="auto"/>
                                      </w:divBdr>
                                    </w:div>
                                  </w:divsChild>
                                </w:div>
                                <w:div w:id="118571830">
                                  <w:marLeft w:val="0"/>
                                  <w:marRight w:val="0"/>
                                  <w:marTop w:val="0"/>
                                  <w:marBottom w:val="0"/>
                                  <w:divBdr>
                                    <w:top w:val="none" w:sz="0" w:space="0" w:color="auto"/>
                                    <w:left w:val="none" w:sz="0" w:space="0" w:color="auto"/>
                                    <w:bottom w:val="none" w:sz="0" w:space="0" w:color="auto"/>
                                    <w:right w:val="none" w:sz="0" w:space="0" w:color="auto"/>
                                  </w:divBdr>
                                  <w:divsChild>
                                    <w:div w:id="351148124">
                                      <w:marLeft w:val="0"/>
                                      <w:marRight w:val="0"/>
                                      <w:marTop w:val="0"/>
                                      <w:marBottom w:val="0"/>
                                      <w:divBdr>
                                        <w:top w:val="none" w:sz="0" w:space="0" w:color="auto"/>
                                        <w:left w:val="none" w:sz="0" w:space="0" w:color="auto"/>
                                        <w:bottom w:val="none" w:sz="0" w:space="0" w:color="auto"/>
                                        <w:right w:val="none" w:sz="0" w:space="0" w:color="auto"/>
                                      </w:divBdr>
                                    </w:div>
                                  </w:divsChild>
                                </w:div>
                                <w:div w:id="135536202">
                                  <w:marLeft w:val="0"/>
                                  <w:marRight w:val="0"/>
                                  <w:marTop w:val="0"/>
                                  <w:marBottom w:val="0"/>
                                  <w:divBdr>
                                    <w:top w:val="none" w:sz="0" w:space="0" w:color="auto"/>
                                    <w:left w:val="none" w:sz="0" w:space="0" w:color="auto"/>
                                    <w:bottom w:val="none" w:sz="0" w:space="0" w:color="auto"/>
                                    <w:right w:val="none" w:sz="0" w:space="0" w:color="auto"/>
                                  </w:divBdr>
                                  <w:divsChild>
                                    <w:div w:id="1775053310">
                                      <w:marLeft w:val="0"/>
                                      <w:marRight w:val="0"/>
                                      <w:marTop w:val="0"/>
                                      <w:marBottom w:val="0"/>
                                      <w:divBdr>
                                        <w:top w:val="none" w:sz="0" w:space="0" w:color="auto"/>
                                        <w:left w:val="none" w:sz="0" w:space="0" w:color="auto"/>
                                        <w:bottom w:val="none" w:sz="0" w:space="0" w:color="auto"/>
                                        <w:right w:val="none" w:sz="0" w:space="0" w:color="auto"/>
                                      </w:divBdr>
                                    </w:div>
                                  </w:divsChild>
                                </w:div>
                                <w:div w:id="341398009">
                                  <w:marLeft w:val="0"/>
                                  <w:marRight w:val="0"/>
                                  <w:marTop w:val="0"/>
                                  <w:marBottom w:val="0"/>
                                  <w:divBdr>
                                    <w:top w:val="none" w:sz="0" w:space="0" w:color="auto"/>
                                    <w:left w:val="none" w:sz="0" w:space="0" w:color="auto"/>
                                    <w:bottom w:val="none" w:sz="0" w:space="0" w:color="auto"/>
                                    <w:right w:val="none" w:sz="0" w:space="0" w:color="auto"/>
                                  </w:divBdr>
                                  <w:divsChild>
                                    <w:div w:id="43260320">
                                      <w:marLeft w:val="0"/>
                                      <w:marRight w:val="0"/>
                                      <w:marTop w:val="0"/>
                                      <w:marBottom w:val="0"/>
                                      <w:divBdr>
                                        <w:top w:val="none" w:sz="0" w:space="0" w:color="auto"/>
                                        <w:left w:val="none" w:sz="0" w:space="0" w:color="auto"/>
                                        <w:bottom w:val="none" w:sz="0" w:space="0" w:color="auto"/>
                                        <w:right w:val="none" w:sz="0" w:space="0" w:color="auto"/>
                                      </w:divBdr>
                                      <w:divsChild>
                                        <w:div w:id="810170575">
                                          <w:marLeft w:val="0"/>
                                          <w:marRight w:val="0"/>
                                          <w:marTop w:val="0"/>
                                          <w:marBottom w:val="0"/>
                                          <w:divBdr>
                                            <w:top w:val="none" w:sz="0" w:space="0" w:color="auto"/>
                                            <w:left w:val="none" w:sz="0" w:space="0" w:color="auto"/>
                                            <w:bottom w:val="none" w:sz="0" w:space="0" w:color="auto"/>
                                            <w:right w:val="none" w:sz="0" w:space="0" w:color="auto"/>
                                          </w:divBdr>
                                        </w:div>
                                      </w:divsChild>
                                    </w:div>
                                    <w:div w:id="169369735">
                                      <w:marLeft w:val="0"/>
                                      <w:marRight w:val="0"/>
                                      <w:marTop w:val="0"/>
                                      <w:marBottom w:val="0"/>
                                      <w:divBdr>
                                        <w:top w:val="none" w:sz="0" w:space="0" w:color="auto"/>
                                        <w:left w:val="none" w:sz="0" w:space="0" w:color="auto"/>
                                        <w:bottom w:val="none" w:sz="0" w:space="0" w:color="auto"/>
                                        <w:right w:val="none" w:sz="0" w:space="0" w:color="auto"/>
                                      </w:divBdr>
                                      <w:divsChild>
                                        <w:div w:id="1566987987">
                                          <w:marLeft w:val="0"/>
                                          <w:marRight w:val="0"/>
                                          <w:marTop w:val="0"/>
                                          <w:marBottom w:val="0"/>
                                          <w:divBdr>
                                            <w:top w:val="none" w:sz="0" w:space="0" w:color="auto"/>
                                            <w:left w:val="none" w:sz="0" w:space="0" w:color="auto"/>
                                            <w:bottom w:val="none" w:sz="0" w:space="0" w:color="auto"/>
                                            <w:right w:val="none" w:sz="0" w:space="0" w:color="auto"/>
                                          </w:divBdr>
                                        </w:div>
                                      </w:divsChild>
                                    </w:div>
                                    <w:div w:id="277105457">
                                      <w:marLeft w:val="0"/>
                                      <w:marRight w:val="0"/>
                                      <w:marTop w:val="0"/>
                                      <w:marBottom w:val="0"/>
                                      <w:divBdr>
                                        <w:top w:val="none" w:sz="0" w:space="0" w:color="auto"/>
                                        <w:left w:val="none" w:sz="0" w:space="0" w:color="auto"/>
                                        <w:bottom w:val="none" w:sz="0" w:space="0" w:color="auto"/>
                                        <w:right w:val="none" w:sz="0" w:space="0" w:color="auto"/>
                                      </w:divBdr>
                                      <w:divsChild>
                                        <w:div w:id="1816986428">
                                          <w:marLeft w:val="0"/>
                                          <w:marRight w:val="0"/>
                                          <w:marTop w:val="0"/>
                                          <w:marBottom w:val="0"/>
                                          <w:divBdr>
                                            <w:top w:val="none" w:sz="0" w:space="0" w:color="auto"/>
                                            <w:left w:val="none" w:sz="0" w:space="0" w:color="auto"/>
                                            <w:bottom w:val="none" w:sz="0" w:space="0" w:color="auto"/>
                                            <w:right w:val="none" w:sz="0" w:space="0" w:color="auto"/>
                                          </w:divBdr>
                                        </w:div>
                                      </w:divsChild>
                                    </w:div>
                                    <w:div w:id="334308392">
                                      <w:marLeft w:val="0"/>
                                      <w:marRight w:val="0"/>
                                      <w:marTop w:val="0"/>
                                      <w:marBottom w:val="0"/>
                                      <w:divBdr>
                                        <w:top w:val="none" w:sz="0" w:space="0" w:color="auto"/>
                                        <w:left w:val="none" w:sz="0" w:space="0" w:color="auto"/>
                                        <w:bottom w:val="none" w:sz="0" w:space="0" w:color="auto"/>
                                        <w:right w:val="none" w:sz="0" w:space="0" w:color="auto"/>
                                      </w:divBdr>
                                      <w:divsChild>
                                        <w:div w:id="1380977215">
                                          <w:marLeft w:val="0"/>
                                          <w:marRight w:val="0"/>
                                          <w:marTop w:val="0"/>
                                          <w:marBottom w:val="0"/>
                                          <w:divBdr>
                                            <w:top w:val="none" w:sz="0" w:space="0" w:color="auto"/>
                                            <w:left w:val="none" w:sz="0" w:space="0" w:color="auto"/>
                                            <w:bottom w:val="none" w:sz="0" w:space="0" w:color="auto"/>
                                            <w:right w:val="none" w:sz="0" w:space="0" w:color="auto"/>
                                          </w:divBdr>
                                        </w:div>
                                      </w:divsChild>
                                    </w:div>
                                    <w:div w:id="423190414">
                                      <w:marLeft w:val="0"/>
                                      <w:marRight w:val="0"/>
                                      <w:marTop w:val="0"/>
                                      <w:marBottom w:val="0"/>
                                      <w:divBdr>
                                        <w:top w:val="none" w:sz="0" w:space="0" w:color="auto"/>
                                        <w:left w:val="none" w:sz="0" w:space="0" w:color="auto"/>
                                        <w:bottom w:val="none" w:sz="0" w:space="0" w:color="auto"/>
                                        <w:right w:val="none" w:sz="0" w:space="0" w:color="auto"/>
                                      </w:divBdr>
                                      <w:divsChild>
                                        <w:div w:id="549536446">
                                          <w:marLeft w:val="0"/>
                                          <w:marRight w:val="0"/>
                                          <w:marTop w:val="0"/>
                                          <w:marBottom w:val="0"/>
                                          <w:divBdr>
                                            <w:top w:val="none" w:sz="0" w:space="0" w:color="auto"/>
                                            <w:left w:val="none" w:sz="0" w:space="0" w:color="auto"/>
                                            <w:bottom w:val="none" w:sz="0" w:space="0" w:color="auto"/>
                                            <w:right w:val="none" w:sz="0" w:space="0" w:color="auto"/>
                                          </w:divBdr>
                                        </w:div>
                                      </w:divsChild>
                                    </w:div>
                                    <w:div w:id="1653750356">
                                      <w:marLeft w:val="0"/>
                                      <w:marRight w:val="0"/>
                                      <w:marTop w:val="0"/>
                                      <w:marBottom w:val="0"/>
                                      <w:divBdr>
                                        <w:top w:val="none" w:sz="0" w:space="0" w:color="auto"/>
                                        <w:left w:val="none" w:sz="0" w:space="0" w:color="auto"/>
                                        <w:bottom w:val="none" w:sz="0" w:space="0" w:color="auto"/>
                                        <w:right w:val="none" w:sz="0" w:space="0" w:color="auto"/>
                                      </w:divBdr>
                                      <w:divsChild>
                                        <w:div w:id="1160316767">
                                          <w:marLeft w:val="0"/>
                                          <w:marRight w:val="0"/>
                                          <w:marTop w:val="0"/>
                                          <w:marBottom w:val="0"/>
                                          <w:divBdr>
                                            <w:top w:val="none" w:sz="0" w:space="0" w:color="auto"/>
                                            <w:left w:val="none" w:sz="0" w:space="0" w:color="auto"/>
                                            <w:bottom w:val="none" w:sz="0" w:space="0" w:color="auto"/>
                                            <w:right w:val="none" w:sz="0" w:space="0" w:color="auto"/>
                                          </w:divBdr>
                                        </w:div>
                                      </w:divsChild>
                                    </w:div>
                                    <w:div w:id="1841506562">
                                      <w:marLeft w:val="0"/>
                                      <w:marRight w:val="0"/>
                                      <w:marTop w:val="0"/>
                                      <w:marBottom w:val="0"/>
                                      <w:divBdr>
                                        <w:top w:val="none" w:sz="0" w:space="0" w:color="auto"/>
                                        <w:left w:val="none" w:sz="0" w:space="0" w:color="auto"/>
                                        <w:bottom w:val="none" w:sz="0" w:space="0" w:color="auto"/>
                                        <w:right w:val="none" w:sz="0" w:space="0" w:color="auto"/>
                                      </w:divBdr>
                                      <w:divsChild>
                                        <w:div w:id="742993943">
                                          <w:marLeft w:val="0"/>
                                          <w:marRight w:val="0"/>
                                          <w:marTop w:val="0"/>
                                          <w:marBottom w:val="0"/>
                                          <w:divBdr>
                                            <w:top w:val="none" w:sz="0" w:space="0" w:color="auto"/>
                                            <w:left w:val="none" w:sz="0" w:space="0" w:color="auto"/>
                                            <w:bottom w:val="none" w:sz="0" w:space="0" w:color="auto"/>
                                            <w:right w:val="none" w:sz="0" w:space="0" w:color="auto"/>
                                          </w:divBdr>
                                        </w:div>
                                      </w:divsChild>
                                    </w:div>
                                    <w:div w:id="1920091570">
                                      <w:marLeft w:val="0"/>
                                      <w:marRight w:val="0"/>
                                      <w:marTop w:val="0"/>
                                      <w:marBottom w:val="0"/>
                                      <w:divBdr>
                                        <w:top w:val="none" w:sz="0" w:space="0" w:color="auto"/>
                                        <w:left w:val="none" w:sz="0" w:space="0" w:color="auto"/>
                                        <w:bottom w:val="none" w:sz="0" w:space="0" w:color="auto"/>
                                        <w:right w:val="none" w:sz="0" w:space="0" w:color="auto"/>
                                      </w:divBdr>
                                      <w:divsChild>
                                        <w:div w:id="1065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3506">
                                  <w:marLeft w:val="0"/>
                                  <w:marRight w:val="0"/>
                                  <w:marTop w:val="0"/>
                                  <w:marBottom w:val="0"/>
                                  <w:divBdr>
                                    <w:top w:val="none" w:sz="0" w:space="0" w:color="auto"/>
                                    <w:left w:val="none" w:sz="0" w:space="0" w:color="auto"/>
                                    <w:bottom w:val="none" w:sz="0" w:space="0" w:color="auto"/>
                                    <w:right w:val="none" w:sz="0" w:space="0" w:color="auto"/>
                                  </w:divBdr>
                                  <w:divsChild>
                                    <w:div w:id="666177816">
                                      <w:marLeft w:val="0"/>
                                      <w:marRight w:val="0"/>
                                      <w:marTop w:val="0"/>
                                      <w:marBottom w:val="0"/>
                                      <w:divBdr>
                                        <w:top w:val="none" w:sz="0" w:space="0" w:color="auto"/>
                                        <w:left w:val="none" w:sz="0" w:space="0" w:color="auto"/>
                                        <w:bottom w:val="none" w:sz="0" w:space="0" w:color="auto"/>
                                        <w:right w:val="none" w:sz="0" w:space="0" w:color="auto"/>
                                      </w:divBdr>
                                      <w:divsChild>
                                        <w:div w:id="1196310864">
                                          <w:marLeft w:val="0"/>
                                          <w:marRight w:val="0"/>
                                          <w:marTop w:val="0"/>
                                          <w:marBottom w:val="0"/>
                                          <w:divBdr>
                                            <w:top w:val="none" w:sz="0" w:space="0" w:color="auto"/>
                                            <w:left w:val="none" w:sz="0" w:space="0" w:color="auto"/>
                                            <w:bottom w:val="none" w:sz="0" w:space="0" w:color="auto"/>
                                            <w:right w:val="none" w:sz="0" w:space="0" w:color="auto"/>
                                          </w:divBdr>
                                        </w:div>
                                      </w:divsChild>
                                    </w:div>
                                    <w:div w:id="737635218">
                                      <w:marLeft w:val="0"/>
                                      <w:marRight w:val="0"/>
                                      <w:marTop w:val="0"/>
                                      <w:marBottom w:val="0"/>
                                      <w:divBdr>
                                        <w:top w:val="none" w:sz="0" w:space="0" w:color="auto"/>
                                        <w:left w:val="none" w:sz="0" w:space="0" w:color="auto"/>
                                        <w:bottom w:val="none" w:sz="0" w:space="0" w:color="auto"/>
                                        <w:right w:val="none" w:sz="0" w:space="0" w:color="auto"/>
                                      </w:divBdr>
                                      <w:divsChild>
                                        <w:div w:id="2122258658">
                                          <w:marLeft w:val="0"/>
                                          <w:marRight w:val="0"/>
                                          <w:marTop w:val="0"/>
                                          <w:marBottom w:val="0"/>
                                          <w:divBdr>
                                            <w:top w:val="none" w:sz="0" w:space="0" w:color="auto"/>
                                            <w:left w:val="none" w:sz="0" w:space="0" w:color="auto"/>
                                            <w:bottom w:val="none" w:sz="0" w:space="0" w:color="auto"/>
                                            <w:right w:val="none" w:sz="0" w:space="0" w:color="auto"/>
                                          </w:divBdr>
                                        </w:div>
                                      </w:divsChild>
                                    </w:div>
                                    <w:div w:id="925923625">
                                      <w:marLeft w:val="0"/>
                                      <w:marRight w:val="0"/>
                                      <w:marTop w:val="0"/>
                                      <w:marBottom w:val="0"/>
                                      <w:divBdr>
                                        <w:top w:val="none" w:sz="0" w:space="0" w:color="auto"/>
                                        <w:left w:val="none" w:sz="0" w:space="0" w:color="auto"/>
                                        <w:bottom w:val="none" w:sz="0" w:space="0" w:color="auto"/>
                                        <w:right w:val="none" w:sz="0" w:space="0" w:color="auto"/>
                                      </w:divBdr>
                                      <w:divsChild>
                                        <w:div w:id="1160925314">
                                          <w:marLeft w:val="0"/>
                                          <w:marRight w:val="0"/>
                                          <w:marTop w:val="0"/>
                                          <w:marBottom w:val="0"/>
                                          <w:divBdr>
                                            <w:top w:val="none" w:sz="0" w:space="0" w:color="auto"/>
                                            <w:left w:val="none" w:sz="0" w:space="0" w:color="auto"/>
                                            <w:bottom w:val="none" w:sz="0" w:space="0" w:color="auto"/>
                                            <w:right w:val="none" w:sz="0" w:space="0" w:color="auto"/>
                                          </w:divBdr>
                                        </w:div>
                                      </w:divsChild>
                                    </w:div>
                                    <w:div w:id="1142574305">
                                      <w:marLeft w:val="0"/>
                                      <w:marRight w:val="0"/>
                                      <w:marTop w:val="0"/>
                                      <w:marBottom w:val="0"/>
                                      <w:divBdr>
                                        <w:top w:val="none" w:sz="0" w:space="0" w:color="auto"/>
                                        <w:left w:val="none" w:sz="0" w:space="0" w:color="auto"/>
                                        <w:bottom w:val="none" w:sz="0" w:space="0" w:color="auto"/>
                                        <w:right w:val="none" w:sz="0" w:space="0" w:color="auto"/>
                                      </w:divBdr>
                                      <w:divsChild>
                                        <w:div w:id="281890029">
                                          <w:marLeft w:val="0"/>
                                          <w:marRight w:val="0"/>
                                          <w:marTop w:val="0"/>
                                          <w:marBottom w:val="0"/>
                                          <w:divBdr>
                                            <w:top w:val="none" w:sz="0" w:space="0" w:color="auto"/>
                                            <w:left w:val="none" w:sz="0" w:space="0" w:color="auto"/>
                                            <w:bottom w:val="none" w:sz="0" w:space="0" w:color="auto"/>
                                            <w:right w:val="none" w:sz="0" w:space="0" w:color="auto"/>
                                          </w:divBdr>
                                        </w:div>
                                      </w:divsChild>
                                    </w:div>
                                    <w:div w:id="1179269977">
                                      <w:marLeft w:val="0"/>
                                      <w:marRight w:val="0"/>
                                      <w:marTop w:val="0"/>
                                      <w:marBottom w:val="0"/>
                                      <w:divBdr>
                                        <w:top w:val="none" w:sz="0" w:space="0" w:color="auto"/>
                                        <w:left w:val="none" w:sz="0" w:space="0" w:color="auto"/>
                                        <w:bottom w:val="none" w:sz="0" w:space="0" w:color="auto"/>
                                        <w:right w:val="none" w:sz="0" w:space="0" w:color="auto"/>
                                      </w:divBdr>
                                      <w:divsChild>
                                        <w:div w:id="1479615599">
                                          <w:marLeft w:val="0"/>
                                          <w:marRight w:val="0"/>
                                          <w:marTop w:val="0"/>
                                          <w:marBottom w:val="0"/>
                                          <w:divBdr>
                                            <w:top w:val="none" w:sz="0" w:space="0" w:color="auto"/>
                                            <w:left w:val="none" w:sz="0" w:space="0" w:color="auto"/>
                                            <w:bottom w:val="none" w:sz="0" w:space="0" w:color="auto"/>
                                            <w:right w:val="none" w:sz="0" w:space="0" w:color="auto"/>
                                          </w:divBdr>
                                        </w:div>
                                      </w:divsChild>
                                    </w:div>
                                    <w:div w:id="1214122936">
                                      <w:marLeft w:val="0"/>
                                      <w:marRight w:val="0"/>
                                      <w:marTop w:val="0"/>
                                      <w:marBottom w:val="0"/>
                                      <w:divBdr>
                                        <w:top w:val="none" w:sz="0" w:space="0" w:color="auto"/>
                                        <w:left w:val="none" w:sz="0" w:space="0" w:color="auto"/>
                                        <w:bottom w:val="none" w:sz="0" w:space="0" w:color="auto"/>
                                        <w:right w:val="none" w:sz="0" w:space="0" w:color="auto"/>
                                      </w:divBdr>
                                      <w:divsChild>
                                        <w:div w:id="916788661">
                                          <w:marLeft w:val="0"/>
                                          <w:marRight w:val="0"/>
                                          <w:marTop w:val="0"/>
                                          <w:marBottom w:val="0"/>
                                          <w:divBdr>
                                            <w:top w:val="none" w:sz="0" w:space="0" w:color="auto"/>
                                            <w:left w:val="none" w:sz="0" w:space="0" w:color="auto"/>
                                            <w:bottom w:val="none" w:sz="0" w:space="0" w:color="auto"/>
                                            <w:right w:val="none" w:sz="0" w:space="0" w:color="auto"/>
                                          </w:divBdr>
                                        </w:div>
                                      </w:divsChild>
                                    </w:div>
                                    <w:div w:id="1794709407">
                                      <w:marLeft w:val="0"/>
                                      <w:marRight w:val="0"/>
                                      <w:marTop w:val="0"/>
                                      <w:marBottom w:val="0"/>
                                      <w:divBdr>
                                        <w:top w:val="none" w:sz="0" w:space="0" w:color="auto"/>
                                        <w:left w:val="none" w:sz="0" w:space="0" w:color="auto"/>
                                        <w:bottom w:val="none" w:sz="0" w:space="0" w:color="auto"/>
                                        <w:right w:val="none" w:sz="0" w:space="0" w:color="auto"/>
                                      </w:divBdr>
                                      <w:divsChild>
                                        <w:div w:id="1539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20030">
                                  <w:marLeft w:val="0"/>
                                  <w:marRight w:val="0"/>
                                  <w:marTop w:val="0"/>
                                  <w:marBottom w:val="0"/>
                                  <w:divBdr>
                                    <w:top w:val="none" w:sz="0" w:space="0" w:color="auto"/>
                                    <w:left w:val="none" w:sz="0" w:space="0" w:color="auto"/>
                                    <w:bottom w:val="none" w:sz="0" w:space="0" w:color="auto"/>
                                    <w:right w:val="none" w:sz="0" w:space="0" w:color="auto"/>
                                  </w:divBdr>
                                  <w:divsChild>
                                    <w:div w:id="336461935">
                                      <w:marLeft w:val="0"/>
                                      <w:marRight w:val="0"/>
                                      <w:marTop w:val="0"/>
                                      <w:marBottom w:val="0"/>
                                      <w:divBdr>
                                        <w:top w:val="none" w:sz="0" w:space="0" w:color="auto"/>
                                        <w:left w:val="none" w:sz="0" w:space="0" w:color="auto"/>
                                        <w:bottom w:val="none" w:sz="0" w:space="0" w:color="auto"/>
                                        <w:right w:val="none" w:sz="0" w:space="0" w:color="auto"/>
                                      </w:divBdr>
                                    </w:div>
                                  </w:divsChild>
                                </w:div>
                                <w:div w:id="576717809">
                                  <w:marLeft w:val="0"/>
                                  <w:marRight w:val="0"/>
                                  <w:marTop w:val="0"/>
                                  <w:marBottom w:val="0"/>
                                  <w:divBdr>
                                    <w:top w:val="none" w:sz="0" w:space="0" w:color="auto"/>
                                    <w:left w:val="none" w:sz="0" w:space="0" w:color="auto"/>
                                    <w:bottom w:val="none" w:sz="0" w:space="0" w:color="auto"/>
                                    <w:right w:val="none" w:sz="0" w:space="0" w:color="auto"/>
                                  </w:divBdr>
                                  <w:divsChild>
                                    <w:div w:id="745146152">
                                      <w:marLeft w:val="0"/>
                                      <w:marRight w:val="0"/>
                                      <w:marTop w:val="0"/>
                                      <w:marBottom w:val="0"/>
                                      <w:divBdr>
                                        <w:top w:val="none" w:sz="0" w:space="0" w:color="auto"/>
                                        <w:left w:val="none" w:sz="0" w:space="0" w:color="auto"/>
                                        <w:bottom w:val="none" w:sz="0" w:space="0" w:color="auto"/>
                                        <w:right w:val="none" w:sz="0" w:space="0" w:color="auto"/>
                                      </w:divBdr>
                                    </w:div>
                                  </w:divsChild>
                                </w:div>
                                <w:div w:id="606885667">
                                  <w:marLeft w:val="0"/>
                                  <w:marRight w:val="0"/>
                                  <w:marTop w:val="0"/>
                                  <w:marBottom w:val="0"/>
                                  <w:divBdr>
                                    <w:top w:val="none" w:sz="0" w:space="0" w:color="auto"/>
                                    <w:left w:val="none" w:sz="0" w:space="0" w:color="auto"/>
                                    <w:bottom w:val="none" w:sz="0" w:space="0" w:color="auto"/>
                                    <w:right w:val="none" w:sz="0" w:space="0" w:color="auto"/>
                                  </w:divBdr>
                                  <w:divsChild>
                                    <w:div w:id="596865967">
                                      <w:marLeft w:val="0"/>
                                      <w:marRight w:val="0"/>
                                      <w:marTop w:val="0"/>
                                      <w:marBottom w:val="0"/>
                                      <w:divBdr>
                                        <w:top w:val="none" w:sz="0" w:space="0" w:color="auto"/>
                                        <w:left w:val="none" w:sz="0" w:space="0" w:color="auto"/>
                                        <w:bottom w:val="none" w:sz="0" w:space="0" w:color="auto"/>
                                        <w:right w:val="none" w:sz="0" w:space="0" w:color="auto"/>
                                      </w:divBdr>
                                    </w:div>
                                  </w:divsChild>
                                </w:div>
                                <w:div w:id="656612344">
                                  <w:marLeft w:val="0"/>
                                  <w:marRight w:val="0"/>
                                  <w:marTop w:val="0"/>
                                  <w:marBottom w:val="0"/>
                                  <w:divBdr>
                                    <w:top w:val="none" w:sz="0" w:space="0" w:color="auto"/>
                                    <w:left w:val="none" w:sz="0" w:space="0" w:color="auto"/>
                                    <w:bottom w:val="none" w:sz="0" w:space="0" w:color="auto"/>
                                    <w:right w:val="none" w:sz="0" w:space="0" w:color="auto"/>
                                  </w:divBdr>
                                  <w:divsChild>
                                    <w:div w:id="1868905267">
                                      <w:marLeft w:val="0"/>
                                      <w:marRight w:val="0"/>
                                      <w:marTop w:val="0"/>
                                      <w:marBottom w:val="0"/>
                                      <w:divBdr>
                                        <w:top w:val="none" w:sz="0" w:space="0" w:color="auto"/>
                                        <w:left w:val="none" w:sz="0" w:space="0" w:color="auto"/>
                                        <w:bottom w:val="none" w:sz="0" w:space="0" w:color="auto"/>
                                        <w:right w:val="none" w:sz="0" w:space="0" w:color="auto"/>
                                      </w:divBdr>
                                    </w:div>
                                  </w:divsChild>
                                </w:div>
                                <w:div w:id="712967475">
                                  <w:marLeft w:val="0"/>
                                  <w:marRight w:val="0"/>
                                  <w:marTop w:val="0"/>
                                  <w:marBottom w:val="0"/>
                                  <w:divBdr>
                                    <w:top w:val="none" w:sz="0" w:space="0" w:color="auto"/>
                                    <w:left w:val="none" w:sz="0" w:space="0" w:color="auto"/>
                                    <w:bottom w:val="none" w:sz="0" w:space="0" w:color="auto"/>
                                    <w:right w:val="none" w:sz="0" w:space="0" w:color="auto"/>
                                  </w:divBdr>
                                  <w:divsChild>
                                    <w:div w:id="1102915531">
                                      <w:marLeft w:val="0"/>
                                      <w:marRight w:val="0"/>
                                      <w:marTop w:val="0"/>
                                      <w:marBottom w:val="0"/>
                                      <w:divBdr>
                                        <w:top w:val="none" w:sz="0" w:space="0" w:color="auto"/>
                                        <w:left w:val="none" w:sz="0" w:space="0" w:color="auto"/>
                                        <w:bottom w:val="none" w:sz="0" w:space="0" w:color="auto"/>
                                        <w:right w:val="none" w:sz="0" w:space="0" w:color="auto"/>
                                      </w:divBdr>
                                    </w:div>
                                  </w:divsChild>
                                </w:div>
                                <w:div w:id="852382773">
                                  <w:marLeft w:val="0"/>
                                  <w:marRight w:val="0"/>
                                  <w:marTop w:val="0"/>
                                  <w:marBottom w:val="0"/>
                                  <w:divBdr>
                                    <w:top w:val="none" w:sz="0" w:space="0" w:color="auto"/>
                                    <w:left w:val="none" w:sz="0" w:space="0" w:color="auto"/>
                                    <w:bottom w:val="none" w:sz="0" w:space="0" w:color="auto"/>
                                    <w:right w:val="none" w:sz="0" w:space="0" w:color="auto"/>
                                  </w:divBdr>
                                  <w:divsChild>
                                    <w:div w:id="914633316">
                                      <w:marLeft w:val="0"/>
                                      <w:marRight w:val="0"/>
                                      <w:marTop w:val="0"/>
                                      <w:marBottom w:val="0"/>
                                      <w:divBdr>
                                        <w:top w:val="none" w:sz="0" w:space="0" w:color="auto"/>
                                        <w:left w:val="none" w:sz="0" w:space="0" w:color="auto"/>
                                        <w:bottom w:val="none" w:sz="0" w:space="0" w:color="auto"/>
                                        <w:right w:val="none" w:sz="0" w:space="0" w:color="auto"/>
                                      </w:divBdr>
                                    </w:div>
                                  </w:divsChild>
                                </w:div>
                                <w:div w:id="945772891">
                                  <w:marLeft w:val="0"/>
                                  <w:marRight w:val="0"/>
                                  <w:marTop w:val="0"/>
                                  <w:marBottom w:val="0"/>
                                  <w:divBdr>
                                    <w:top w:val="none" w:sz="0" w:space="0" w:color="auto"/>
                                    <w:left w:val="none" w:sz="0" w:space="0" w:color="auto"/>
                                    <w:bottom w:val="none" w:sz="0" w:space="0" w:color="auto"/>
                                    <w:right w:val="none" w:sz="0" w:space="0" w:color="auto"/>
                                  </w:divBdr>
                                  <w:divsChild>
                                    <w:div w:id="834346157">
                                      <w:marLeft w:val="0"/>
                                      <w:marRight w:val="0"/>
                                      <w:marTop w:val="0"/>
                                      <w:marBottom w:val="0"/>
                                      <w:divBdr>
                                        <w:top w:val="none" w:sz="0" w:space="0" w:color="auto"/>
                                        <w:left w:val="none" w:sz="0" w:space="0" w:color="auto"/>
                                        <w:bottom w:val="none" w:sz="0" w:space="0" w:color="auto"/>
                                        <w:right w:val="none" w:sz="0" w:space="0" w:color="auto"/>
                                      </w:divBdr>
                                    </w:div>
                                  </w:divsChild>
                                </w:div>
                                <w:div w:id="1382752309">
                                  <w:marLeft w:val="0"/>
                                  <w:marRight w:val="0"/>
                                  <w:marTop w:val="0"/>
                                  <w:marBottom w:val="0"/>
                                  <w:divBdr>
                                    <w:top w:val="none" w:sz="0" w:space="0" w:color="auto"/>
                                    <w:left w:val="none" w:sz="0" w:space="0" w:color="auto"/>
                                    <w:bottom w:val="none" w:sz="0" w:space="0" w:color="auto"/>
                                    <w:right w:val="none" w:sz="0" w:space="0" w:color="auto"/>
                                  </w:divBdr>
                                  <w:divsChild>
                                    <w:div w:id="35471066">
                                      <w:marLeft w:val="0"/>
                                      <w:marRight w:val="0"/>
                                      <w:marTop w:val="0"/>
                                      <w:marBottom w:val="0"/>
                                      <w:divBdr>
                                        <w:top w:val="none" w:sz="0" w:space="0" w:color="auto"/>
                                        <w:left w:val="none" w:sz="0" w:space="0" w:color="auto"/>
                                        <w:bottom w:val="none" w:sz="0" w:space="0" w:color="auto"/>
                                        <w:right w:val="none" w:sz="0" w:space="0" w:color="auto"/>
                                      </w:divBdr>
                                    </w:div>
                                  </w:divsChild>
                                </w:div>
                                <w:div w:id="1505433006">
                                  <w:marLeft w:val="0"/>
                                  <w:marRight w:val="0"/>
                                  <w:marTop w:val="0"/>
                                  <w:marBottom w:val="0"/>
                                  <w:divBdr>
                                    <w:top w:val="none" w:sz="0" w:space="0" w:color="auto"/>
                                    <w:left w:val="none" w:sz="0" w:space="0" w:color="auto"/>
                                    <w:bottom w:val="none" w:sz="0" w:space="0" w:color="auto"/>
                                    <w:right w:val="none" w:sz="0" w:space="0" w:color="auto"/>
                                  </w:divBdr>
                                  <w:divsChild>
                                    <w:div w:id="124127021">
                                      <w:marLeft w:val="0"/>
                                      <w:marRight w:val="0"/>
                                      <w:marTop w:val="0"/>
                                      <w:marBottom w:val="0"/>
                                      <w:divBdr>
                                        <w:top w:val="none" w:sz="0" w:space="0" w:color="auto"/>
                                        <w:left w:val="none" w:sz="0" w:space="0" w:color="auto"/>
                                        <w:bottom w:val="none" w:sz="0" w:space="0" w:color="auto"/>
                                        <w:right w:val="none" w:sz="0" w:space="0" w:color="auto"/>
                                      </w:divBdr>
                                      <w:divsChild>
                                        <w:div w:id="1118257463">
                                          <w:marLeft w:val="0"/>
                                          <w:marRight w:val="0"/>
                                          <w:marTop w:val="0"/>
                                          <w:marBottom w:val="0"/>
                                          <w:divBdr>
                                            <w:top w:val="none" w:sz="0" w:space="0" w:color="auto"/>
                                            <w:left w:val="none" w:sz="0" w:space="0" w:color="auto"/>
                                            <w:bottom w:val="none" w:sz="0" w:space="0" w:color="auto"/>
                                            <w:right w:val="none" w:sz="0" w:space="0" w:color="auto"/>
                                          </w:divBdr>
                                        </w:div>
                                      </w:divsChild>
                                    </w:div>
                                    <w:div w:id="131600552">
                                      <w:marLeft w:val="0"/>
                                      <w:marRight w:val="0"/>
                                      <w:marTop w:val="0"/>
                                      <w:marBottom w:val="0"/>
                                      <w:divBdr>
                                        <w:top w:val="none" w:sz="0" w:space="0" w:color="auto"/>
                                        <w:left w:val="none" w:sz="0" w:space="0" w:color="auto"/>
                                        <w:bottom w:val="none" w:sz="0" w:space="0" w:color="auto"/>
                                        <w:right w:val="none" w:sz="0" w:space="0" w:color="auto"/>
                                      </w:divBdr>
                                      <w:divsChild>
                                        <w:div w:id="1365639532">
                                          <w:marLeft w:val="0"/>
                                          <w:marRight w:val="0"/>
                                          <w:marTop w:val="0"/>
                                          <w:marBottom w:val="0"/>
                                          <w:divBdr>
                                            <w:top w:val="none" w:sz="0" w:space="0" w:color="auto"/>
                                            <w:left w:val="none" w:sz="0" w:space="0" w:color="auto"/>
                                            <w:bottom w:val="none" w:sz="0" w:space="0" w:color="auto"/>
                                            <w:right w:val="none" w:sz="0" w:space="0" w:color="auto"/>
                                          </w:divBdr>
                                        </w:div>
                                      </w:divsChild>
                                    </w:div>
                                    <w:div w:id="1837762198">
                                      <w:marLeft w:val="0"/>
                                      <w:marRight w:val="0"/>
                                      <w:marTop w:val="0"/>
                                      <w:marBottom w:val="0"/>
                                      <w:divBdr>
                                        <w:top w:val="none" w:sz="0" w:space="0" w:color="auto"/>
                                        <w:left w:val="none" w:sz="0" w:space="0" w:color="auto"/>
                                        <w:bottom w:val="none" w:sz="0" w:space="0" w:color="auto"/>
                                        <w:right w:val="none" w:sz="0" w:space="0" w:color="auto"/>
                                      </w:divBdr>
                                      <w:divsChild>
                                        <w:div w:id="20245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83607">
                                  <w:marLeft w:val="0"/>
                                  <w:marRight w:val="0"/>
                                  <w:marTop w:val="0"/>
                                  <w:marBottom w:val="0"/>
                                  <w:divBdr>
                                    <w:top w:val="none" w:sz="0" w:space="0" w:color="auto"/>
                                    <w:left w:val="none" w:sz="0" w:space="0" w:color="auto"/>
                                    <w:bottom w:val="none" w:sz="0" w:space="0" w:color="auto"/>
                                    <w:right w:val="none" w:sz="0" w:space="0" w:color="auto"/>
                                  </w:divBdr>
                                  <w:divsChild>
                                    <w:div w:id="418331187">
                                      <w:marLeft w:val="0"/>
                                      <w:marRight w:val="0"/>
                                      <w:marTop w:val="0"/>
                                      <w:marBottom w:val="0"/>
                                      <w:divBdr>
                                        <w:top w:val="none" w:sz="0" w:space="0" w:color="auto"/>
                                        <w:left w:val="none" w:sz="0" w:space="0" w:color="auto"/>
                                        <w:bottom w:val="none" w:sz="0" w:space="0" w:color="auto"/>
                                        <w:right w:val="none" w:sz="0" w:space="0" w:color="auto"/>
                                      </w:divBdr>
                                    </w:div>
                                  </w:divsChild>
                                </w:div>
                                <w:div w:id="1735539649">
                                  <w:marLeft w:val="0"/>
                                  <w:marRight w:val="0"/>
                                  <w:marTop w:val="0"/>
                                  <w:marBottom w:val="0"/>
                                  <w:divBdr>
                                    <w:top w:val="none" w:sz="0" w:space="0" w:color="auto"/>
                                    <w:left w:val="none" w:sz="0" w:space="0" w:color="auto"/>
                                    <w:bottom w:val="none" w:sz="0" w:space="0" w:color="auto"/>
                                    <w:right w:val="none" w:sz="0" w:space="0" w:color="auto"/>
                                  </w:divBdr>
                                  <w:divsChild>
                                    <w:div w:id="2142768388">
                                      <w:marLeft w:val="0"/>
                                      <w:marRight w:val="0"/>
                                      <w:marTop w:val="0"/>
                                      <w:marBottom w:val="0"/>
                                      <w:divBdr>
                                        <w:top w:val="none" w:sz="0" w:space="0" w:color="auto"/>
                                        <w:left w:val="none" w:sz="0" w:space="0" w:color="auto"/>
                                        <w:bottom w:val="none" w:sz="0" w:space="0" w:color="auto"/>
                                        <w:right w:val="none" w:sz="0" w:space="0" w:color="auto"/>
                                      </w:divBdr>
                                    </w:div>
                                  </w:divsChild>
                                </w:div>
                                <w:div w:id="1743332836">
                                  <w:marLeft w:val="0"/>
                                  <w:marRight w:val="0"/>
                                  <w:marTop w:val="0"/>
                                  <w:marBottom w:val="0"/>
                                  <w:divBdr>
                                    <w:top w:val="none" w:sz="0" w:space="0" w:color="auto"/>
                                    <w:left w:val="none" w:sz="0" w:space="0" w:color="auto"/>
                                    <w:bottom w:val="none" w:sz="0" w:space="0" w:color="auto"/>
                                    <w:right w:val="none" w:sz="0" w:space="0" w:color="auto"/>
                                  </w:divBdr>
                                  <w:divsChild>
                                    <w:div w:id="1124157958">
                                      <w:marLeft w:val="0"/>
                                      <w:marRight w:val="0"/>
                                      <w:marTop w:val="0"/>
                                      <w:marBottom w:val="0"/>
                                      <w:divBdr>
                                        <w:top w:val="none" w:sz="0" w:space="0" w:color="auto"/>
                                        <w:left w:val="none" w:sz="0" w:space="0" w:color="auto"/>
                                        <w:bottom w:val="none" w:sz="0" w:space="0" w:color="auto"/>
                                        <w:right w:val="none" w:sz="0" w:space="0" w:color="auto"/>
                                      </w:divBdr>
                                    </w:div>
                                  </w:divsChild>
                                </w:div>
                                <w:div w:id="1792897721">
                                  <w:marLeft w:val="0"/>
                                  <w:marRight w:val="0"/>
                                  <w:marTop w:val="0"/>
                                  <w:marBottom w:val="0"/>
                                  <w:divBdr>
                                    <w:top w:val="none" w:sz="0" w:space="0" w:color="auto"/>
                                    <w:left w:val="none" w:sz="0" w:space="0" w:color="auto"/>
                                    <w:bottom w:val="none" w:sz="0" w:space="0" w:color="auto"/>
                                    <w:right w:val="none" w:sz="0" w:space="0" w:color="auto"/>
                                  </w:divBdr>
                                  <w:divsChild>
                                    <w:div w:id="993069363">
                                      <w:marLeft w:val="0"/>
                                      <w:marRight w:val="0"/>
                                      <w:marTop w:val="0"/>
                                      <w:marBottom w:val="0"/>
                                      <w:divBdr>
                                        <w:top w:val="none" w:sz="0" w:space="0" w:color="auto"/>
                                        <w:left w:val="none" w:sz="0" w:space="0" w:color="auto"/>
                                        <w:bottom w:val="none" w:sz="0" w:space="0" w:color="auto"/>
                                        <w:right w:val="none" w:sz="0" w:space="0" w:color="auto"/>
                                      </w:divBdr>
                                    </w:div>
                                  </w:divsChild>
                                </w:div>
                                <w:div w:id="1882521622">
                                  <w:marLeft w:val="0"/>
                                  <w:marRight w:val="0"/>
                                  <w:marTop w:val="0"/>
                                  <w:marBottom w:val="0"/>
                                  <w:divBdr>
                                    <w:top w:val="none" w:sz="0" w:space="0" w:color="auto"/>
                                    <w:left w:val="none" w:sz="0" w:space="0" w:color="auto"/>
                                    <w:bottom w:val="none" w:sz="0" w:space="0" w:color="auto"/>
                                    <w:right w:val="none" w:sz="0" w:space="0" w:color="auto"/>
                                  </w:divBdr>
                                  <w:divsChild>
                                    <w:div w:id="17700992">
                                      <w:marLeft w:val="0"/>
                                      <w:marRight w:val="0"/>
                                      <w:marTop w:val="0"/>
                                      <w:marBottom w:val="0"/>
                                      <w:divBdr>
                                        <w:top w:val="none" w:sz="0" w:space="0" w:color="auto"/>
                                        <w:left w:val="none" w:sz="0" w:space="0" w:color="auto"/>
                                        <w:bottom w:val="none" w:sz="0" w:space="0" w:color="auto"/>
                                        <w:right w:val="none" w:sz="0" w:space="0" w:color="auto"/>
                                      </w:divBdr>
                                    </w:div>
                                  </w:divsChild>
                                </w:div>
                                <w:div w:id="1890725769">
                                  <w:marLeft w:val="0"/>
                                  <w:marRight w:val="0"/>
                                  <w:marTop w:val="0"/>
                                  <w:marBottom w:val="0"/>
                                  <w:divBdr>
                                    <w:top w:val="none" w:sz="0" w:space="0" w:color="auto"/>
                                    <w:left w:val="none" w:sz="0" w:space="0" w:color="auto"/>
                                    <w:bottom w:val="none" w:sz="0" w:space="0" w:color="auto"/>
                                    <w:right w:val="none" w:sz="0" w:space="0" w:color="auto"/>
                                  </w:divBdr>
                                  <w:divsChild>
                                    <w:div w:id="373116783">
                                      <w:marLeft w:val="0"/>
                                      <w:marRight w:val="0"/>
                                      <w:marTop w:val="0"/>
                                      <w:marBottom w:val="0"/>
                                      <w:divBdr>
                                        <w:top w:val="none" w:sz="0" w:space="0" w:color="auto"/>
                                        <w:left w:val="none" w:sz="0" w:space="0" w:color="auto"/>
                                        <w:bottom w:val="none" w:sz="0" w:space="0" w:color="auto"/>
                                        <w:right w:val="none" w:sz="0" w:space="0" w:color="auto"/>
                                      </w:divBdr>
                                    </w:div>
                                  </w:divsChild>
                                </w:div>
                                <w:div w:id="2079131993">
                                  <w:marLeft w:val="0"/>
                                  <w:marRight w:val="0"/>
                                  <w:marTop w:val="0"/>
                                  <w:marBottom w:val="0"/>
                                  <w:divBdr>
                                    <w:top w:val="none" w:sz="0" w:space="0" w:color="auto"/>
                                    <w:left w:val="none" w:sz="0" w:space="0" w:color="auto"/>
                                    <w:bottom w:val="none" w:sz="0" w:space="0" w:color="auto"/>
                                    <w:right w:val="none" w:sz="0" w:space="0" w:color="auto"/>
                                  </w:divBdr>
                                  <w:divsChild>
                                    <w:div w:id="10586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708744">
      <w:bodyDiv w:val="1"/>
      <w:marLeft w:val="0"/>
      <w:marRight w:val="0"/>
      <w:marTop w:val="0"/>
      <w:marBottom w:val="0"/>
      <w:divBdr>
        <w:top w:val="none" w:sz="0" w:space="0" w:color="auto"/>
        <w:left w:val="none" w:sz="0" w:space="0" w:color="auto"/>
        <w:bottom w:val="none" w:sz="0" w:space="0" w:color="auto"/>
        <w:right w:val="none" w:sz="0" w:space="0" w:color="auto"/>
      </w:divBdr>
    </w:div>
    <w:div w:id="831066831">
      <w:bodyDiv w:val="1"/>
      <w:marLeft w:val="0"/>
      <w:marRight w:val="0"/>
      <w:marTop w:val="0"/>
      <w:marBottom w:val="0"/>
      <w:divBdr>
        <w:top w:val="none" w:sz="0" w:space="0" w:color="auto"/>
        <w:left w:val="none" w:sz="0" w:space="0" w:color="auto"/>
        <w:bottom w:val="none" w:sz="0" w:space="0" w:color="auto"/>
        <w:right w:val="none" w:sz="0" w:space="0" w:color="auto"/>
      </w:divBdr>
    </w:div>
    <w:div w:id="832988740">
      <w:bodyDiv w:val="1"/>
      <w:marLeft w:val="0"/>
      <w:marRight w:val="0"/>
      <w:marTop w:val="0"/>
      <w:marBottom w:val="0"/>
      <w:divBdr>
        <w:top w:val="none" w:sz="0" w:space="0" w:color="auto"/>
        <w:left w:val="none" w:sz="0" w:space="0" w:color="auto"/>
        <w:bottom w:val="none" w:sz="0" w:space="0" w:color="auto"/>
        <w:right w:val="none" w:sz="0" w:space="0" w:color="auto"/>
      </w:divBdr>
      <w:divsChild>
        <w:div w:id="576861854">
          <w:marLeft w:val="446"/>
          <w:marRight w:val="0"/>
          <w:marTop w:val="120"/>
          <w:marBottom w:val="0"/>
          <w:divBdr>
            <w:top w:val="none" w:sz="0" w:space="0" w:color="auto"/>
            <w:left w:val="none" w:sz="0" w:space="0" w:color="auto"/>
            <w:bottom w:val="none" w:sz="0" w:space="0" w:color="auto"/>
            <w:right w:val="none" w:sz="0" w:space="0" w:color="auto"/>
          </w:divBdr>
        </w:div>
        <w:div w:id="869535456">
          <w:marLeft w:val="446"/>
          <w:marRight w:val="0"/>
          <w:marTop w:val="120"/>
          <w:marBottom w:val="0"/>
          <w:divBdr>
            <w:top w:val="none" w:sz="0" w:space="0" w:color="auto"/>
            <w:left w:val="none" w:sz="0" w:space="0" w:color="auto"/>
            <w:bottom w:val="none" w:sz="0" w:space="0" w:color="auto"/>
            <w:right w:val="none" w:sz="0" w:space="0" w:color="auto"/>
          </w:divBdr>
        </w:div>
        <w:div w:id="112134923">
          <w:marLeft w:val="446"/>
          <w:marRight w:val="0"/>
          <w:marTop w:val="120"/>
          <w:marBottom w:val="0"/>
          <w:divBdr>
            <w:top w:val="none" w:sz="0" w:space="0" w:color="auto"/>
            <w:left w:val="none" w:sz="0" w:space="0" w:color="auto"/>
            <w:bottom w:val="none" w:sz="0" w:space="0" w:color="auto"/>
            <w:right w:val="none" w:sz="0" w:space="0" w:color="auto"/>
          </w:divBdr>
        </w:div>
        <w:div w:id="2127001043">
          <w:marLeft w:val="446"/>
          <w:marRight w:val="0"/>
          <w:marTop w:val="120"/>
          <w:marBottom w:val="0"/>
          <w:divBdr>
            <w:top w:val="none" w:sz="0" w:space="0" w:color="auto"/>
            <w:left w:val="none" w:sz="0" w:space="0" w:color="auto"/>
            <w:bottom w:val="none" w:sz="0" w:space="0" w:color="auto"/>
            <w:right w:val="none" w:sz="0" w:space="0" w:color="auto"/>
          </w:divBdr>
        </w:div>
        <w:div w:id="1782650929">
          <w:marLeft w:val="446"/>
          <w:marRight w:val="0"/>
          <w:marTop w:val="120"/>
          <w:marBottom w:val="0"/>
          <w:divBdr>
            <w:top w:val="none" w:sz="0" w:space="0" w:color="auto"/>
            <w:left w:val="none" w:sz="0" w:space="0" w:color="auto"/>
            <w:bottom w:val="none" w:sz="0" w:space="0" w:color="auto"/>
            <w:right w:val="none" w:sz="0" w:space="0" w:color="auto"/>
          </w:divBdr>
        </w:div>
      </w:divsChild>
    </w:div>
    <w:div w:id="842476360">
      <w:bodyDiv w:val="1"/>
      <w:marLeft w:val="0"/>
      <w:marRight w:val="0"/>
      <w:marTop w:val="0"/>
      <w:marBottom w:val="0"/>
      <w:divBdr>
        <w:top w:val="none" w:sz="0" w:space="0" w:color="auto"/>
        <w:left w:val="none" w:sz="0" w:space="0" w:color="auto"/>
        <w:bottom w:val="none" w:sz="0" w:space="0" w:color="auto"/>
        <w:right w:val="none" w:sz="0" w:space="0" w:color="auto"/>
      </w:divBdr>
    </w:div>
    <w:div w:id="854533841">
      <w:bodyDiv w:val="1"/>
      <w:marLeft w:val="0"/>
      <w:marRight w:val="0"/>
      <w:marTop w:val="0"/>
      <w:marBottom w:val="0"/>
      <w:divBdr>
        <w:top w:val="none" w:sz="0" w:space="0" w:color="auto"/>
        <w:left w:val="none" w:sz="0" w:space="0" w:color="auto"/>
        <w:bottom w:val="none" w:sz="0" w:space="0" w:color="auto"/>
        <w:right w:val="none" w:sz="0" w:space="0" w:color="auto"/>
      </w:divBdr>
    </w:div>
    <w:div w:id="858159411">
      <w:bodyDiv w:val="1"/>
      <w:marLeft w:val="0"/>
      <w:marRight w:val="0"/>
      <w:marTop w:val="0"/>
      <w:marBottom w:val="0"/>
      <w:divBdr>
        <w:top w:val="none" w:sz="0" w:space="0" w:color="auto"/>
        <w:left w:val="none" w:sz="0" w:space="0" w:color="auto"/>
        <w:bottom w:val="none" w:sz="0" w:space="0" w:color="auto"/>
        <w:right w:val="none" w:sz="0" w:space="0" w:color="auto"/>
      </w:divBdr>
    </w:div>
    <w:div w:id="859122822">
      <w:bodyDiv w:val="1"/>
      <w:marLeft w:val="0"/>
      <w:marRight w:val="0"/>
      <w:marTop w:val="0"/>
      <w:marBottom w:val="0"/>
      <w:divBdr>
        <w:top w:val="none" w:sz="0" w:space="0" w:color="auto"/>
        <w:left w:val="none" w:sz="0" w:space="0" w:color="auto"/>
        <w:bottom w:val="none" w:sz="0" w:space="0" w:color="auto"/>
        <w:right w:val="none" w:sz="0" w:space="0" w:color="auto"/>
      </w:divBdr>
    </w:div>
    <w:div w:id="860244976">
      <w:bodyDiv w:val="1"/>
      <w:marLeft w:val="0"/>
      <w:marRight w:val="0"/>
      <w:marTop w:val="0"/>
      <w:marBottom w:val="0"/>
      <w:divBdr>
        <w:top w:val="none" w:sz="0" w:space="0" w:color="auto"/>
        <w:left w:val="none" w:sz="0" w:space="0" w:color="auto"/>
        <w:bottom w:val="none" w:sz="0" w:space="0" w:color="auto"/>
        <w:right w:val="none" w:sz="0" w:space="0" w:color="auto"/>
      </w:divBdr>
    </w:div>
    <w:div w:id="865562211">
      <w:bodyDiv w:val="1"/>
      <w:marLeft w:val="0"/>
      <w:marRight w:val="0"/>
      <w:marTop w:val="0"/>
      <w:marBottom w:val="0"/>
      <w:divBdr>
        <w:top w:val="none" w:sz="0" w:space="0" w:color="auto"/>
        <w:left w:val="none" w:sz="0" w:space="0" w:color="auto"/>
        <w:bottom w:val="none" w:sz="0" w:space="0" w:color="auto"/>
        <w:right w:val="none" w:sz="0" w:space="0" w:color="auto"/>
      </w:divBdr>
    </w:div>
    <w:div w:id="865755608">
      <w:bodyDiv w:val="1"/>
      <w:marLeft w:val="0"/>
      <w:marRight w:val="0"/>
      <w:marTop w:val="0"/>
      <w:marBottom w:val="0"/>
      <w:divBdr>
        <w:top w:val="none" w:sz="0" w:space="0" w:color="auto"/>
        <w:left w:val="none" w:sz="0" w:space="0" w:color="auto"/>
        <w:bottom w:val="none" w:sz="0" w:space="0" w:color="auto"/>
        <w:right w:val="none" w:sz="0" w:space="0" w:color="auto"/>
      </w:divBdr>
    </w:div>
    <w:div w:id="876431672">
      <w:bodyDiv w:val="1"/>
      <w:marLeft w:val="0"/>
      <w:marRight w:val="0"/>
      <w:marTop w:val="0"/>
      <w:marBottom w:val="0"/>
      <w:divBdr>
        <w:top w:val="none" w:sz="0" w:space="0" w:color="auto"/>
        <w:left w:val="none" w:sz="0" w:space="0" w:color="auto"/>
        <w:bottom w:val="none" w:sz="0" w:space="0" w:color="auto"/>
        <w:right w:val="none" w:sz="0" w:space="0" w:color="auto"/>
      </w:divBdr>
      <w:divsChild>
        <w:div w:id="953290561">
          <w:marLeft w:val="720"/>
          <w:marRight w:val="0"/>
          <w:marTop w:val="0"/>
          <w:marBottom w:val="0"/>
          <w:divBdr>
            <w:top w:val="none" w:sz="0" w:space="0" w:color="auto"/>
            <w:left w:val="none" w:sz="0" w:space="0" w:color="auto"/>
            <w:bottom w:val="none" w:sz="0" w:space="0" w:color="auto"/>
            <w:right w:val="none" w:sz="0" w:space="0" w:color="auto"/>
          </w:divBdr>
        </w:div>
      </w:divsChild>
    </w:div>
    <w:div w:id="877855634">
      <w:bodyDiv w:val="1"/>
      <w:marLeft w:val="0"/>
      <w:marRight w:val="0"/>
      <w:marTop w:val="0"/>
      <w:marBottom w:val="0"/>
      <w:divBdr>
        <w:top w:val="none" w:sz="0" w:space="0" w:color="auto"/>
        <w:left w:val="none" w:sz="0" w:space="0" w:color="auto"/>
        <w:bottom w:val="none" w:sz="0" w:space="0" w:color="auto"/>
        <w:right w:val="none" w:sz="0" w:space="0" w:color="auto"/>
      </w:divBdr>
    </w:div>
    <w:div w:id="881021973">
      <w:bodyDiv w:val="1"/>
      <w:marLeft w:val="0"/>
      <w:marRight w:val="0"/>
      <w:marTop w:val="0"/>
      <w:marBottom w:val="0"/>
      <w:divBdr>
        <w:top w:val="none" w:sz="0" w:space="0" w:color="auto"/>
        <w:left w:val="none" w:sz="0" w:space="0" w:color="auto"/>
        <w:bottom w:val="none" w:sz="0" w:space="0" w:color="auto"/>
        <w:right w:val="none" w:sz="0" w:space="0" w:color="auto"/>
      </w:divBdr>
    </w:div>
    <w:div w:id="881283171">
      <w:bodyDiv w:val="1"/>
      <w:marLeft w:val="0"/>
      <w:marRight w:val="0"/>
      <w:marTop w:val="0"/>
      <w:marBottom w:val="0"/>
      <w:divBdr>
        <w:top w:val="none" w:sz="0" w:space="0" w:color="auto"/>
        <w:left w:val="none" w:sz="0" w:space="0" w:color="auto"/>
        <w:bottom w:val="none" w:sz="0" w:space="0" w:color="auto"/>
        <w:right w:val="none" w:sz="0" w:space="0" w:color="auto"/>
      </w:divBdr>
    </w:div>
    <w:div w:id="881477960">
      <w:bodyDiv w:val="1"/>
      <w:marLeft w:val="0"/>
      <w:marRight w:val="0"/>
      <w:marTop w:val="0"/>
      <w:marBottom w:val="0"/>
      <w:divBdr>
        <w:top w:val="none" w:sz="0" w:space="0" w:color="auto"/>
        <w:left w:val="none" w:sz="0" w:space="0" w:color="auto"/>
        <w:bottom w:val="none" w:sz="0" w:space="0" w:color="auto"/>
        <w:right w:val="none" w:sz="0" w:space="0" w:color="auto"/>
      </w:divBdr>
    </w:div>
    <w:div w:id="897325429">
      <w:bodyDiv w:val="1"/>
      <w:marLeft w:val="0"/>
      <w:marRight w:val="0"/>
      <w:marTop w:val="0"/>
      <w:marBottom w:val="0"/>
      <w:divBdr>
        <w:top w:val="none" w:sz="0" w:space="0" w:color="auto"/>
        <w:left w:val="none" w:sz="0" w:space="0" w:color="auto"/>
        <w:bottom w:val="none" w:sz="0" w:space="0" w:color="auto"/>
        <w:right w:val="none" w:sz="0" w:space="0" w:color="auto"/>
      </w:divBdr>
    </w:div>
    <w:div w:id="907812279">
      <w:bodyDiv w:val="1"/>
      <w:marLeft w:val="0"/>
      <w:marRight w:val="0"/>
      <w:marTop w:val="0"/>
      <w:marBottom w:val="0"/>
      <w:divBdr>
        <w:top w:val="none" w:sz="0" w:space="0" w:color="auto"/>
        <w:left w:val="none" w:sz="0" w:space="0" w:color="auto"/>
        <w:bottom w:val="none" w:sz="0" w:space="0" w:color="auto"/>
        <w:right w:val="none" w:sz="0" w:space="0" w:color="auto"/>
      </w:divBdr>
      <w:divsChild>
        <w:div w:id="649600926">
          <w:marLeft w:val="360"/>
          <w:marRight w:val="0"/>
          <w:marTop w:val="0"/>
          <w:marBottom w:val="120"/>
          <w:divBdr>
            <w:top w:val="none" w:sz="0" w:space="0" w:color="auto"/>
            <w:left w:val="none" w:sz="0" w:space="0" w:color="auto"/>
            <w:bottom w:val="none" w:sz="0" w:space="0" w:color="auto"/>
            <w:right w:val="none" w:sz="0" w:space="0" w:color="auto"/>
          </w:divBdr>
        </w:div>
        <w:div w:id="1627656046">
          <w:marLeft w:val="1080"/>
          <w:marRight w:val="0"/>
          <w:marTop w:val="0"/>
          <w:marBottom w:val="120"/>
          <w:divBdr>
            <w:top w:val="none" w:sz="0" w:space="0" w:color="auto"/>
            <w:left w:val="none" w:sz="0" w:space="0" w:color="auto"/>
            <w:bottom w:val="none" w:sz="0" w:space="0" w:color="auto"/>
            <w:right w:val="none" w:sz="0" w:space="0" w:color="auto"/>
          </w:divBdr>
        </w:div>
        <w:div w:id="654384676">
          <w:marLeft w:val="1080"/>
          <w:marRight w:val="0"/>
          <w:marTop w:val="0"/>
          <w:marBottom w:val="120"/>
          <w:divBdr>
            <w:top w:val="none" w:sz="0" w:space="0" w:color="auto"/>
            <w:left w:val="none" w:sz="0" w:space="0" w:color="auto"/>
            <w:bottom w:val="none" w:sz="0" w:space="0" w:color="auto"/>
            <w:right w:val="none" w:sz="0" w:space="0" w:color="auto"/>
          </w:divBdr>
        </w:div>
        <w:div w:id="1088037913">
          <w:marLeft w:val="360"/>
          <w:marRight w:val="0"/>
          <w:marTop w:val="0"/>
          <w:marBottom w:val="120"/>
          <w:divBdr>
            <w:top w:val="none" w:sz="0" w:space="0" w:color="auto"/>
            <w:left w:val="none" w:sz="0" w:space="0" w:color="auto"/>
            <w:bottom w:val="none" w:sz="0" w:space="0" w:color="auto"/>
            <w:right w:val="none" w:sz="0" w:space="0" w:color="auto"/>
          </w:divBdr>
        </w:div>
        <w:div w:id="266041921">
          <w:marLeft w:val="360"/>
          <w:marRight w:val="0"/>
          <w:marTop w:val="0"/>
          <w:marBottom w:val="120"/>
          <w:divBdr>
            <w:top w:val="none" w:sz="0" w:space="0" w:color="auto"/>
            <w:left w:val="none" w:sz="0" w:space="0" w:color="auto"/>
            <w:bottom w:val="none" w:sz="0" w:space="0" w:color="auto"/>
            <w:right w:val="none" w:sz="0" w:space="0" w:color="auto"/>
          </w:divBdr>
        </w:div>
        <w:div w:id="289287727">
          <w:marLeft w:val="360"/>
          <w:marRight w:val="0"/>
          <w:marTop w:val="0"/>
          <w:marBottom w:val="120"/>
          <w:divBdr>
            <w:top w:val="none" w:sz="0" w:space="0" w:color="auto"/>
            <w:left w:val="none" w:sz="0" w:space="0" w:color="auto"/>
            <w:bottom w:val="none" w:sz="0" w:space="0" w:color="auto"/>
            <w:right w:val="none" w:sz="0" w:space="0" w:color="auto"/>
          </w:divBdr>
        </w:div>
        <w:div w:id="604578393">
          <w:marLeft w:val="360"/>
          <w:marRight w:val="0"/>
          <w:marTop w:val="0"/>
          <w:marBottom w:val="120"/>
          <w:divBdr>
            <w:top w:val="none" w:sz="0" w:space="0" w:color="auto"/>
            <w:left w:val="none" w:sz="0" w:space="0" w:color="auto"/>
            <w:bottom w:val="none" w:sz="0" w:space="0" w:color="auto"/>
            <w:right w:val="none" w:sz="0" w:space="0" w:color="auto"/>
          </w:divBdr>
        </w:div>
        <w:div w:id="1110853051">
          <w:marLeft w:val="360"/>
          <w:marRight w:val="0"/>
          <w:marTop w:val="0"/>
          <w:marBottom w:val="120"/>
          <w:divBdr>
            <w:top w:val="none" w:sz="0" w:space="0" w:color="auto"/>
            <w:left w:val="none" w:sz="0" w:space="0" w:color="auto"/>
            <w:bottom w:val="none" w:sz="0" w:space="0" w:color="auto"/>
            <w:right w:val="none" w:sz="0" w:space="0" w:color="auto"/>
          </w:divBdr>
        </w:div>
      </w:divsChild>
    </w:div>
    <w:div w:id="922959798">
      <w:bodyDiv w:val="1"/>
      <w:marLeft w:val="0"/>
      <w:marRight w:val="0"/>
      <w:marTop w:val="0"/>
      <w:marBottom w:val="0"/>
      <w:divBdr>
        <w:top w:val="none" w:sz="0" w:space="0" w:color="auto"/>
        <w:left w:val="none" w:sz="0" w:space="0" w:color="auto"/>
        <w:bottom w:val="none" w:sz="0" w:space="0" w:color="auto"/>
        <w:right w:val="none" w:sz="0" w:space="0" w:color="auto"/>
      </w:divBdr>
    </w:div>
    <w:div w:id="930241334">
      <w:bodyDiv w:val="1"/>
      <w:marLeft w:val="0"/>
      <w:marRight w:val="0"/>
      <w:marTop w:val="0"/>
      <w:marBottom w:val="0"/>
      <w:divBdr>
        <w:top w:val="none" w:sz="0" w:space="0" w:color="auto"/>
        <w:left w:val="none" w:sz="0" w:space="0" w:color="auto"/>
        <w:bottom w:val="none" w:sz="0" w:space="0" w:color="auto"/>
        <w:right w:val="none" w:sz="0" w:space="0" w:color="auto"/>
      </w:divBdr>
    </w:div>
    <w:div w:id="933321048">
      <w:bodyDiv w:val="1"/>
      <w:marLeft w:val="0"/>
      <w:marRight w:val="0"/>
      <w:marTop w:val="0"/>
      <w:marBottom w:val="0"/>
      <w:divBdr>
        <w:top w:val="none" w:sz="0" w:space="0" w:color="auto"/>
        <w:left w:val="none" w:sz="0" w:space="0" w:color="auto"/>
        <w:bottom w:val="none" w:sz="0" w:space="0" w:color="auto"/>
        <w:right w:val="none" w:sz="0" w:space="0" w:color="auto"/>
      </w:divBdr>
    </w:div>
    <w:div w:id="937369755">
      <w:bodyDiv w:val="1"/>
      <w:marLeft w:val="0"/>
      <w:marRight w:val="0"/>
      <w:marTop w:val="0"/>
      <w:marBottom w:val="0"/>
      <w:divBdr>
        <w:top w:val="none" w:sz="0" w:space="0" w:color="auto"/>
        <w:left w:val="none" w:sz="0" w:space="0" w:color="auto"/>
        <w:bottom w:val="none" w:sz="0" w:space="0" w:color="auto"/>
        <w:right w:val="none" w:sz="0" w:space="0" w:color="auto"/>
      </w:divBdr>
    </w:div>
    <w:div w:id="943416163">
      <w:bodyDiv w:val="1"/>
      <w:marLeft w:val="0"/>
      <w:marRight w:val="0"/>
      <w:marTop w:val="0"/>
      <w:marBottom w:val="0"/>
      <w:divBdr>
        <w:top w:val="none" w:sz="0" w:space="0" w:color="auto"/>
        <w:left w:val="none" w:sz="0" w:space="0" w:color="auto"/>
        <w:bottom w:val="none" w:sz="0" w:space="0" w:color="auto"/>
        <w:right w:val="none" w:sz="0" w:space="0" w:color="auto"/>
      </w:divBdr>
      <w:divsChild>
        <w:div w:id="412051191">
          <w:marLeft w:val="0"/>
          <w:marRight w:val="0"/>
          <w:marTop w:val="0"/>
          <w:marBottom w:val="0"/>
          <w:divBdr>
            <w:top w:val="none" w:sz="0" w:space="0" w:color="auto"/>
            <w:left w:val="none" w:sz="0" w:space="0" w:color="auto"/>
            <w:bottom w:val="none" w:sz="0" w:space="0" w:color="auto"/>
            <w:right w:val="none" w:sz="0" w:space="0" w:color="auto"/>
          </w:divBdr>
          <w:divsChild>
            <w:div w:id="1070931030">
              <w:marLeft w:val="0"/>
              <w:marRight w:val="0"/>
              <w:marTop w:val="0"/>
              <w:marBottom w:val="0"/>
              <w:divBdr>
                <w:top w:val="none" w:sz="0" w:space="0" w:color="auto"/>
                <w:left w:val="none" w:sz="0" w:space="0" w:color="auto"/>
                <w:bottom w:val="none" w:sz="0" w:space="0" w:color="auto"/>
                <w:right w:val="none" w:sz="0" w:space="0" w:color="auto"/>
              </w:divBdr>
              <w:divsChild>
                <w:div w:id="1333029600">
                  <w:marLeft w:val="0"/>
                  <w:marRight w:val="0"/>
                  <w:marTop w:val="0"/>
                  <w:marBottom w:val="0"/>
                  <w:divBdr>
                    <w:top w:val="none" w:sz="0" w:space="0" w:color="auto"/>
                    <w:left w:val="none" w:sz="0" w:space="0" w:color="auto"/>
                    <w:bottom w:val="none" w:sz="0" w:space="0" w:color="auto"/>
                    <w:right w:val="none" w:sz="0" w:space="0" w:color="auto"/>
                  </w:divBdr>
                  <w:divsChild>
                    <w:div w:id="2058627907">
                      <w:marLeft w:val="0"/>
                      <w:marRight w:val="0"/>
                      <w:marTop w:val="0"/>
                      <w:marBottom w:val="0"/>
                      <w:divBdr>
                        <w:top w:val="none" w:sz="0" w:space="0" w:color="auto"/>
                        <w:left w:val="none" w:sz="0" w:space="0" w:color="auto"/>
                        <w:bottom w:val="none" w:sz="0" w:space="0" w:color="auto"/>
                        <w:right w:val="none" w:sz="0" w:space="0" w:color="auto"/>
                      </w:divBdr>
                      <w:divsChild>
                        <w:div w:id="331568791">
                          <w:marLeft w:val="0"/>
                          <w:marRight w:val="0"/>
                          <w:marTop w:val="0"/>
                          <w:marBottom w:val="0"/>
                          <w:divBdr>
                            <w:top w:val="none" w:sz="0" w:space="0" w:color="auto"/>
                            <w:left w:val="none" w:sz="0" w:space="0" w:color="auto"/>
                            <w:bottom w:val="none" w:sz="0" w:space="0" w:color="auto"/>
                            <w:right w:val="none" w:sz="0" w:space="0" w:color="auto"/>
                          </w:divBdr>
                          <w:divsChild>
                            <w:div w:id="1564681049">
                              <w:marLeft w:val="0"/>
                              <w:marRight w:val="0"/>
                              <w:marTop w:val="0"/>
                              <w:marBottom w:val="0"/>
                              <w:divBdr>
                                <w:top w:val="none" w:sz="0" w:space="0" w:color="auto"/>
                                <w:left w:val="none" w:sz="0" w:space="0" w:color="auto"/>
                                <w:bottom w:val="none" w:sz="0" w:space="0" w:color="auto"/>
                                <w:right w:val="none" w:sz="0" w:space="0" w:color="auto"/>
                              </w:divBdr>
                              <w:divsChild>
                                <w:div w:id="1139492661">
                                  <w:marLeft w:val="0"/>
                                  <w:marRight w:val="0"/>
                                  <w:marTop w:val="0"/>
                                  <w:marBottom w:val="0"/>
                                  <w:divBdr>
                                    <w:top w:val="none" w:sz="0" w:space="0" w:color="auto"/>
                                    <w:left w:val="none" w:sz="0" w:space="0" w:color="auto"/>
                                    <w:bottom w:val="none" w:sz="0" w:space="0" w:color="auto"/>
                                    <w:right w:val="none" w:sz="0" w:space="0" w:color="auto"/>
                                  </w:divBdr>
                                  <w:divsChild>
                                    <w:div w:id="1202355117">
                                      <w:marLeft w:val="0"/>
                                      <w:marRight w:val="0"/>
                                      <w:marTop w:val="0"/>
                                      <w:marBottom w:val="0"/>
                                      <w:divBdr>
                                        <w:top w:val="none" w:sz="0" w:space="0" w:color="auto"/>
                                        <w:left w:val="none" w:sz="0" w:space="0" w:color="auto"/>
                                        <w:bottom w:val="none" w:sz="0" w:space="0" w:color="auto"/>
                                        <w:right w:val="none" w:sz="0" w:space="0" w:color="auto"/>
                                      </w:divBdr>
                                      <w:divsChild>
                                        <w:div w:id="1544558585">
                                          <w:marLeft w:val="0"/>
                                          <w:marRight w:val="0"/>
                                          <w:marTop w:val="0"/>
                                          <w:marBottom w:val="0"/>
                                          <w:divBdr>
                                            <w:top w:val="none" w:sz="0" w:space="0" w:color="auto"/>
                                            <w:left w:val="none" w:sz="0" w:space="0" w:color="auto"/>
                                            <w:bottom w:val="none" w:sz="0" w:space="0" w:color="auto"/>
                                            <w:right w:val="none" w:sz="0" w:space="0" w:color="auto"/>
                                          </w:divBdr>
                                          <w:divsChild>
                                            <w:div w:id="1475416848">
                                              <w:marLeft w:val="0"/>
                                              <w:marRight w:val="0"/>
                                              <w:marTop w:val="0"/>
                                              <w:marBottom w:val="0"/>
                                              <w:divBdr>
                                                <w:top w:val="none" w:sz="0" w:space="0" w:color="auto"/>
                                                <w:left w:val="none" w:sz="0" w:space="0" w:color="auto"/>
                                                <w:bottom w:val="none" w:sz="0" w:space="0" w:color="auto"/>
                                                <w:right w:val="none" w:sz="0" w:space="0" w:color="auto"/>
                                              </w:divBdr>
                                              <w:divsChild>
                                                <w:div w:id="1999797366">
                                                  <w:marLeft w:val="0"/>
                                                  <w:marRight w:val="0"/>
                                                  <w:marTop w:val="0"/>
                                                  <w:marBottom w:val="0"/>
                                                  <w:divBdr>
                                                    <w:top w:val="none" w:sz="0" w:space="0" w:color="auto"/>
                                                    <w:left w:val="none" w:sz="0" w:space="0" w:color="auto"/>
                                                    <w:bottom w:val="none" w:sz="0" w:space="0" w:color="auto"/>
                                                    <w:right w:val="none" w:sz="0" w:space="0" w:color="auto"/>
                                                  </w:divBdr>
                                                  <w:divsChild>
                                                    <w:div w:id="27339525">
                                                      <w:marLeft w:val="0"/>
                                                      <w:marRight w:val="0"/>
                                                      <w:marTop w:val="0"/>
                                                      <w:marBottom w:val="0"/>
                                                      <w:divBdr>
                                                        <w:top w:val="none" w:sz="0" w:space="0" w:color="auto"/>
                                                        <w:left w:val="none" w:sz="0" w:space="0" w:color="auto"/>
                                                        <w:bottom w:val="none" w:sz="0" w:space="0" w:color="auto"/>
                                                        <w:right w:val="none" w:sz="0" w:space="0" w:color="auto"/>
                                                      </w:divBdr>
                                                      <w:divsChild>
                                                        <w:div w:id="1218662119">
                                                          <w:marLeft w:val="150"/>
                                                          <w:marRight w:val="150"/>
                                                          <w:marTop w:val="0"/>
                                                          <w:marBottom w:val="225"/>
                                                          <w:divBdr>
                                                            <w:top w:val="none" w:sz="0" w:space="0" w:color="auto"/>
                                                            <w:left w:val="none" w:sz="0" w:space="0" w:color="auto"/>
                                                            <w:bottom w:val="none" w:sz="0" w:space="0" w:color="auto"/>
                                                            <w:right w:val="none" w:sz="0" w:space="0" w:color="auto"/>
                                                          </w:divBdr>
                                                          <w:divsChild>
                                                            <w:div w:id="290986952">
                                                              <w:marLeft w:val="0"/>
                                                              <w:marRight w:val="0"/>
                                                              <w:marTop w:val="0"/>
                                                              <w:marBottom w:val="0"/>
                                                              <w:divBdr>
                                                                <w:top w:val="none" w:sz="0" w:space="0" w:color="auto"/>
                                                                <w:left w:val="none" w:sz="0" w:space="0" w:color="auto"/>
                                                                <w:bottom w:val="none" w:sz="0" w:space="0" w:color="auto"/>
                                                                <w:right w:val="none" w:sz="0" w:space="0" w:color="auto"/>
                                                              </w:divBdr>
                                                              <w:divsChild>
                                                                <w:div w:id="333529905">
                                                                  <w:marLeft w:val="0"/>
                                                                  <w:marRight w:val="0"/>
                                                                  <w:marTop w:val="0"/>
                                                                  <w:marBottom w:val="0"/>
                                                                  <w:divBdr>
                                                                    <w:top w:val="none" w:sz="0" w:space="0" w:color="auto"/>
                                                                    <w:left w:val="none" w:sz="0" w:space="0" w:color="auto"/>
                                                                    <w:bottom w:val="none" w:sz="0" w:space="0" w:color="auto"/>
                                                                    <w:right w:val="none" w:sz="0" w:space="0" w:color="auto"/>
                                                                  </w:divBdr>
                                                                </w:div>
                                                                <w:div w:id="1447970320">
                                                                  <w:marLeft w:val="0"/>
                                                                  <w:marRight w:val="0"/>
                                                                  <w:marTop w:val="0"/>
                                                                  <w:marBottom w:val="0"/>
                                                                  <w:divBdr>
                                                                    <w:top w:val="none" w:sz="0" w:space="0" w:color="auto"/>
                                                                    <w:left w:val="none" w:sz="0" w:space="0" w:color="auto"/>
                                                                    <w:bottom w:val="none" w:sz="0" w:space="0" w:color="auto"/>
                                                                    <w:right w:val="none" w:sz="0" w:space="0" w:color="auto"/>
                                                                  </w:divBdr>
                                                                </w:div>
                                                                <w:div w:id="1882400243">
                                                                  <w:marLeft w:val="0"/>
                                                                  <w:marRight w:val="0"/>
                                                                  <w:marTop w:val="0"/>
                                                                  <w:marBottom w:val="0"/>
                                                                  <w:divBdr>
                                                                    <w:top w:val="none" w:sz="0" w:space="0" w:color="auto"/>
                                                                    <w:left w:val="none" w:sz="0" w:space="0" w:color="auto"/>
                                                                    <w:bottom w:val="none" w:sz="0" w:space="0" w:color="auto"/>
                                                                    <w:right w:val="none" w:sz="0" w:space="0" w:color="auto"/>
                                                                  </w:divBdr>
                                                                </w:div>
                                                                <w:div w:id="2146850536">
                                                                  <w:marLeft w:val="0"/>
                                                                  <w:marRight w:val="0"/>
                                                                  <w:marTop w:val="0"/>
                                                                  <w:marBottom w:val="0"/>
                                                                  <w:divBdr>
                                                                    <w:top w:val="none" w:sz="0" w:space="0" w:color="auto"/>
                                                                    <w:left w:val="none" w:sz="0" w:space="0" w:color="auto"/>
                                                                    <w:bottom w:val="none" w:sz="0" w:space="0" w:color="auto"/>
                                                                    <w:right w:val="none" w:sz="0" w:space="0" w:color="auto"/>
                                                                  </w:divBdr>
                                                                </w:div>
                                                                <w:div w:id="898785816">
                                                                  <w:marLeft w:val="0"/>
                                                                  <w:marRight w:val="0"/>
                                                                  <w:marTop w:val="0"/>
                                                                  <w:marBottom w:val="0"/>
                                                                  <w:divBdr>
                                                                    <w:top w:val="none" w:sz="0" w:space="0" w:color="auto"/>
                                                                    <w:left w:val="none" w:sz="0" w:space="0" w:color="auto"/>
                                                                    <w:bottom w:val="none" w:sz="0" w:space="0" w:color="auto"/>
                                                                    <w:right w:val="none" w:sz="0" w:space="0" w:color="auto"/>
                                                                  </w:divBdr>
                                                                </w:div>
                                                                <w:div w:id="1238513532">
                                                                  <w:marLeft w:val="0"/>
                                                                  <w:marRight w:val="0"/>
                                                                  <w:marTop w:val="0"/>
                                                                  <w:marBottom w:val="0"/>
                                                                  <w:divBdr>
                                                                    <w:top w:val="none" w:sz="0" w:space="0" w:color="auto"/>
                                                                    <w:left w:val="none" w:sz="0" w:space="0" w:color="auto"/>
                                                                    <w:bottom w:val="none" w:sz="0" w:space="0" w:color="auto"/>
                                                                    <w:right w:val="none" w:sz="0" w:space="0" w:color="auto"/>
                                                                  </w:divBdr>
                                                                </w:div>
                                                                <w:div w:id="525411399">
                                                                  <w:marLeft w:val="0"/>
                                                                  <w:marRight w:val="0"/>
                                                                  <w:marTop w:val="0"/>
                                                                  <w:marBottom w:val="0"/>
                                                                  <w:divBdr>
                                                                    <w:top w:val="none" w:sz="0" w:space="0" w:color="auto"/>
                                                                    <w:left w:val="none" w:sz="0" w:space="0" w:color="auto"/>
                                                                    <w:bottom w:val="none" w:sz="0" w:space="0" w:color="auto"/>
                                                                    <w:right w:val="none" w:sz="0" w:space="0" w:color="auto"/>
                                                                  </w:divBdr>
                                                                </w:div>
                                                                <w:div w:id="1324890286">
                                                                  <w:marLeft w:val="0"/>
                                                                  <w:marRight w:val="0"/>
                                                                  <w:marTop w:val="0"/>
                                                                  <w:marBottom w:val="0"/>
                                                                  <w:divBdr>
                                                                    <w:top w:val="none" w:sz="0" w:space="0" w:color="auto"/>
                                                                    <w:left w:val="none" w:sz="0" w:space="0" w:color="auto"/>
                                                                    <w:bottom w:val="none" w:sz="0" w:space="0" w:color="auto"/>
                                                                    <w:right w:val="none" w:sz="0" w:space="0" w:color="auto"/>
                                                                  </w:divBdr>
                                                                </w:div>
                                                                <w:div w:id="1912344091">
                                                                  <w:marLeft w:val="0"/>
                                                                  <w:marRight w:val="0"/>
                                                                  <w:marTop w:val="0"/>
                                                                  <w:marBottom w:val="0"/>
                                                                  <w:divBdr>
                                                                    <w:top w:val="none" w:sz="0" w:space="0" w:color="auto"/>
                                                                    <w:left w:val="none" w:sz="0" w:space="0" w:color="auto"/>
                                                                    <w:bottom w:val="none" w:sz="0" w:space="0" w:color="auto"/>
                                                                    <w:right w:val="none" w:sz="0" w:space="0" w:color="auto"/>
                                                                  </w:divBdr>
                                                                </w:div>
                                                                <w:div w:id="668406013">
                                                                  <w:marLeft w:val="0"/>
                                                                  <w:marRight w:val="0"/>
                                                                  <w:marTop w:val="0"/>
                                                                  <w:marBottom w:val="0"/>
                                                                  <w:divBdr>
                                                                    <w:top w:val="none" w:sz="0" w:space="0" w:color="auto"/>
                                                                    <w:left w:val="none" w:sz="0" w:space="0" w:color="auto"/>
                                                                    <w:bottom w:val="none" w:sz="0" w:space="0" w:color="auto"/>
                                                                    <w:right w:val="none" w:sz="0" w:space="0" w:color="auto"/>
                                                                  </w:divBdr>
                                                                </w:div>
                                                                <w:div w:id="13265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0162833">
      <w:bodyDiv w:val="1"/>
      <w:marLeft w:val="0"/>
      <w:marRight w:val="0"/>
      <w:marTop w:val="0"/>
      <w:marBottom w:val="0"/>
      <w:divBdr>
        <w:top w:val="none" w:sz="0" w:space="0" w:color="auto"/>
        <w:left w:val="none" w:sz="0" w:space="0" w:color="auto"/>
        <w:bottom w:val="none" w:sz="0" w:space="0" w:color="auto"/>
        <w:right w:val="none" w:sz="0" w:space="0" w:color="auto"/>
      </w:divBdr>
    </w:div>
    <w:div w:id="957448110">
      <w:bodyDiv w:val="1"/>
      <w:marLeft w:val="0"/>
      <w:marRight w:val="0"/>
      <w:marTop w:val="0"/>
      <w:marBottom w:val="0"/>
      <w:divBdr>
        <w:top w:val="none" w:sz="0" w:space="0" w:color="auto"/>
        <w:left w:val="none" w:sz="0" w:space="0" w:color="auto"/>
        <w:bottom w:val="none" w:sz="0" w:space="0" w:color="auto"/>
        <w:right w:val="none" w:sz="0" w:space="0" w:color="auto"/>
      </w:divBdr>
      <w:divsChild>
        <w:div w:id="58481332">
          <w:marLeft w:val="720"/>
          <w:marRight w:val="0"/>
          <w:marTop w:val="0"/>
          <w:marBottom w:val="0"/>
          <w:divBdr>
            <w:top w:val="none" w:sz="0" w:space="0" w:color="auto"/>
            <w:left w:val="none" w:sz="0" w:space="0" w:color="auto"/>
            <w:bottom w:val="none" w:sz="0" w:space="0" w:color="auto"/>
            <w:right w:val="none" w:sz="0" w:space="0" w:color="auto"/>
          </w:divBdr>
        </w:div>
        <w:div w:id="676619252">
          <w:marLeft w:val="720"/>
          <w:marRight w:val="0"/>
          <w:marTop w:val="0"/>
          <w:marBottom w:val="0"/>
          <w:divBdr>
            <w:top w:val="none" w:sz="0" w:space="0" w:color="auto"/>
            <w:left w:val="none" w:sz="0" w:space="0" w:color="auto"/>
            <w:bottom w:val="none" w:sz="0" w:space="0" w:color="auto"/>
            <w:right w:val="none" w:sz="0" w:space="0" w:color="auto"/>
          </w:divBdr>
        </w:div>
        <w:div w:id="1866401594">
          <w:marLeft w:val="720"/>
          <w:marRight w:val="0"/>
          <w:marTop w:val="0"/>
          <w:marBottom w:val="0"/>
          <w:divBdr>
            <w:top w:val="none" w:sz="0" w:space="0" w:color="auto"/>
            <w:left w:val="none" w:sz="0" w:space="0" w:color="auto"/>
            <w:bottom w:val="none" w:sz="0" w:space="0" w:color="auto"/>
            <w:right w:val="none" w:sz="0" w:space="0" w:color="auto"/>
          </w:divBdr>
        </w:div>
      </w:divsChild>
    </w:div>
    <w:div w:id="958998164">
      <w:bodyDiv w:val="1"/>
      <w:marLeft w:val="0"/>
      <w:marRight w:val="0"/>
      <w:marTop w:val="0"/>
      <w:marBottom w:val="0"/>
      <w:divBdr>
        <w:top w:val="none" w:sz="0" w:space="0" w:color="auto"/>
        <w:left w:val="none" w:sz="0" w:space="0" w:color="auto"/>
        <w:bottom w:val="none" w:sz="0" w:space="0" w:color="auto"/>
        <w:right w:val="none" w:sz="0" w:space="0" w:color="auto"/>
      </w:divBdr>
    </w:div>
    <w:div w:id="965088320">
      <w:bodyDiv w:val="1"/>
      <w:marLeft w:val="0"/>
      <w:marRight w:val="0"/>
      <w:marTop w:val="0"/>
      <w:marBottom w:val="0"/>
      <w:divBdr>
        <w:top w:val="none" w:sz="0" w:space="0" w:color="auto"/>
        <w:left w:val="none" w:sz="0" w:space="0" w:color="auto"/>
        <w:bottom w:val="none" w:sz="0" w:space="0" w:color="auto"/>
        <w:right w:val="none" w:sz="0" w:space="0" w:color="auto"/>
      </w:divBdr>
      <w:divsChild>
        <w:div w:id="1371225502">
          <w:marLeft w:val="0"/>
          <w:marRight w:val="0"/>
          <w:marTop w:val="0"/>
          <w:marBottom w:val="0"/>
          <w:divBdr>
            <w:top w:val="none" w:sz="0" w:space="0" w:color="auto"/>
            <w:left w:val="none" w:sz="0" w:space="0" w:color="auto"/>
            <w:bottom w:val="none" w:sz="0" w:space="0" w:color="auto"/>
            <w:right w:val="none" w:sz="0" w:space="0" w:color="auto"/>
          </w:divBdr>
        </w:div>
        <w:div w:id="2143845372">
          <w:marLeft w:val="0"/>
          <w:marRight w:val="0"/>
          <w:marTop w:val="0"/>
          <w:marBottom w:val="0"/>
          <w:divBdr>
            <w:top w:val="none" w:sz="0" w:space="0" w:color="auto"/>
            <w:left w:val="none" w:sz="0" w:space="0" w:color="auto"/>
            <w:bottom w:val="none" w:sz="0" w:space="0" w:color="auto"/>
            <w:right w:val="none" w:sz="0" w:space="0" w:color="auto"/>
          </w:divBdr>
        </w:div>
        <w:div w:id="594436191">
          <w:marLeft w:val="0"/>
          <w:marRight w:val="0"/>
          <w:marTop w:val="0"/>
          <w:marBottom w:val="0"/>
          <w:divBdr>
            <w:top w:val="none" w:sz="0" w:space="0" w:color="auto"/>
            <w:left w:val="none" w:sz="0" w:space="0" w:color="auto"/>
            <w:bottom w:val="none" w:sz="0" w:space="0" w:color="auto"/>
            <w:right w:val="none" w:sz="0" w:space="0" w:color="auto"/>
          </w:divBdr>
        </w:div>
        <w:div w:id="1382171587">
          <w:marLeft w:val="0"/>
          <w:marRight w:val="0"/>
          <w:marTop w:val="0"/>
          <w:marBottom w:val="0"/>
          <w:divBdr>
            <w:top w:val="none" w:sz="0" w:space="0" w:color="auto"/>
            <w:left w:val="none" w:sz="0" w:space="0" w:color="auto"/>
            <w:bottom w:val="none" w:sz="0" w:space="0" w:color="auto"/>
            <w:right w:val="none" w:sz="0" w:space="0" w:color="auto"/>
          </w:divBdr>
        </w:div>
        <w:div w:id="999193651">
          <w:marLeft w:val="0"/>
          <w:marRight w:val="0"/>
          <w:marTop w:val="0"/>
          <w:marBottom w:val="0"/>
          <w:divBdr>
            <w:top w:val="none" w:sz="0" w:space="0" w:color="auto"/>
            <w:left w:val="none" w:sz="0" w:space="0" w:color="auto"/>
            <w:bottom w:val="none" w:sz="0" w:space="0" w:color="auto"/>
            <w:right w:val="none" w:sz="0" w:space="0" w:color="auto"/>
          </w:divBdr>
        </w:div>
        <w:div w:id="1253121665">
          <w:marLeft w:val="0"/>
          <w:marRight w:val="0"/>
          <w:marTop w:val="0"/>
          <w:marBottom w:val="0"/>
          <w:divBdr>
            <w:top w:val="none" w:sz="0" w:space="0" w:color="auto"/>
            <w:left w:val="none" w:sz="0" w:space="0" w:color="auto"/>
            <w:bottom w:val="none" w:sz="0" w:space="0" w:color="auto"/>
            <w:right w:val="none" w:sz="0" w:space="0" w:color="auto"/>
          </w:divBdr>
        </w:div>
        <w:div w:id="1002322088">
          <w:marLeft w:val="0"/>
          <w:marRight w:val="0"/>
          <w:marTop w:val="0"/>
          <w:marBottom w:val="0"/>
          <w:divBdr>
            <w:top w:val="none" w:sz="0" w:space="0" w:color="auto"/>
            <w:left w:val="none" w:sz="0" w:space="0" w:color="auto"/>
            <w:bottom w:val="none" w:sz="0" w:space="0" w:color="auto"/>
            <w:right w:val="none" w:sz="0" w:space="0" w:color="auto"/>
          </w:divBdr>
        </w:div>
        <w:div w:id="535508904">
          <w:marLeft w:val="0"/>
          <w:marRight w:val="0"/>
          <w:marTop w:val="0"/>
          <w:marBottom w:val="0"/>
          <w:divBdr>
            <w:top w:val="none" w:sz="0" w:space="0" w:color="auto"/>
            <w:left w:val="none" w:sz="0" w:space="0" w:color="auto"/>
            <w:bottom w:val="none" w:sz="0" w:space="0" w:color="auto"/>
            <w:right w:val="none" w:sz="0" w:space="0" w:color="auto"/>
          </w:divBdr>
        </w:div>
        <w:div w:id="1086456917">
          <w:marLeft w:val="0"/>
          <w:marRight w:val="0"/>
          <w:marTop w:val="0"/>
          <w:marBottom w:val="0"/>
          <w:divBdr>
            <w:top w:val="none" w:sz="0" w:space="0" w:color="auto"/>
            <w:left w:val="none" w:sz="0" w:space="0" w:color="auto"/>
            <w:bottom w:val="none" w:sz="0" w:space="0" w:color="auto"/>
            <w:right w:val="none" w:sz="0" w:space="0" w:color="auto"/>
          </w:divBdr>
        </w:div>
        <w:div w:id="1067340790">
          <w:marLeft w:val="0"/>
          <w:marRight w:val="0"/>
          <w:marTop w:val="0"/>
          <w:marBottom w:val="0"/>
          <w:divBdr>
            <w:top w:val="none" w:sz="0" w:space="0" w:color="auto"/>
            <w:left w:val="none" w:sz="0" w:space="0" w:color="auto"/>
            <w:bottom w:val="none" w:sz="0" w:space="0" w:color="auto"/>
            <w:right w:val="none" w:sz="0" w:space="0" w:color="auto"/>
          </w:divBdr>
        </w:div>
        <w:div w:id="528681877">
          <w:marLeft w:val="0"/>
          <w:marRight w:val="0"/>
          <w:marTop w:val="0"/>
          <w:marBottom w:val="0"/>
          <w:divBdr>
            <w:top w:val="none" w:sz="0" w:space="0" w:color="auto"/>
            <w:left w:val="none" w:sz="0" w:space="0" w:color="auto"/>
            <w:bottom w:val="none" w:sz="0" w:space="0" w:color="auto"/>
            <w:right w:val="none" w:sz="0" w:space="0" w:color="auto"/>
          </w:divBdr>
        </w:div>
        <w:div w:id="1383020307">
          <w:marLeft w:val="0"/>
          <w:marRight w:val="0"/>
          <w:marTop w:val="0"/>
          <w:marBottom w:val="0"/>
          <w:divBdr>
            <w:top w:val="none" w:sz="0" w:space="0" w:color="auto"/>
            <w:left w:val="none" w:sz="0" w:space="0" w:color="auto"/>
            <w:bottom w:val="none" w:sz="0" w:space="0" w:color="auto"/>
            <w:right w:val="none" w:sz="0" w:space="0" w:color="auto"/>
          </w:divBdr>
        </w:div>
        <w:div w:id="1595363719">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529222464">
          <w:marLeft w:val="0"/>
          <w:marRight w:val="0"/>
          <w:marTop w:val="0"/>
          <w:marBottom w:val="0"/>
          <w:divBdr>
            <w:top w:val="none" w:sz="0" w:space="0" w:color="auto"/>
            <w:left w:val="none" w:sz="0" w:space="0" w:color="auto"/>
            <w:bottom w:val="none" w:sz="0" w:space="0" w:color="auto"/>
            <w:right w:val="none" w:sz="0" w:space="0" w:color="auto"/>
          </w:divBdr>
        </w:div>
        <w:div w:id="877930267">
          <w:marLeft w:val="0"/>
          <w:marRight w:val="0"/>
          <w:marTop w:val="0"/>
          <w:marBottom w:val="0"/>
          <w:divBdr>
            <w:top w:val="none" w:sz="0" w:space="0" w:color="auto"/>
            <w:left w:val="none" w:sz="0" w:space="0" w:color="auto"/>
            <w:bottom w:val="none" w:sz="0" w:space="0" w:color="auto"/>
            <w:right w:val="none" w:sz="0" w:space="0" w:color="auto"/>
          </w:divBdr>
        </w:div>
      </w:divsChild>
    </w:div>
    <w:div w:id="966080347">
      <w:bodyDiv w:val="1"/>
      <w:marLeft w:val="0"/>
      <w:marRight w:val="0"/>
      <w:marTop w:val="0"/>
      <w:marBottom w:val="0"/>
      <w:divBdr>
        <w:top w:val="none" w:sz="0" w:space="0" w:color="auto"/>
        <w:left w:val="none" w:sz="0" w:space="0" w:color="auto"/>
        <w:bottom w:val="none" w:sz="0" w:space="0" w:color="auto"/>
        <w:right w:val="none" w:sz="0" w:space="0" w:color="auto"/>
      </w:divBdr>
    </w:div>
    <w:div w:id="972294196">
      <w:bodyDiv w:val="1"/>
      <w:marLeft w:val="0"/>
      <w:marRight w:val="0"/>
      <w:marTop w:val="0"/>
      <w:marBottom w:val="0"/>
      <w:divBdr>
        <w:top w:val="none" w:sz="0" w:space="0" w:color="auto"/>
        <w:left w:val="none" w:sz="0" w:space="0" w:color="auto"/>
        <w:bottom w:val="none" w:sz="0" w:space="0" w:color="auto"/>
        <w:right w:val="none" w:sz="0" w:space="0" w:color="auto"/>
      </w:divBdr>
    </w:div>
    <w:div w:id="972367223">
      <w:bodyDiv w:val="1"/>
      <w:marLeft w:val="0"/>
      <w:marRight w:val="0"/>
      <w:marTop w:val="0"/>
      <w:marBottom w:val="0"/>
      <w:divBdr>
        <w:top w:val="none" w:sz="0" w:space="0" w:color="auto"/>
        <w:left w:val="none" w:sz="0" w:space="0" w:color="auto"/>
        <w:bottom w:val="none" w:sz="0" w:space="0" w:color="auto"/>
        <w:right w:val="none" w:sz="0" w:space="0" w:color="auto"/>
      </w:divBdr>
      <w:divsChild>
        <w:div w:id="328992837">
          <w:marLeft w:val="1440"/>
          <w:marRight w:val="0"/>
          <w:marTop w:val="0"/>
          <w:marBottom w:val="0"/>
          <w:divBdr>
            <w:top w:val="none" w:sz="0" w:space="0" w:color="auto"/>
            <w:left w:val="none" w:sz="0" w:space="0" w:color="auto"/>
            <w:bottom w:val="none" w:sz="0" w:space="0" w:color="auto"/>
            <w:right w:val="none" w:sz="0" w:space="0" w:color="auto"/>
          </w:divBdr>
        </w:div>
        <w:div w:id="1915628899">
          <w:marLeft w:val="1440"/>
          <w:marRight w:val="0"/>
          <w:marTop w:val="0"/>
          <w:marBottom w:val="0"/>
          <w:divBdr>
            <w:top w:val="none" w:sz="0" w:space="0" w:color="auto"/>
            <w:left w:val="none" w:sz="0" w:space="0" w:color="auto"/>
            <w:bottom w:val="none" w:sz="0" w:space="0" w:color="auto"/>
            <w:right w:val="none" w:sz="0" w:space="0" w:color="auto"/>
          </w:divBdr>
        </w:div>
      </w:divsChild>
    </w:div>
    <w:div w:id="994920842">
      <w:bodyDiv w:val="1"/>
      <w:marLeft w:val="0"/>
      <w:marRight w:val="0"/>
      <w:marTop w:val="0"/>
      <w:marBottom w:val="0"/>
      <w:divBdr>
        <w:top w:val="none" w:sz="0" w:space="0" w:color="auto"/>
        <w:left w:val="none" w:sz="0" w:space="0" w:color="auto"/>
        <w:bottom w:val="none" w:sz="0" w:space="0" w:color="auto"/>
        <w:right w:val="none" w:sz="0" w:space="0" w:color="auto"/>
      </w:divBdr>
    </w:div>
    <w:div w:id="998651569">
      <w:bodyDiv w:val="1"/>
      <w:marLeft w:val="0"/>
      <w:marRight w:val="0"/>
      <w:marTop w:val="0"/>
      <w:marBottom w:val="0"/>
      <w:divBdr>
        <w:top w:val="none" w:sz="0" w:space="0" w:color="auto"/>
        <w:left w:val="none" w:sz="0" w:space="0" w:color="auto"/>
        <w:bottom w:val="none" w:sz="0" w:space="0" w:color="auto"/>
        <w:right w:val="none" w:sz="0" w:space="0" w:color="auto"/>
      </w:divBdr>
    </w:div>
    <w:div w:id="1002585638">
      <w:bodyDiv w:val="1"/>
      <w:marLeft w:val="0"/>
      <w:marRight w:val="0"/>
      <w:marTop w:val="0"/>
      <w:marBottom w:val="0"/>
      <w:divBdr>
        <w:top w:val="none" w:sz="0" w:space="0" w:color="auto"/>
        <w:left w:val="none" w:sz="0" w:space="0" w:color="auto"/>
        <w:bottom w:val="none" w:sz="0" w:space="0" w:color="auto"/>
        <w:right w:val="none" w:sz="0" w:space="0" w:color="auto"/>
      </w:divBdr>
    </w:div>
    <w:div w:id="1009064427">
      <w:bodyDiv w:val="1"/>
      <w:marLeft w:val="0"/>
      <w:marRight w:val="0"/>
      <w:marTop w:val="0"/>
      <w:marBottom w:val="0"/>
      <w:divBdr>
        <w:top w:val="none" w:sz="0" w:space="0" w:color="auto"/>
        <w:left w:val="none" w:sz="0" w:space="0" w:color="auto"/>
        <w:bottom w:val="none" w:sz="0" w:space="0" w:color="auto"/>
        <w:right w:val="none" w:sz="0" w:space="0" w:color="auto"/>
      </w:divBdr>
    </w:div>
    <w:div w:id="1017119623">
      <w:bodyDiv w:val="1"/>
      <w:marLeft w:val="0"/>
      <w:marRight w:val="0"/>
      <w:marTop w:val="0"/>
      <w:marBottom w:val="0"/>
      <w:divBdr>
        <w:top w:val="none" w:sz="0" w:space="0" w:color="auto"/>
        <w:left w:val="none" w:sz="0" w:space="0" w:color="auto"/>
        <w:bottom w:val="none" w:sz="0" w:space="0" w:color="auto"/>
        <w:right w:val="none" w:sz="0" w:space="0" w:color="auto"/>
      </w:divBdr>
    </w:div>
    <w:div w:id="1020351089">
      <w:bodyDiv w:val="1"/>
      <w:marLeft w:val="0"/>
      <w:marRight w:val="0"/>
      <w:marTop w:val="0"/>
      <w:marBottom w:val="0"/>
      <w:divBdr>
        <w:top w:val="none" w:sz="0" w:space="0" w:color="auto"/>
        <w:left w:val="none" w:sz="0" w:space="0" w:color="auto"/>
        <w:bottom w:val="none" w:sz="0" w:space="0" w:color="auto"/>
        <w:right w:val="none" w:sz="0" w:space="0" w:color="auto"/>
      </w:divBdr>
    </w:div>
    <w:div w:id="1024671760">
      <w:bodyDiv w:val="1"/>
      <w:marLeft w:val="0"/>
      <w:marRight w:val="0"/>
      <w:marTop w:val="0"/>
      <w:marBottom w:val="0"/>
      <w:divBdr>
        <w:top w:val="none" w:sz="0" w:space="0" w:color="auto"/>
        <w:left w:val="none" w:sz="0" w:space="0" w:color="auto"/>
        <w:bottom w:val="none" w:sz="0" w:space="0" w:color="auto"/>
        <w:right w:val="none" w:sz="0" w:space="0" w:color="auto"/>
      </w:divBdr>
    </w:div>
    <w:div w:id="1026446028">
      <w:bodyDiv w:val="1"/>
      <w:marLeft w:val="0"/>
      <w:marRight w:val="0"/>
      <w:marTop w:val="0"/>
      <w:marBottom w:val="0"/>
      <w:divBdr>
        <w:top w:val="none" w:sz="0" w:space="0" w:color="auto"/>
        <w:left w:val="none" w:sz="0" w:space="0" w:color="auto"/>
        <w:bottom w:val="none" w:sz="0" w:space="0" w:color="auto"/>
        <w:right w:val="none" w:sz="0" w:space="0" w:color="auto"/>
      </w:divBdr>
      <w:divsChild>
        <w:div w:id="1692684332">
          <w:marLeft w:val="0"/>
          <w:marRight w:val="0"/>
          <w:marTop w:val="0"/>
          <w:marBottom w:val="0"/>
          <w:divBdr>
            <w:top w:val="none" w:sz="0" w:space="0" w:color="auto"/>
            <w:left w:val="none" w:sz="0" w:space="0" w:color="auto"/>
            <w:bottom w:val="none" w:sz="0" w:space="0" w:color="auto"/>
            <w:right w:val="none" w:sz="0" w:space="0" w:color="auto"/>
          </w:divBdr>
        </w:div>
        <w:div w:id="1339844999">
          <w:marLeft w:val="0"/>
          <w:marRight w:val="0"/>
          <w:marTop w:val="0"/>
          <w:marBottom w:val="0"/>
          <w:divBdr>
            <w:top w:val="none" w:sz="0" w:space="0" w:color="auto"/>
            <w:left w:val="none" w:sz="0" w:space="0" w:color="auto"/>
            <w:bottom w:val="none" w:sz="0" w:space="0" w:color="auto"/>
            <w:right w:val="none" w:sz="0" w:space="0" w:color="auto"/>
          </w:divBdr>
        </w:div>
        <w:div w:id="365297929">
          <w:marLeft w:val="0"/>
          <w:marRight w:val="0"/>
          <w:marTop w:val="0"/>
          <w:marBottom w:val="0"/>
          <w:divBdr>
            <w:top w:val="none" w:sz="0" w:space="0" w:color="auto"/>
            <w:left w:val="none" w:sz="0" w:space="0" w:color="auto"/>
            <w:bottom w:val="none" w:sz="0" w:space="0" w:color="auto"/>
            <w:right w:val="none" w:sz="0" w:space="0" w:color="auto"/>
          </w:divBdr>
        </w:div>
        <w:div w:id="1243686102">
          <w:marLeft w:val="0"/>
          <w:marRight w:val="0"/>
          <w:marTop w:val="0"/>
          <w:marBottom w:val="0"/>
          <w:divBdr>
            <w:top w:val="none" w:sz="0" w:space="0" w:color="auto"/>
            <w:left w:val="none" w:sz="0" w:space="0" w:color="auto"/>
            <w:bottom w:val="none" w:sz="0" w:space="0" w:color="auto"/>
            <w:right w:val="none" w:sz="0" w:space="0" w:color="auto"/>
          </w:divBdr>
        </w:div>
        <w:div w:id="684750848">
          <w:marLeft w:val="0"/>
          <w:marRight w:val="0"/>
          <w:marTop w:val="0"/>
          <w:marBottom w:val="0"/>
          <w:divBdr>
            <w:top w:val="none" w:sz="0" w:space="0" w:color="auto"/>
            <w:left w:val="none" w:sz="0" w:space="0" w:color="auto"/>
            <w:bottom w:val="none" w:sz="0" w:space="0" w:color="auto"/>
            <w:right w:val="none" w:sz="0" w:space="0" w:color="auto"/>
          </w:divBdr>
        </w:div>
        <w:div w:id="1426685223">
          <w:marLeft w:val="0"/>
          <w:marRight w:val="0"/>
          <w:marTop w:val="0"/>
          <w:marBottom w:val="0"/>
          <w:divBdr>
            <w:top w:val="none" w:sz="0" w:space="0" w:color="auto"/>
            <w:left w:val="none" w:sz="0" w:space="0" w:color="auto"/>
            <w:bottom w:val="none" w:sz="0" w:space="0" w:color="auto"/>
            <w:right w:val="none" w:sz="0" w:space="0" w:color="auto"/>
          </w:divBdr>
        </w:div>
        <w:div w:id="1973048889">
          <w:marLeft w:val="0"/>
          <w:marRight w:val="0"/>
          <w:marTop w:val="0"/>
          <w:marBottom w:val="0"/>
          <w:divBdr>
            <w:top w:val="none" w:sz="0" w:space="0" w:color="auto"/>
            <w:left w:val="none" w:sz="0" w:space="0" w:color="auto"/>
            <w:bottom w:val="none" w:sz="0" w:space="0" w:color="auto"/>
            <w:right w:val="none" w:sz="0" w:space="0" w:color="auto"/>
          </w:divBdr>
        </w:div>
        <w:div w:id="1996060146">
          <w:marLeft w:val="0"/>
          <w:marRight w:val="0"/>
          <w:marTop w:val="0"/>
          <w:marBottom w:val="0"/>
          <w:divBdr>
            <w:top w:val="none" w:sz="0" w:space="0" w:color="auto"/>
            <w:left w:val="none" w:sz="0" w:space="0" w:color="auto"/>
            <w:bottom w:val="none" w:sz="0" w:space="0" w:color="auto"/>
            <w:right w:val="none" w:sz="0" w:space="0" w:color="auto"/>
          </w:divBdr>
        </w:div>
        <w:div w:id="1573076987">
          <w:marLeft w:val="0"/>
          <w:marRight w:val="0"/>
          <w:marTop w:val="0"/>
          <w:marBottom w:val="0"/>
          <w:divBdr>
            <w:top w:val="none" w:sz="0" w:space="0" w:color="auto"/>
            <w:left w:val="none" w:sz="0" w:space="0" w:color="auto"/>
            <w:bottom w:val="none" w:sz="0" w:space="0" w:color="auto"/>
            <w:right w:val="none" w:sz="0" w:space="0" w:color="auto"/>
          </w:divBdr>
        </w:div>
        <w:div w:id="775946472">
          <w:marLeft w:val="0"/>
          <w:marRight w:val="0"/>
          <w:marTop w:val="0"/>
          <w:marBottom w:val="0"/>
          <w:divBdr>
            <w:top w:val="none" w:sz="0" w:space="0" w:color="auto"/>
            <w:left w:val="none" w:sz="0" w:space="0" w:color="auto"/>
            <w:bottom w:val="none" w:sz="0" w:space="0" w:color="auto"/>
            <w:right w:val="none" w:sz="0" w:space="0" w:color="auto"/>
          </w:divBdr>
        </w:div>
        <w:div w:id="1268386069">
          <w:marLeft w:val="0"/>
          <w:marRight w:val="0"/>
          <w:marTop w:val="0"/>
          <w:marBottom w:val="0"/>
          <w:divBdr>
            <w:top w:val="none" w:sz="0" w:space="0" w:color="auto"/>
            <w:left w:val="none" w:sz="0" w:space="0" w:color="auto"/>
            <w:bottom w:val="none" w:sz="0" w:space="0" w:color="auto"/>
            <w:right w:val="none" w:sz="0" w:space="0" w:color="auto"/>
          </w:divBdr>
        </w:div>
        <w:div w:id="1774007251">
          <w:marLeft w:val="0"/>
          <w:marRight w:val="0"/>
          <w:marTop w:val="0"/>
          <w:marBottom w:val="0"/>
          <w:divBdr>
            <w:top w:val="none" w:sz="0" w:space="0" w:color="auto"/>
            <w:left w:val="none" w:sz="0" w:space="0" w:color="auto"/>
            <w:bottom w:val="none" w:sz="0" w:space="0" w:color="auto"/>
            <w:right w:val="none" w:sz="0" w:space="0" w:color="auto"/>
          </w:divBdr>
        </w:div>
        <w:div w:id="871576725">
          <w:marLeft w:val="0"/>
          <w:marRight w:val="0"/>
          <w:marTop w:val="0"/>
          <w:marBottom w:val="0"/>
          <w:divBdr>
            <w:top w:val="none" w:sz="0" w:space="0" w:color="auto"/>
            <w:left w:val="none" w:sz="0" w:space="0" w:color="auto"/>
            <w:bottom w:val="none" w:sz="0" w:space="0" w:color="auto"/>
            <w:right w:val="none" w:sz="0" w:space="0" w:color="auto"/>
          </w:divBdr>
        </w:div>
      </w:divsChild>
    </w:div>
    <w:div w:id="1030958922">
      <w:bodyDiv w:val="1"/>
      <w:marLeft w:val="0"/>
      <w:marRight w:val="0"/>
      <w:marTop w:val="0"/>
      <w:marBottom w:val="0"/>
      <w:divBdr>
        <w:top w:val="none" w:sz="0" w:space="0" w:color="auto"/>
        <w:left w:val="none" w:sz="0" w:space="0" w:color="auto"/>
        <w:bottom w:val="none" w:sz="0" w:space="0" w:color="auto"/>
        <w:right w:val="none" w:sz="0" w:space="0" w:color="auto"/>
      </w:divBdr>
    </w:div>
    <w:div w:id="1034620915">
      <w:bodyDiv w:val="1"/>
      <w:marLeft w:val="0"/>
      <w:marRight w:val="0"/>
      <w:marTop w:val="0"/>
      <w:marBottom w:val="0"/>
      <w:divBdr>
        <w:top w:val="none" w:sz="0" w:space="0" w:color="auto"/>
        <w:left w:val="none" w:sz="0" w:space="0" w:color="auto"/>
        <w:bottom w:val="none" w:sz="0" w:space="0" w:color="auto"/>
        <w:right w:val="none" w:sz="0" w:space="0" w:color="auto"/>
      </w:divBdr>
    </w:div>
    <w:div w:id="1045327359">
      <w:bodyDiv w:val="1"/>
      <w:marLeft w:val="0"/>
      <w:marRight w:val="0"/>
      <w:marTop w:val="0"/>
      <w:marBottom w:val="0"/>
      <w:divBdr>
        <w:top w:val="none" w:sz="0" w:space="0" w:color="auto"/>
        <w:left w:val="none" w:sz="0" w:space="0" w:color="auto"/>
        <w:bottom w:val="none" w:sz="0" w:space="0" w:color="auto"/>
        <w:right w:val="none" w:sz="0" w:space="0" w:color="auto"/>
      </w:divBdr>
    </w:div>
    <w:div w:id="1052582982">
      <w:bodyDiv w:val="1"/>
      <w:marLeft w:val="0"/>
      <w:marRight w:val="0"/>
      <w:marTop w:val="0"/>
      <w:marBottom w:val="0"/>
      <w:divBdr>
        <w:top w:val="none" w:sz="0" w:space="0" w:color="auto"/>
        <w:left w:val="none" w:sz="0" w:space="0" w:color="auto"/>
        <w:bottom w:val="none" w:sz="0" w:space="0" w:color="auto"/>
        <w:right w:val="none" w:sz="0" w:space="0" w:color="auto"/>
      </w:divBdr>
    </w:div>
    <w:div w:id="1053848446">
      <w:bodyDiv w:val="1"/>
      <w:marLeft w:val="0"/>
      <w:marRight w:val="0"/>
      <w:marTop w:val="0"/>
      <w:marBottom w:val="0"/>
      <w:divBdr>
        <w:top w:val="none" w:sz="0" w:space="0" w:color="auto"/>
        <w:left w:val="none" w:sz="0" w:space="0" w:color="auto"/>
        <w:bottom w:val="none" w:sz="0" w:space="0" w:color="auto"/>
        <w:right w:val="none" w:sz="0" w:space="0" w:color="auto"/>
      </w:divBdr>
    </w:div>
    <w:div w:id="1060400505">
      <w:bodyDiv w:val="1"/>
      <w:marLeft w:val="0"/>
      <w:marRight w:val="0"/>
      <w:marTop w:val="0"/>
      <w:marBottom w:val="0"/>
      <w:divBdr>
        <w:top w:val="none" w:sz="0" w:space="0" w:color="auto"/>
        <w:left w:val="none" w:sz="0" w:space="0" w:color="auto"/>
        <w:bottom w:val="none" w:sz="0" w:space="0" w:color="auto"/>
        <w:right w:val="none" w:sz="0" w:space="0" w:color="auto"/>
      </w:divBdr>
    </w:div>
    <w:div w:id="1063719399">
      <w:bodyDiv w:val="1"/>
      <w:marLeft w:val="0"/>
      <w:marRight w:val="0"/>
      <w:marTop w:val="0"/>
      <w:marBottom w:val="0"/>
      <w:divBdr>
        <w:top w:val="none" w:sz="0" w:space="0" w:color="auto"/>
        <w:left w:val="none" w:sz="0" w:space="0" w:color="auto"/>
        <w:bottom w:val="none" w:sz="0" w:space="0" w:color="auto"/>
        <w:right w:val="none" w:sz="0" w:space="0" w:color="auto"/>
      </w:divBdr>
    </w:div>
    <w:div w:id="1065756428">
      <w:bodyDiv w:val="1"/>
      <w:marLeft w:val="0"/>
      <w:marRight w:val="0"/>
      <w:marTop w:val="0"/>
      <w:marBottom w:val="0"/>
      <w:divBdr>
        <w:top w:val="none" w:sz="0" w:space="0" w:color="auto"/>
        <w:left w:val="none" w:sz="0" w:space="0" w:color="auto"/>
        <w:bottom w:val="none" w:sz="0" w:space="0" w:color="auto"/>
        <w:right w:val="none" w:sz="0" w:space="0" w:color="auto"/>
      </w:divBdr>
      <w:divsChild>
        <w:div w:id="910115439">
          <w:marLeft w:val="0"/>
          <w:marRight w:val="0"/>
          <w:marTop w:val="0"/>
          <w:marBottom w:val="0"/>
          <w:divBdr>
            <w:top w:val="none" w:sz="0" w:space="0" w:color="auto"/>
            <w:left w:val="none" w:sz="0" w:space="0" w:color="auto"/>
            <w:bottom w:val="none" w:sz="0" w:space="0" w:color="auto"/>
            <w:right w:val="none" w:sz="0" w:space="0" w:color="auto"/>
          </w:divBdr>
          <w:divsChild>
            <w:div w:id="1559047623">
              <w:marLeft w:val="0"/>
              <w:marRight w:val="0"/>
              <w:marTop w:val="0"/>
              <w:marBottom w:val="0"/>
              <w:divBdr>
                <w:top w:val="none" w:sz="0" w:space="0" w:color="auto"/>
                <w:left w:val="none" w:sz="0" w:space="0" w:color="auto"/>
                <w:bottom w:val="none" w:sz="0" w:space="0" w:color="auto"/>
                <w:right w:val="none" w:sz="0" w:space="0" w:color="auto"/>
              </w:divBdr>
              <w:divsChild>
                <w:div w:id="348290623">
                  <w:marLeft w:val="0"/>
                  <w:marRight w:val="0"/>
                  <w:marTop w:val="0"/>
                  <w:marBottom w:val="0"/>
                  <w:divBdr>
                    <w:top w:val="none" w:sz="0" w:space="0" w:color="auto"/>
                    <w:left w:val="none" w:sz="0" w:space="0" w:color="auto"/>
                    <w:bottom w:val="none" w:sz="0" w:space="0" w:color="auto"/>
                    <w:right w:val="none" w:sz="0" w:space="0" w:color="auto"/>
                  </w:divBdr>
                  <w:divsChild>
                    <w:div w:id="584805057">
                      <w:marLeft w:val="0"/>
                      <w:marRight w:val="0"/>
                      <w:marTop w:val="0"/>
                      <w:marBottom w:val="0"/>
                      <w:divBdr>
                        <w:top w:val="none" w:sz="0" w:space="0" w:color="auto"/>
                        <w:left w:val="none" w:sz="0" w:space="0" w:color="auto"/>
                        <w:bottom w:val="none" w:sz="0" w:space="0" w:color="auto"/>
                        <w:right w:val="none" w:sz="0" w:space="0" w:color="auto"/>
                      </w:divBdr>
                      <w:divsChild>
                        <w:div w:id="558438506">
                          <w:marLeft w:val="0"/>
                          <w:marRight w:val="0"/>
                          <w:marTop w:val="0"/>
                          <w:marBottom w:val="0"/>
                          <w:divBdr>
                            <w:top w:val="none" w:sz="0" w:space="0" w:color="auto"/>
                            <w:left w:val="none" w:sz="0" w:space="0" w:color="auto"/>
                            <w:bottom w:val="none" w:sz="0" w:space="0" w:color="auto"/>
                            <w:right w:val="none" w:sz="0" w:space="0" w:color="auto"/>
                          </w:divBdr>
                          <w:divsChild>
                            <w:div w:id="486284841">
                              <w:marLeft w:val="0"/>
                              <w:marRight w:val="0"/>
                              <w:marTop w:val="0"/>
                              <w:marBottom w:val="0"/>
                              <w:divBdr>
                                <w:top w:val="single" w:sz="6" w:space="0" w:color="BBCCFF"/>
                                <w:left w:val="none" w:sz="0" w:space="0" w:color="auto"/>
                                <w:bottom w:val="single" w:sz="6" w:space="0" w:color="BBCCFF"/>
                                <w:right w:val="none" w:sz="0" w:space="0" w:color="auto"/>
                              </w:divBdr>
                              <w:divsChild>
                                <w:div w:id="84618647">
                                  <w:marLeft w:val="0"/>
                                  <w:marRight w:val="0"/>
                                  <w:marTop w:val="0"/>
                                  <w:marBottom w:val="0"/>
                                  <w:divBdr>
                                    <w:top w:val="none" w:sz="0" w:space="0" w:color="auto"/>
                                    <w:left w:val="none" w:sz="0" w:space="0" w:color="auto"/>
                                    <w:bottom w:val="none" w:sz="0" w:space="0" w:color="auto"/>
                                    <w:right w:val="none" w:sz="0" w:space="0" w:color="auto"/>
                                  </w:divBdr>
                                  <w:divsChild>
                                    <w:div w:id="1141002059">
                                      <w:marLeft w:val="0"/>
                                      <w:marRight w:val="0"/>
                                      <w:marTop w:val="0"/>
                                      <w:marBottom w:val="0"/>
                                      <w:divBdr>
                                        <w:top w:val="none" w:sz="0" w:space="0" w:color="auto"/>
                                        <w:left w:val="none" w:sz="0" w:space="0" w:color="auto"/>
                                        <w:bottom w:val="none" w:sz="0" w:space="0" w:color="auto"/>
                                        <w:right w:val="none" w:sz="0" w:space="0" w:color="auto"/>
                                      </w:divBdr>
                                    </w:div>
                                  </w:divsChild>
                                </w:div>
                                <w:div w:id="191772329">
                                  <w:marLeft w:val="0"/>
                                  <w:marRight w:val="0"/>
                                  <w:marTop w:val="0"/>
                                  <w:marBottom w:val="0"/>
                                  <w:divBdr>
                                    <w:top w:val="none" w:sz="0" w:space="0" w:color="auto"/>
                                    <w:left w:val="none" w:sz="0" w:space="0" w:color="auto"/>
                                    <w:bottom w:val="none" w:sz="0" w:space="0" w:color="auto"/>
                                    <w:right w:val="none" w:sz="0" w:space="0" w:color="auto"/>
                                  </w:divBdr>
                                  <w:divsChild>
                                    <w:div w:id="569996553">
                                      <w:marLeft w:val="0"/>
                                      <w:marRight w:val="0"/>
                                      <w:marTop w:val="0"/>
                                      <w:marBottom w:val="0"/>
                                      <w:divBdr>
                                        <w:top w:val="none" w:sz="0" w:space="0" w:color="auto"/>
                                        <w:left w:val="none" w:sz="0" w:space="0" w:color="auto"/>
                                        <w:bottom w:val="none" w:sz="0" w:space="0" w:color="auto"/>
                                        <w:right w:val="none" w:sz="0" w:space="0" w:color="auto"/>
                                      </w:divBdr>
                                    </w:div>
                                  </w:divsChild>
                                </w:div>
                                <w:div w:id="205336490">
                                  <w:marLeft w:val="0"/>
                                  <w:marRight w:val="0"/>
                                  <w:marTop w:val="0"/>
                                  <w:marBottom w:val="0"/>
                                  <w:divBdr>
                                    <w:top w:val="none" w:sz="0" w:space="0" w:color="auto"/>
                                    <w:left w:val="none" w:sz="0" w:space="0" w:color="auto"/>
                                    <w:bottom w:val="none" w:sz="0" w:space="0" w:color="auto"/>
                                    <w:right w:val="none" w:sz="0" w:space="0" w:color="auto"/>
                                  </w:divBdr>
                                  <w:divsChild>
                                    <w:div w:id="315379564">
                                      <w:marLeft w:val="0"/>
                                      <w:marRight w:val="0"/>
                                      <w:marTop w:val="0"/>
                                      <w:marBottom w:val="0"/>
                                      <w:divBdr>
                                        <w:top w:val="none" w:sz="0" w:space="0" w:color="auto"/>
                                        <w:left w:val="none" w:sz="0" w:space="0" w:color="auto"/>
                                        <w:bottom w:val="none" w:sz="0" w:space="0" w:color="auto"/>
                                        <w:right w:val="none" w:sz="0" w:space="0" w:color="auto"/>
                                      </w:divBdr>
                                    </w:div>
                                  </w:divsChild>
                                </w:div>
                                <w:div w:id="217135609">
                                  <w:marLeft w:val="0"/>
                                  <w:marRight w:val="0"/>
                                  <w:marTop w:val="0"/>
                                  <w:marBottom w:val="0"/>
                                  <w:divBdr>
                                    <w:top w:val="none" w:sz="0" w:space="0" w:color="auto"/>
                                    <w:left w:val="none" w:sz="0" w:space="0" w:color="auto"/>
                                    <w:bottom w:val="none" w:sz="0" w:space="0" w:color="auto"/>
                                    <w:right w:val="none" w:sz="0" w:space="0" w:color="auto"/>
                                  </w:divBdr>
                                  <w:divsChild>
                                    <w:div w:id="834878191">
                                      <w:marLeft w:val="0"/>
                                      <w:marRight w:val="0"/>
                                      <w:marTop w:val="0"/>
                                      <w:marBottom w:val="0"/>
                                      <w:divBdr>
                                        <w:top w:val="none" w:sz="0" w:space="0" w:color="auto"/>
                                        <w:left w:val="none" w:sz="0" w:space="0" w:color="auto"/>
                                        <w:bottom w:val="none" w:sz="0" w:space="0" w:color="auto"/>
                                        <w:right w:val="none" w:sz="0" w:space="0" w:color="auto"/>
                                      </w:divBdr>
                                    </w:div>
                                  </w:divsChild>
                                </w:div>
                                <w:div w:id="396127240">
                                  <w:marLeft w:val="0"/>
                                  <w:marRight w:val="0"/>
                                  <w:marTop w:val="0"/>
                                  <w:marBottom w:val="0"/>
                                  <w:divBdr>
                                    <w:top w:val="none" w:sz="0" w:space="0" w:color="auto"/>
                                    <w:left w:val="none" w:sz="0" w:space="0" w:color="auto"/>
                                    <w:bottom w:val="none" w:sz="0" w:space="0" w:color="auto"/>
                                    <w:right w:val="none" w:sz="0" w:space="0" w:color="auto"/>
                                  </w:divBdr>
                                  <w:divsChild>
                                    <w:div w:id="1717192990">
                                      <w:marLeft w:val="0"/>
                                      <w:marRight w:val="0"/>
                                      <w:marTop w:val="0"/>
                                      <w:marBottom w:val="0"/>
                                      <w:divBdr>
                                        <w:top w:val="none" w:sz="0" w:space="0" w:color="auto"/>
                                        <w:left w:val="none" w:sz="0" w:space="0" w:color="auto"/>
                                        <w:bottom w:val="none" w:sz="0" w:space="0" w:color="auto"/>
                                        <w:right w:val="none" w:sz="0" w:space="0" w:color="auto"/>
                                      </w:divBdr>
                                    </w:div>
                                  </w:divsChild>
                                </w:div>
                                <w:div w:id="520701223">
                                  <w:marLeft w:val="0"/>
                                  <w:marRight w:val="0"/>
                                  <w:marTop w:val="0"/>
                                  <w:marBottom w:val="0"/>
                                  <w:divBdr>
                                    <w:top w:val="none" w:sz="0" w:space="0" w:color="auto"/>
                                    <w:left w:val="none" w:sz="0" w:space="0" w:color="auto"/>
                                    <w:bottom w:val="none" w:sz="0" w:space="0" w:color="auto"/>
                                    <w:right w:val="none" w:sz="0" w:space="0" w:color="auto"/>
                                  </w:divBdr>
                                  <w:divsChild>
                                    <w:div w:id="114906809">
                                      <w:marLeft w:val="0"/>
                                      <w:marRight w:val="0"/>
                                      <w:marTop w:val="0"/>
                                      <w:marBottom w:val="0"/>
                                      <w:divBdr>
                                        <w:top w:val="none" w:sz="0" w:space="0" w:color="auto"/>
                                        <w:left w:val="none" w:sz="0" w:space="0" w:color="auto"/>
                                        <w:bottom w:val="none" w:sz="0" w:space="0" w:color="auto"/>
                                        <w:right w:val="none" w:sz="0" w:space="0" w:color="auto"/>
                                      </w:divBdr>
                                    </w:div>
                                  </w:divsChild>
                                </w:div>
                                <w:div w:id="532309217">
                                  <w:marLeft w:val="0"/>
                                  <w:marRight w:val="0"/>
                                  <w:marTop w:val="0"/>
                                  <w:marBottom w:val="0"/>
                                  <w:divBdr>
                                    <w:top w:val="none" w:sz="0" w:space="0" w:color="auto"/>
                                    <w:left w:val="none" w:sz="0" w:space="0" w:color="auto"/>
                                    <w:bottom w:val="none" w:sz="0" w:space="0" w:color="auto"/>
                                    <w:right w:val="none" w:sz="0" w:space="0" w:color="auto"/>
                                  </w:divBdr>
                                  <w:divsChild>
                                    <w:div w:id="118380945">
                                      <w:marLeft w:val="0"/>
                                      <w:marRight w:val="0"/>
                                      <w:marTop w:val="0"/>
                                      <w:marBottom w:val="0"/>
                                      <w:divBdr>
                                        <w:top w:val="none" w:sz="0" w:space="0" w:color="auto"/>
                                        <w:left w:val="none" w:sz="0" w:space="0" w:color="auto"/>
                                        <w:bottom w:val="none" w:sz="0" w:space="0" w:color="auto"/>
                                        <w:right w:val="none" w:sz="0" w:space="0" w:color="auto"/>
                                      </w:divBdr>
                                    </w:div>
                                  </w:divsChild>
                                </w:div>
                                <w:div w:id="533663889">
                                  <w:marLeft w:val="0"/>
                                  <w:marRight w:val="0"/>
                                  <w:marTop w:val="0"/>
                                  <w:marBottom w:val="0"/>
                                  <w:divBdr>
                                    <w:top w:val="none" w:sz="0" w:space="0" w:color="auto"/>
                                    <w:left w:val="none" w:sz="0" w:space="0" w:color="auto"/>
                                    <w:bottom w:val="none" w:sz="0" w:space="0" w:color="auto"/>
                                    <w:right w:val="none" w:sz="0" w:space="0" w:color="auto"/>
                                  </w:divBdr>
                                  <w:divsChild>
                                    <w:div w:id="72240501">
                                      <w:marLeft w:val="0"/>
                                      <w:marRight w:val="0"/>
                                      <w:marTop w:val="0"/>
                                      <w:marBottom w:val="0"/>
                                      <w:divBdr>
                                        <w:top w:val="none" w:sz="0" w:space="0" w:color="auto"/>
                                        <w:left w:val="none" w:sz="0" w:space="0" w:color="auto"/>
                                        <w:bottom w:val="none" w:sz="0" w:space="0" w:color="auto"/>
                                        <w:right w:val="none" w:sz="0" w:space="0" w:color="auto"/>
                                      </w:divBdr>
                                    </w:div>
                                  </w:divsChild>
                                </w:div>
                                <w:div w:id="701252099">
                                  <w:marLeft w:val="0"/>
                                  <w:marRight w:val="0"/>
                                  <w:marTop w:val="0"/>
                                  <w:marBottom w:val="0"/>
                                  <w:divBdr>
                                    <w:top w:val="none" w:sz="0" w:space="0" w:color="auto"/>
                                    <w:left w:val="none" w:sz="0" w:space="0" w:color="auto"/>
                                    <w:bottom w:val="none" w:sz="0" w:space="0" w:color="auto"/>
                                    <w:right w:val="none" w:sz="0" w:space="0" w:color="auto"/>
                                  </w:divBdr>
                                  <w:divsChild>
                                    <w:div w:id="839931561">
                                      <w:marLeft w:val="0"/>
                                      <w:marRight w:val="0"/>
                                      <w:marTop w:val="0"/>
                                      <w:marBottom w:val="0"/>
                                      <w:divBdr>
                                        <w:top w:val="none" w:sz="0" w:space="0" w:color="auto"/>
                                        <w:left w:val="none" w:sz="0" w:space="0" w:color="auto"/>
                                        <w:bottom w:val="none" w:sz="0" w:space="0" w:color="auto"/>
                                        <w:right w:val="none" w:sz="0" w:space="0" w:color="auto"/>
                                      </w:divBdr>
                                    </w:div>
                                  </w:divsChild>
                                </w:div>
                                <w:div w:id="780222679">
                                  <w:marLeft w:val="0"/>
                                  <w:marRight w:val="0"/>
                                  <w:marTop w:val="0"/>
                                  <w:marBottom w:val="0"/>
                                  <w:divBdr>
                                    <w:top w:val="none" w:sz="0" w:space="0" w:color="auto"/>
                                    <w:left w:val="none" w:sz="0" w:space="0" w:color="auto"/>
                                    <w:bottom w:val="none" w:sz="0" w:space="0" w:color="auto"/>
                                    <w:right w:val="none" w:sz="0" w:space="0" w:color="auto"/>
                                  </w:divBdr>
                                  <w:divsChild>
                                    <w:div w:id="9306226">
                                      <w:marLeft w:val="0"/>
                                      <w:marRight w:val="0"/>
                                      <w:marTop w:val="0"/>
                                      <w:marBottom w:val="0"/>
                                      <w:divBdr>
                                        <w:top w:val="none" w:sz="0" w:space="0" w:color="auto"/>
                                        <w:left w:val="none" w:sz="0" w:space="0" w:color="auto"/>
                                        <w:bottom w:val="none" w:sz="0" w:space="0" w:color="auto"/>
                                        <w:right w:val="none" w:sz="0" w:space="0" w:color="auto"/>
                                      </w:divBdr>
                                      <w:divsChild>
                                        <w:div w:id="1540510579">
                                          <w:marLeft w:val="0"/>
                                          <w:marRight w:val="0"/>
                                          <w:marTop w:val="0"/>
                                          <w:marBottom w:val="0"/>
                                          <w:divBdr>
                                            <w:top w:val="none" w:sz="0" w:space="0" w:color="auto"/>
                                            <w:left w:val="none" w:sz="0" w:space="0" w:color="auto"/>
                                            <w:bottom w:val="none" w:sz="0" w:space="0" w:color="auto"/>
                                            <w:right w:val="none" w:sz="0" w:space="0" w:color="auto"/>
                                          </w:divBdr>
                                        </w:div>
                                      </w:divsChild>
                                    </w:div>
                                    <w:div w:id="352876618">
                                      <w:marLeft w:val="0"/>
                                      <w:marRight w:val="0"/>
                                      <w:marTop w:val="0"/>
                                      <w:marBottom w:val="0"/>
                                      <w:divBdr>
                                        <w:top w:val="none" w:sz="0" w:space="0" w:color="auto"/>
                                        <w:left w:val="none" w:sz="0" w:space="0" w:color="auto"/>
                                        <w:bottom w:val="none" w:sz="0" w:space="0" w:color="auto"/>
                                        <w:right w:val="none" w:sz="0" w:space="0" w:color="auto"/>
                                      </w:divBdr>
                                      <w:divsChild>
                                        <w:div w:id="1851525815">
                                          <w:marLeft w:val="0"/>
                                          <w:marRight w:val="0"/>
                                          <w:marTop w:val="0"/>
                                          <w:marBottom w:val="0"/>
                                          <w:divBdr>
                                            <w:top w:val="none" w:sz="0" w:space="0" w:color="auto"/>
                                            <w:left w:val="none" w:sz="0" w:space="0" w:color="auto"/>
                                            <w:bottom w:val="none" w:sz="0" w:space="0" w:color="auto"/>
                                            <w:right w:val="none" w:sz="0" w:space="0" w:color="auto"/>
                                          </w:divBdr>
                                        </w:div>
                                      </w:divsChild>
                                    </w:div>
                                    <w:div w:id="411318019">
                                      <w:marLeft w:val="0"/>
                                      <w:marRight w:val="0"/>
                                      <w:marTop w:val="0"/>
                                      <w:marBottom w:val="0"/>
                                      <w:divBdr>
                                        <w:top w:val="none" w:sz="0" w:space="0" w:color="auto"/>
                                        <w:left w:val="none" w:sz="0" w:space="0" w:color="auto"/>
                                        <w:bottom w:val="none" w:sz="0" w:space="0" w:color="auto"/>
                                        <w:right w:val="none" w:sz="0" w:space="0" w:color="auto"/>
                                      </w:divBdr>
                                      <w:divsChild>
                                        <w:div w:id="1448041339">
                                          <w:marLeft w:val="0"/>
                                          <w:marRight w:val="0"/>
                                          <w:marTop w:val="0"/>
                                          <w:marBottom w:val="0"/>
                                          <w:divBdr>
                                            <w:top w:val="none" w:sz="0" w:space="0" w:color="auto"/>
                                            <w:left w:val="none" w:sz="0" w:space="0" w:color="auto"/>
                                            <w:bottom w:val="none" w:sz="0" w:space="0" w:color="auto"/>
                                            <w:right w:val="none" w:sz="0" w:space="0" w:color="auto"/>
                                          </w:divBdr>
                                        </w:div>
                                      </w:divsChild>
                                    </w:div>
                                    <w:div w:id="500893820">
                                      <w:marLeft w:val="0"/>
                                      <w:marRight w:val="0"/>
                                      <w:marTop w:val="0"/>
                                      <w:marBottom w:val="0"/>
                                      <w:divBdr>
                                        <w:top w:val="none" w:sz="0" w:space="0" w:color="auto"/>
                                        <w:left w:val="none" w:sz="0" w:space="0" w:color="auto"/>
                                        <w:bottom w:val="none" w:sz="0" w:space="0" w:color="auto"/>
                                        <w:right w:val="none" w:sz="0" w:space="0" w:color="auto"/>
                                      </w:divBdr>
                                      <w:divsChild>
                                        <w:div w:id="589193223">
                                          <w:marLeft w:val="0"/>
                                          <w:marRight w:val="0"/>
                                          <w:marTop w:val="0"/>
                                          <w:marBottom w:val="0"/>
                                          <w:divBdr>
                                            <w:top w:val="none" w:sz="0" w:space="0" w:color="auto"/>
                                            <w:left w:val="none" w:sz="0" w:space="0" w:color="auto"/>
                                            <w:bottom w:val="none" w:sz="0" w:space="0" w:color="auto"/>
                                            <w:right w:val="none" w:sz="0" w:space="0" w:color="auto"/>
                                          </w:divBdr>
                                        </w:div>
                                      </w:divsChild>
                                    </w:div>
                                    <w:div w:id="504517119">
                                      <w:marLeft w:val="0"/>
                                      <w:marRight w:val="0"/>
                                      <w:marTop w:val="0"/>
                                      <w:marBottom w:val="0"/>
                                      <w:divBdr>
                                        <w:top w:val="none" w:sz="0" w:space="0" w:color="auto"/>
                                        <w:left w:val="none" w:sz="0" w:space="0" w:color="auto"/>
                                        <w:bottom w:val="none" w:sz="0" w:space="0" w:color="auto"/>
                                        <w:right w:val="none" w:sz="0" w:space="0" w:color="auto"/>
                                      </w:divBdr>
                                      <w:divsChild>
                                        <w:div w:id="2145416828">
                                          <w:marLeft w:val="0"/>
                                          <w:marRight w:val="0"/>
                                          <w:marTop w:val="0"/>
                                          <w:marBottom w:val="0"/>
                                          <w:divBdr>
                                            <w:top w:val="none" w:sz="0" w:space="0" w:color="auto"/>
                                            <w:left w:val="none" w:sz="0" w:space="0" w:color="auto"/>
                                            <w:bottom w:val="none" w:sz="0" w:space="0" w:color="auto"/>
                                            <w:right w:val="none" w:sz="0" w:space="0" w:color="auto"/>
                                          </w:divBdr>
                                        </w:div>
                                      </w:divsChild>
                                    </w:div>
                                    <w:div w:id="603851518">
                                      <w:marLeft w:val="0"/>
                                      <w:marRight w:val="0"/>
                                      <w:marTop w:val="0"/>
                                      <w:marBottom w:val="0"/>
                                      <w:divBdr>
                                        <w:top w:val="none" w:sz="0" w:space="0" w:color="auto"/>
                                        <w:left w:val="none" w:sz="0" w:space="0" w:color="auto"/>
                                        <w:bottom w:val="none" w:sz="0" w:space="0" w:color="auto"/>
                                        <w:right w:val="none" w:sz="0" w:space="0" w:color="auto"/>
                                      </w:divBdr>
                                      <w:divsChild>
                                        <w:div w:id="4674547">
                                          <w:marLeft w:val="0"/>
                                          <w:marRight w:val="0"/>
                                          <w:marTop w:val="0"/>
                                          <w:marBottom w:val="0"/>
                                          <w:divBdr>
                                            <w:top w:val="none" w:sz="0" w:space="0" w:color="auto"/>
                                            <w:left w:val="none" w:sz="0" w:space="0" w:color="auto"/>
                                            <w:bottom w:val="none" w:sz="0" w:space="0" w:color="auto"/>
                                            <w:right w:val="none" w:sz="0" w:space="0" w:color="auto"/>
                                          </w:divBdr>
                                        </w:div>
                                      </w:divsChild>
                                    </w:div>
                                    <w:div w:id="1905676192">
                                      <w:marLeft w:val="0"/>
                                      <w:marRight w:val="0"/>
                                      <w:marTop w:val="0"/>
                                      <w:marBottom w:val="0"/>
                                      <w:divBdr>
                                        <w:top w:val="none" w:sz="0" w:space="0" w:color="auto"/>
                                        <w:left w:val="none" w:sz="0" w:space="0" w:color="auto"/>
                                        <w:bottom w:val="none" w:sz="0" w:space="0" w:color="auto"/>
                                        <w:right w:val="none" w:sz="0" w:space="0" w:color="auto"/>
                                      </w:divBdr>
                                      <w:divsChild>
                                        <w:div w:id="12093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2386">
                                  <w:marLeft w:val="0"/>
                                  <w:marRight w:val="0"/>
                                  <w:marTop w:val="0"/>
                                  <w:marBottom w:val="0"/>
                                  <w:divBdr>
                                    <w:top w:val="none" w:sz="0" w:space="0" w:color="auto"/>
                                    <w:left w:val="none" w:sz="0" w:space="0" w:color="auto"/>
                                    <w:bottom w:val="none" w:sz="0" w:space="0" w:color="auto"/>
                                    <w:right w:val="none" w:sz="0" w:space="0" w:color="auto"/>
                                  </w:divBdr>
                                  <w:divsChild>
                                    <w:div w:id="157578387">
                                      <w:marLeft w:val="0"/>
                                      <w:marRight w:val="0"/>
                                      <w:marTop w:val="0"/>
                                      <w:marBottom w:val="0"/>
                                      <w:divBdr>
                                        <w:top w:val="none" w:sz="0" w:space="0" w:color="auto"/>
                                        <w:left w:val="none" w:sz="0" w:space="0" w:color="auto"/>
                                        <w:bottom w:val="none" w:sz="0" w:space="0" w:color="auto"/>
                                        <w:right w:val="none" w:sz="0" w:space="0" w:color="auto"/>
                                      </w:divBdr>
                                    </w:div>
                                  </w:divsChild>
                                </w:div>
                                <w:div w:id="1158695385">
                                  <w:marLeft w:val="0"/>
                                  <w:marRight w:val="0"/>
                                  <w:marTop w:val="0"/>
                                  <w:marBottom w:val="0"/>
                                  <w:divBdr>
                                    <w:top w:val="none" w:sz="0" w:space="0" w:color="auto"/>
                                    <w:left w:val="none" w:sz="0" w:space="0" w:color="auto"/>
                                    <w:bottom w:val="none" w:sz="0" w:space="0" w:color="auto"/>
                                    <w:right w:val="none" w:sz="0" w:space="0" w:color="auto"/>
                                  </w:divBdr>
                                  <w:divsChild>
                                    <w:div w:id="1823083643">
                                      <w:marLeft w:val="0"/>
                                      <w:marRight w:val="0"/>
                                      <w:marTop w:val="0"/>
                                      <w:marBottom w:val="0"/>
                                      <w:divBdr>
                                        <w:top w:val="none" w:sz="0" w:space="0" w:color="auto"/>
                                        <w:left w:val="none" w:sz="0" w:space="0" w:color="auto"/>
                                        <w:bottom w:val="none" w:sz="0" w:space="0" w:color="auto"/>
                                        <w:right w:val="none" w:sz="0" w:space="0" w:color="auto"/>
                                      </w:divBdr>
                                    </w:div>
                                  </w:divsChild>
                                </w:div>
                                <w:div w:id="1602682919">
                                  <w:marLeft w:val="0"/>
                                  <w:marRight w:val="0"/>
                                  <w:marTop w:val="0"/>
                                  <w:marBottom w:val="0"/>
                                  <w:divBdr>
                                    <w:top w:val="none" w:sz="0" w:space="0" w:color="auto"/>
                                    <w:left w:val="none" w:sz="0" w:space="0" w:color="auto"/>
                                    <w:bottom w:val="none" w:sz="0" w:space="0" w:color="auto"/>
                                    <w:right w:val="none" w:sz="0" w:space="0" w:color="auto"/>
                                  </w:divBdr>
                                  <w:divsChild>
                                    <w:div w:id="643588656">
                                      <w:marLeft w:val="0"/>
                                      <w:marRight w:val="0"/>
                                      <w:marTop w:val="0"/>
                                      <w:marBottom w:val="0"/>
                                      <w:divBdr>
                                        <w:top w:val="none" w:sz="0" w:space="0" w:color="auto"/>
                                        <w:left w:val="none" w:sz="0" w:space="0" w:color="auto"/>
                                        <w:bottom w:val="none" w:sz="0" w:space="0" w:color="auto"/>
                                        <w:right w:val="none" w:sz="0" w:space="0" w:color="auto"/>
                                      </w:divBdr>
                                    </w:div>
                                  </w:divsChild>
                                </w:div>
                                <w:div w:id="1602688478">
                                  <w:marLeft w:val="0"/>
                                  <w:marRight w:val="0"/>
                                  <w:marTop w:val="0"/>
                                  <w:marBottom w:val="0"/>
                                  <w:divBdr>
                                    <w:top w:val="none" w:sz="0" w:space="0" w:color="auto"/>
                                    <w:left w:val="none" w:sz="0" w:space="0" w:color="auto"/>
                                    <w:bottom w:val="none" w:sz="0" w:space="0" w:color="auto"/>
                                    <w:right w:val="none" w:sz="0" w:space="0" w:color="auto"/>
                                  </w:divBdr>
                                  <w:divsChild>
                                    <w:div w:id="496969238">
                                      <w:marLeft w:val="0"/>
                                      <w:marRight w:val="0"/>
                                      <w:marTop w:val="0"/>
                                      <w:marBottom w:val="0"/>
                                      <w:divBdr>
                                        <w:top w:val="none" w:sz="0" w:space="0" w:color="auto"/>
                                        <w:left w:val="none" w:sz="0" w:space="0" w:color="auto"/>
                                        <w:bottom w:val="none" w:sz="0" w:space="0" w:color="auto"/>
                                        <w:right w:val="none" w:sz="0" w:space="0" w:color="auto"/>
                                      </w:divBdr>
                                      <w:divsChild>
                                        <w:div w:id="631598005">
                                          <w:marLeft w:val="0"/>
                                          <w:marRight w:val="0"/>
                                          <w:marTop w:val="0"/>
                                          <w:marBottom w:val="0"/>
                                          <w:divBdr>
                                            <w:top w:val="none" w:sz="0" w:space="0" w:color="auto"/>
                                            <w:left w:val="none" w:sz="0" w:space="0" w:color="auto"/>
                                            <w:bottom w:val="none" w:sz="0" w:space="0" w:color="auto"/>
                                            <w:right w:val="none" w:sz="0" w:space="0" w:color="auto"/>
                                          </w:divBdr>
                                        </w:div>
                                      </w:divsChild>
                                    </w:div>
                                    <w:div w:id="542209389">
                                      <w:marLeft w:val="0"/>
                                      <w:marRight w:val="0"/>
                                      <w:marTop w:val="0"/>
                                      <w:marBottom w:val="0"/>
                                      <w:divBdr>
                                        <w:top w:val="none" w:sz="0" w:space="0" w:color="auto"/>
                                        <w:left w:val="none" w:sz="0" w:space="0" w:color="auto"/>
                                        <w:bottom w:val="none" w:sz="0" w:space="0" w:color="auto"/>
                                        <w:right w:val="none" w:sz="0" w:space="0" w:color="auto"/>
                                      </w:divBdr>
                                      <w:divsChild>
                                        <w:div w:id="919363548">
                                          <w:marLeft w:val="0"/>
                                          <w:marRight w:val="0"/>
                                          <w:marTop w:val="0"/>
                                          <w:marBottom w:val="0"/>
                                          <w:divBdr>
                                            <w:top w:val="none" w:sz="0" w:space="0" w:color="auto"/>
                                            <w:left w:val="none" w:sz="0" w:space="0" w:color="auto"/>
                                            <w:bottom w:val="none" w:sz="0" w:space="0" w:color="auto"/>
                                            <w:right w:val="none" w:sz="0" w:space="0" w:color="auto"/>
                                          </w:divBdr>
                                        </w:div>
                                      </w:divsChild>
                                    </w:div>
                                    <w:div w:id="577907511">
                                      <w:marLeft w:val="0"/>
                                      <w:marRight w:val="0"/>
                                      <w:marTop w:val="0"/>
                                      <w:marBottom w:val="0"/>
                                      <w:divBdr>
                                        <w:top w:val="none" w:sz="0" w:space="0" w:color="auto"/>
                                        <w:left w:val="none" w:sz="0" w:space="0" w:color="auto"/>
                                        <w:bottom w:val="none" w:sz="0" w:space="0" w:color="auto"/>
                                        <w:right w:val="none" w:sz="0" w:space="0" w:color="auto"/>
                                      </w:divBdr>
                                      <w:divsChild>
                                        <w:div w:id="1293950135">
                                          <w:marLeft w:val="0"/>
                                          <w:marRight w:val="0"/>
                                          <w:marTop w:val="0"/>
                                          <w:marBottom w:val="0"/>
                                          <w:divBdr>
                                            <w:top w:val="none" w:sz="0" w:space="0" w:color="auto"/>
                                            <w:left w:val="none" w:sz="0" w:space="0" w:color="auto"/>
                                            <w:bottom w:val="none" w:sz="0" w:space="0" w:color="auto"/>
                                            <w:right w:val="none" w:sz="0" w:space="0" w:color="auto"/>
                                          </w:divBdr>
                                        </w:div>
                                      </w:divsChild>
                                    </w:div>
                                    <w:div w:id="711542054">
                                      <w:marLeft w:val="0"/>
                                      <w:marRight w:val="0"/>
                                      <w:marTop w:val="0"/>
                                      <w:marBottom w:val="0"/>
                                      <w:divBdr>
                                        <w:top w:val="none" w:sz="0" w:space="0" w:color="auto"/>
                                        <w:left w:val="none" w:sz="0" w:space="0" w:color="auto"/>
                                        <w:bottom w:val="none" w:sz="0" w:space="0" w:color="auto"/>
                                        <w:right w:val="none" w:sz="0" w:space="0" w:color="auto"/>
                                      </w:divBdr>
                                      <w:divsChild>
                                        <w:div w:id="1652908907">
                                          <w:marLeft w:val="0"/>
                                          <w:marRight w:val="0"/>
                                          <w:marTop w:val="0"/>
                                          <w:marBottom w:val="0"/>
                                          <w:divBdr>
                                            <w:top w:val="none" w:sz="0" w:space="0" w:color="auto"/>
                                            <w:left w:val="none" w:sz="0" w:space="0" w:color="auto"/>
                                            <w:bottom w:val="none" w:sz="0" w:space="0" w:color="auto"/>
                                            <w:right w:val="none" w:sz="0" w:space="0" w:color="auto"/>
                                          </w:divBdr>
                                        </w:div>
                                      </w:divsChild>
                                    </w:div>
                                    <w:div w:id="777457152">
                                      <w:marLeft w:val="0"/>
                                      <w:marRight w:val="0"/>
                                      <w:marTop w:val="0"/>
                                      <w:marBottom w:val="0"/>
                                      <w:divBdr>
                                        <w:top w:val="none" w:sz="0" w:space="0" w:color="auto"/>
                                        <w:left w:val="none" w:sz="0" w:space="0" w:color="auto"/>
                                        <w:bottom w:val="none" w:sz="0" w:space="0" w:color="auto"/>
                                        <w:right w:val="none" w:sz="0" w:space="0" w:color="auto"/>
                                      </w:divBdr>
                                      <w:divsChild>
                                        <w:div w:id="920523211">
                                          <w:marLeft w:val="0"/>
                                          <w:marRight w:val="0"/>
                                          <w:marTop w:val="0"/>
                                          <w:marBottom w:val="0"/>
                                          <w:divBdr>
                                            <w:top w:val="none" w:sz="0" w:space="0" w:color="auto"/>
                                            <w:left w:val="none" w:sz="0" w:space="0" w:color="auto"/>
                                            <w:bottom w:val="none" w:sz="0" w:space="0" w:color="auto"/>
                                            <w:right w:val="none" w:sz="0" w:space="0" w:color="auto"/>
                                          </w:divBdr>
                                        </w:div>
                                      </w:divsChild>
                                    </w:div>
                                    <w:div w:id="1124302549">
                                      <w:marLeft w:val="0"/>
                                      <w:marRight w:val="0"/>
                                      <w:marTop w:val="0"/>
                                      <w:marBottom w:val="0"/>
                                      <w:divBdr>
                                        <w:top w:val="none" w:sz="0" w:space="0" w:color="auto"/>
                                        <w:left w:val="none" w:sz="0" w:space="0" w:color="auto"/>
                                        <w:bottom w:val="none" w:sz="0" w:space="0" w:color="auto"/>
                                        <w:right w:val="none" w:sz="0" w:space="0" w:color="auto"/>
                                      </w:divBdr>
                                      <w:divsChild>
                                        <w:div w:id="271667357">
                                          <w:marLeft w:val="0"/>
                                          <w:marRight w:val="0"/>
                                          <w:marTop w:val="0"/>
                                          <w:marBottom w:val="0"/>
                                          <w:divBdr>
                                            <w:top w:val="none" w:sz="0" w:space="0" w:color="auto"/>
                                            <w:left w:val="none" w:sz="0" w:space="0" w:color="auto"/>
                                            <w:bottom w:val="none" w:sz="0" w:space="0" w:color="auto"/>
                                            <w:right w:val="none" w:sz="0" w:space="0" w:color="auto"/>
                                          </w:divBdr>
                                        </w:div>
                                      </w:divsChild>
                                    </w:div>
                                    <w:div w:id="1142892095">
                                      <w:marLeft w:val="0"/>
                                      <w:marRight w:val="0"/>
                                      <w:marTop w:val="0"/>
                                      <w:marBottom w:val="0"/>
                                      <w:divBdr>
                                        <w:top w:val="none" w:sz="0" w:space="0" w:color="auto"/>
                                        <w:left w:val="none" w:sz="0" w:space="0" w:color="auto"/>
                                        <w:bottom w:val="none" w:sz="0" w:space="0" w:color="auto"/>
                                        <w:right w:val="none" w:sz="0" w:space="0" w:color="auto"/>
                                      </w:divBdr>
                                      <w:divsChild>
                                        <w:div w:id="1825511200">
                                          <w:marLeft w:val="0"/>
                                          <w:marRight w:val="0"/>
                                          <w:marTop w:val="0"/>
                                          <w:marBottom w:val="0"/>
                                          <w:divBdr>
                                            <w:top w:val="none" w:sz="0" w:space="0" w:color="auto"/>
                                            <w:left w:val="none" w:sz="0" w:space="0" w:color="auto"/>
                                            <w:bottom w:val="none" w:sz="0" w:space="0" w:color="auto"/>
                                            <w:right w:val="none" w:sz="0" w:space="0" w:color="auto"/>
                                          </w:divBdr>
                                        </w:div>
                                      </w:divsChild>
                                    </w:div>
                                    <w:div w:id="1236163338">
                                      <w:marLeft w:val="0"/>
                                      <w:marRight w:val="0"/>
                                      <w:marTop w:val="0"/>
                                      <w:marBottom w:val="0"/>
                                      <w:divBdr>
                                        <w:top w:val="none" w:sz="0" w:space="0" w:color="auto"/>
                                        <w:left w:val="none" w:sz="0" w:space="0" w:color="auto"/>
                                        <w:bottom w:val="none" w:sz="0" w:space="0" w:color="auto"/>
                                        <w:right w:val="none" w:sz="0" w:space="0" w:color="auto"/>
                                      </w:divBdr>
                                      <w:divsChild>
                                        <w:div w:id="2080245605">
                                          <w:marLeft w:val="0"/>
                                          <w:marRight w:val="0"/>
                                          <w:marTop w:val="0"/>
                                          <w:marBottom w:val="0"/>
                                          <w:divBdr>
                                            <w:top w:val="none" w:sz="0" w:space="0" w:color="auto"/>
                                            <w:left w:val="none" w:sz="0" w:space="0" w:color="auto"/>
                                            <w:bottom w:val="none" w:sz="0" w:space="0" w:color="auto"/>
                                            <w:right w:val="none" w:sz="0" w:space="0" w:color="auto"/>
                                          </w:divBdr>
                                        </w:div>
                                      </w:divsChild>
                                    </w:div>
                                    <w:div w:id="1423994188">
                                      <w:marLeft w:val="0"/>
                                      <w:marRight w:val="0"/>
                                      <w:marTop w:val="0"/>
                                      <w:marBottom w:val="0"/>
                                      <w:divBdr>
                                        <w:top w:val="none" w:sz="0" w:space="0" w:color="auto"/>
                                        <w:left w:val="none" w:sz="0" w:space="0" w:color="auto"/>
                                        <w:bottom w:val="none" w:sz="0" w:space="0" w:color="auto"/>
                                        <w:right w:val="none" w:sz="0" w:space="0" w:color="auto"/>
                                      </w:divBdr>
                                      <w:divsChild>
                                        <w:div w:id="959728701">
                                          <w:marLeft w:val="0"/>
                                          <w:marRight w:val="0"/>
                                          <w:marTop w:val="0"/>
                                          <w:marBottom w:val="0"/>
                                          <w:divBdr>
                                            <w:top w:val="none" w:sz="0" w:space="0" w:color="auto"/>
                                            <w:left w:val="none" w:sz="0" w:space="0" w:color="auto"/>
                                            <w:bottom w:val="none" w:sz="0" w:space="0" w:color="auto"/>
                                            <w:right w:val="none" w:sz="0" w:space="0" w:color="auto"/>
                                          </w:divBdr>
                                        </w:div>
                                      </w:divsChild>
                                    </w:div>
                                    <w:div w:id="1530221629">
                                      <w:marLeft w:val="0"/>
                                      <w:marRight w:val="0"/>
                                      <w:marTop w:val="0"/>
                                      <w:marBottom w:val="0"/>
                                      <w:divBdr>
                                        <w:top w:val="none" w:sz="0" w:space="0" w:color="auto"/>
                                        <w:left w:val="none" w:sz="0" w:space="0" w:color="auto"/>
                                        <w:bottom w:val="none" w:sz="0" w:space="0" w:color="auto"/>
                                        <w:right w:val="none" w:sz="0" w:space="0" w:color="auto"/>
                                      </w:divBdr>
                                      <w:divsChild>
                                        <w:div w:id="960847254">
                                          <w:marLeft w:val="0"/>
                                          <w:marRight w:val="0"/>
                                          <w:marTop w:val="0"/>
                                          <w:marBottom w:val="0"/>
                                          <w:divBdr>
                                            <w:top w:val="none" w:sz="0" w:space="0" w:color="auto"/>
                                            <w:left w:val="none" w:sz="0" w:space="0" w:color="auto"/>
                                            <w:bottom w:val="none" w:sz="0" w:space="0" w:color="auto"/>
                                            <w:right w:val="none" w:sz="0" w:space="0" w:color="auto"/>
                                          </w:divBdr>
                                        </w:div>
                                      </w:divsChild>
                                    </w:div>
                                    <w:div w:id="1601136498">
                                      <w:marLeft w:val="0"/>
                                      <w:marRight w:val="0"/>
                                      <w:marTop w:val="0"/>
                                      <w:marBottom w:val="0"/>
                                      <w:divBdr>
                                        <w:top w:val="none" w:sz="0" w:space="0" w:color="auto"/>
                                        <w:left w:val="none" w:sz="0" w:space="0" w:color="auto"/>
                                        <w:bottom w:val="none" w:sz="0" w:space="0" w:color="auto"/>
                                        <w:right w:val="none" w:sz="0" w:space="0" w:color="auto"/>
                                      </w:divBdr>
                                      <w:divsChild>
                                        <w:div w:id="168720175">
                                          <w:marLeft w:val="0"/>
                                          <w:marRight w:val="0"/>
                                          <w:marTop w:val="0"/>
                                          <w:marBottom w:val="0"/>
                                          <w:divBdr>
                                            <w:top w:val="none" w:sz="0" w:space="0" w:color="auto"/>
                                            <w:left w:val="none" w:sz="0" w:space="0" w:color="auto"/>
                                            <w:bottom w:val="none" w:sz="0" w:space="0" w:color="auto"/>
                                            <w:right w:val="none" w:sz="0" w:space="0" w:color="auto"/>
                                          </w:divBdr>
                                        </w:div>
                                      </w:divsChild>
                                    </w:div>
                                    <w:div w:id="1859729495">
                                      <w:marLeft w:val="0"/>
                                      <w:marRight w:val="0"/>
                                      <w:marTop w:val="0"/>
                                      <w:marBottom w:val="0"/>
                                      <w:divBdr>
                                        <w:top w:val="none" w:sz="0" w:space="0" w:color="auto"/>
                                        <w:left w:val="none" w:sz="0" w:space="0" w:color="auto"/>
                                        <w:bottom w:val="none" w:sz="0" w:space="0" w:color="auto"/>
                                        <w:right w:val="none" w:sz="0" w:space="0" w:color="auto"/>
                                      </w:divBdr>
                                      <w:divsChild>
                                        <w:div w:id="753626219">
                                          <w:marLeft w:val="0"/>
                                          <w:marRight w:val="0"/>
                                          <w:marTop w:val="0"/>
                                          <w:marBottom w:val="0"/>
                                          <w:divBdr>
                                            <w:top w:val="none" w:sz="0" w:space="0" w:color="auto"/>
                                            <w:left w:val="none" w:sz="0" w:space="0" w:color="auto"/>
                                            <w:bottom w:val="none" w:sz="0" w:space="0" w:color="auto"/>
                                            <w:right w:val="none" w:sz="0" w:space="0" w:color="auto"/>
                                          </w:divBdr>
                                        </w:div>
                                      </w:divsChild>
                                    </w:div>
                                    <w:div w:id="1923906325">
                                      <w:marLeft w:val="0"/>
                                      <w:marRight w:val="0"/>
                                      <w:marTop w:val="0"/>
                                      <w:marBottom w:val="0"/>
                                      <w:divBdr>
                                        <w:top w:val="none" w:sz="0" w:space="0" w:color="auto"/>
                                        <w:left w:val="none" w:sz="0" w:space="0" w:color="auto"/>
                                        <w:bottom w:val="none" w:sz="0" w:space="0" w:color="auto"/>
                                        <w:right w:val="none" w:sz="0" w:space="0" w:color="auto"/>
                                      </w:divBdr>
                                      <w:divsChild>
                                        <w:div w:id="372115182">
                                          <w:marLeft w:val="0"/>
                                          <w:marRight w:val="0"/>
                                          <w:marTop w:val="0"/>
                                          <w:marBottom w:val="0"/>
                                          <w:divBdr>
                                            <w:top w:val="none" w:sz="0" w:space="0" w:color="auto"/>
                                            <w:left w:val="none" w:sz="0" w:space="0" w:color="auto"/>
                                            <w:bottom w:val="none" w:sz="0" w:space="0" w:color="auto"/>
                                            <w:right w:val="none" w:sz="0" w:space="0" w:color="auto"/>
                                          </w:divBdr>
                                        </w:div>
                                      </w:divsChild>
                                    </w:div>
                                    <w:div w:id="2011591593">
                                      <w:marLeft w:val="0"/>
                                      <w:marRight w:val="0"/>
                                      <w:marTop w:val="0"/>
                                      <w:marBottom w:val="0"/>
                                      <w:divBdr>
                                        <w:top w:val="none" w:sz="0" w:space="0" w:color="auto"/>
                                        <w:left w:val="none" w:sz="0" w:space="0" w:color="auto"/>
                                        <w:bottom w:val="none" w:sz="0" w:space="0" w:color="auto"/>
                                        <w:right w:val="none" w:sz="0" w:space="0" w:color="auto"/>
                                      </w:divBdr>
                                      <w:divsChild>
                                        <w:div w:id="11183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8390">
                                  <w:marLeft w:val="0"/>
                                  <w:marRight w:val="0"/>
                                  <w:marTop w:val="0"/>
                                  <w:marBottom w:val="0"/>
                                  <w:divBdr>
                                    <w:top w:val="none" w:sz="0" w:space="0" w:color="auto"/>
                                    <w:left w:val="none" w:sz="0" w:space="0" w:color="auto"/>
                                    <w:bottom w:val="none" w:sz="0" w:space="0" w:color="auto"/>
                                    <w:right w:val="none" w:sz="0" w:space="0" w:color="auto"/>
                                  </w:divBdr>
                                  <w:divsChild>
                                    <w:div w:id="640577360">
                                      <w:marLeft w:val="0"/>
                                      <w:marRight w:val="0"/>
                                      <w:marTop w:val="0"/>
                                      <w:marBottom w:val="0"/>
                                      <w:divBdr>
                                        <w:top w:val="none" w:sz="0" w:space="0" w:color="auto"/>
                                        <w:left w:val="none" w:sz="0" w:space="0" w:color="auto"/>
                                        <w:bottom w:val="none" w:sz="0" w:space="0" w:color="auto"/>
                                        <w:right w:val="none" w:sz="0" w:space="0" w:color="auto"/>
                                      </w:divBdr>
                                    </w:div>
                                  </w:divsChild>
                                </w:div>
                                <w:div w:id="1809394362">
                                  <w:marLeft w:val="0"/>
                                  <w:marRight w:val="0"/>
                                  <w:marTop w:val="0"/>
                                  <w:marBottom w:val="0"/>
                                  <w:divBdr>
                                    <w:top w:val="none" w:sz="0" w:space="0" w:color="auto"/>
                                    <w:left w:val="none" w:sz="0" w:space="0" w:color="auto"/>
                                    <w:bottom w:val="none" w:sz="0" w:space="0" w:color="auto"/>
                                    <w:right w:val="none" w:sz="0" w:space="0" w:color="auto"/>
                                  </w:divBdr>
                                  <w:divsChild>
                                    <w:div w:id="726103555">
                                      <w:marLeft w:val="0"/>
                                      <w:marRight w:val="0"/>
                                      <w:marTop w:val="0"/>
                                      <w:marBottom w:val="0"/>
                                      <w:divBdr>
                                        <w:top w:val="none" w:sz="0" w:space="0" w:color="auto"/>
                                        <w:left w:val="none" w:sz="0" w:space="0" w:color="auto"/>
                                        <w:bottom w:val="none" w:sz="0" w:space="0" w:color="auto"/>
                                        <w:right w:val="none" w:sz="0" w:space="0" w:color="auto"/>
                                      </w:divBdr>
                                    </w:div>
                                  </w:divsChild>
                                </w:div>
                                <w:div w:id="1836070461">
                                  <w:marLeft w:val="0"/>
                                  <w:marRight w:val="0"/>
                                  <w:marTop w:val="0"/>
                                  <w:marBottom w:val="0"/>
                                  <w:divBdr>
                                    <w:top w:val="none" w:sz="0" w:space="0" w:color="auto"/>
                                    <w:left w:val="none" w:sz="0" w:space="0" w:color="auto"/>
                                    <w:bottom w:val="none" w:sz="0" w:space="0" w:color="auto"/>
                                    <w:right w:val="none" w:sz="0" w:space="0" w:color="auto"/>
                                  </w:divBdr>
                                  <w:divsChild>
                                    <w:div w:id="705762992">
                                      <w:marLeft w:val="0"/>
                                      <w:marRight w:val="0"/>
                                      <w:marTop w:val="0"/>
                                      <w:marBottom w:val="0"/>
                                      <w:divBdr>
                                        <w:top w:val="none" w:sz="0" w:space="0" w:color="auto"/>
                                        <w:left w:val="none" w:sz="0" w:space="0" w:color="auto"/>
                                        <w:bottom w:val="none" w:sz="0" w:space="0" w:color="auto"/>
                                        <w:right w:val="none" w:sz="0" w:space="0" w:color="auto"/>
                                      </w:divBdr>
                                    </w:div>
                                  </w:divsChild>
                                </w:div>
                                <w:div w:id="1838575760">
                                  <w:marLeft w:val="0"/>
                                  <w:marRight w:val="0"/>
                                  <w:marTop w:val="0"/>
                                  <w:marBottom w:val="0"/>
                                  <w:divBdr>
                                    <w:top w:val="none" w:sz="0" w:space="0" w:color="auto"/>
                                    <w:left w:val="none" w:sz="0" w:space="0" w:color="auto"/>
                                    <w:bottom w:val="none" w:sz="0" w:space="0" w:color="auto"/>
                                    <w:right w:val="none" w:sz="0" w:space="0" w:color="auto"/>
                                  </w:divBdr>
                                  <w:divsChild>
                                    <w:div w:id="441463402">
                                      <w:marLeft w:val="0"/>
                                      <w:marRight w:val="0"/>
                                      <w:marTop w:val="0"/>
                                      <w:marBottom w:val="0"/>
                                      <w:divBdr>
                                        <w:top w:val="none" w:sz="0" w:space="0" w:color="auto"/>
                                        <w:left w:val="none" w:sz="0" w:space="0" w:color="auto"/>
                                        <w:bottom w:val="none" w:sz="0" w:space="0" w:color="auto"/>
                                        <w:right w:val="none" w:sz="0" w:space="0" w:color="auto"/>
                                      </w:divBdr>
                                      <w:divsChild>
                                        <w:div w:id="1241990276">
                                          <w:marLeft w:val="0"/>
                                          <w:marRight w:val="0"/>
                                          <w:marTop w:val="0"/>
                                          <w:marBottom w:val="0"/>
                                          <w:divBdr>
                                            <w:top w:val="none" w:sz="0" w:space="0" w:color="auto"/>
                                            <w:left w:val="none" w:sz="0" w:space="0" w:color="auto"/>
                                            <w:bottom w:val="none" w:sz="0" w:space="0" w:color="auto"/>
                                            <w:right w:val="none" w:sz="0" w:space="0" w:color="auto"/>
                                          </w:divBdr>
                                        </w:div>
                                      </w:divsChild>
                                    </w:div>
                                    <w:div w:id="543102210">
                                      <w:marLeft w:val="0"/>
                                      <w:marRight w:val="0"/>
                                      <w:marTop w:val="0"/>
                                      <w:marBottom w:val="0"/>
                                      <w:divBdr>
                                        <w:top w:val="none" w:sz="0" w:space="0" w:color="auto"/>
                                        <w:left w:val="none" w:sz="0" w:space="0" w:color="auto"/>
                                        <w:bottom w:val="none" w:sz="0" w:space="0" w:color="auto"/>
                                        <w:right w:val="none" w:sz="0" w:space="0" w:color="auto"/>
                                      </w:divBdr>
                                      <w:divsChild>
                                        <w:div w:id="1153981737">
                                          <w:marLeft w:val="0"/>
                                          <w:marRight w:val="0"/>
                                          <w:marTop w:val="0"/>
                                          <w:marBottom w:val="0"/>
                                          <w:divBdr>
                                            <w:top w:val="none" w:sz="0" w:space="0" w:color="auto"/>
                                            <w:left w:val="none" w:sz="0" w:space="0" w:color="auto"/>
                                            <w:bottom w:val="none" w:sz="0" w:space="0" w:color="auto"/>
                                            <w:right w:val="none" w:sz="0" w:space="0" w:color="auto"/>
                                          </w:divBdr>
                                        </w:div>
                                      </w:divsChild>
                                    </w:div>
                                    <w:div w:id="757215097">
                                      <w:marLeft w:val="0"/>
                                      <w:marRight w:val="0"/>
                                      <w:marTop w:val="0"/>
                                      <w:marBottom w:val="0"/>
                                      <w:divBdr>
                                        <w:top w:val="none" w:sz="0" w:space="0" w:color="auto"/>
                                        <w:left w:val="none" w:sz="0" w:space="0" w:color="auto"/>
                                        <w:bottom w:val="none" w:sz="0" w:space="0" w:color="auto"/>
                                        <w:right w:val="none" w:sz="0" w:space="0" w:color="auto"/>
                                      </w:divBdr>
                                      <w:divsChild>
                                        <w:div w:id="143544864">
                                          <w:marLeft w:val="0"/>
                                          <w:marRight w:val="0"/>
                                          <w:marTop w:val="0"/>
                                          <w:marBottom w:val="0"/>
                                          <w:divBdr>
                                            <w:top w:val="none" w:sz="0" w:space="0" w:color="auto"/>
                                            <w:left w:val="none" w:sz="0" w:space="0" w:color="auto"/>
                                            <w:bottom w:val="none" w:sz="0" w:space="0" w:color="auto"/>
                                            <w:right w:val="none" w:sz="0" w:space="0" w:color="auto"/>
                                          </w:divBdr>
                                        </w:div>
                                      </w:divsChild>
                                    </w:div>
                                    <w:div w:id="790247813">
                                      <w:marLeft w:val="0"/>
                                      <w:marRight w:val="0"/>
                                      <w:marTop w:val="0"/>
                                      <w:marBottom w:val="0"/>
                                      <w:divBdr>
                                        <w:top w:val="none" w:sz="0" w:space="0" w:color="auto"/>
                                        <w:left w:val="none" w:sz="0" w:space="0" w:color="auto"/>
                                        <w:bottom w:val="none" w:sz="0" w:space="0" w:color="auto"/>
                                        <w:right w:val="none" w:sz="0" w:space="0" w:color="auto"/>
                                      </w:divBdr>
                                      <w:divsChild>
                                        <w:div w:id="1106845232">
                                          <w:marLeft w:val="0"/>
                                          <w:marRight w:val="0"/>
                                          <w:marTop w:val="0"/>
                                          <w:marBottom w:val="0"/>
                                          <w:divBdr>
                                            <w:top w:val="none" w:sz="0" w:space="0" w:color="auto"/>
                                            <w:left w:val="none" w:sz="0" w:space="0" w:color="auto"/>
                                            <w:bottom w:val="none" w:sz="0" w:space="0" w:color="auto"/>
                                            <w:right w:val="none" w:sz="0" w:space="0" w:color="auto"/>
                                          </w:divBdr>
                                        </w:div>
                                      </w:divsChild>
                                    </w:div>
                                    <w:div w:id="875966559">
                                      <w:marLeft w:val="0"/>
                                      <w:marRight w:val="0"/>
                                      <w:marTop w:val="0"/>
                                      <w:marBottom w:val="0"/>
                                      <w:divBdr>
                                        <w:top w:val="none" w:sz="0" w:space="0" w:color="auto"/>
                                        <w:left w:val="none" w:sz="0" w:space="0" w:color="auto"/>
                                        <w:bottom w:val="none" w:sz="0" w:space="0" w:color="auto"/>
                                        <w:right w:val="none" w:sz="0" w:space="0" w:color="auto"/>
                                      </w:divBdr>
                                      <w:divsChild>
                                        <w:div w:id="1679429281">
                                          <w:marLeft w:val="0"/>
                                          <w:marRight w:val="0"/>
                                          <w:marTop w:val="0"/>
                                          <w:marBottom w:val="0"/>
                                          <w:divBdr>
                                            <w:top w:val="none" w:sz="0" w:space="0" w:color="auto"/>
                                            <w:left w:val="none" w:sz="0" w:space="0" w:color="auto"/>
                                            <w:bottom w:val="none" w:sz="0" w:space="0" w:color="auto"/>
                                            <w:right w:val="none" w:sz="0" w:space="0" w:color="auto"/>
                                          </w:divBdr>
                                        </w:div>
                                      </w:divsChild>
                                    </w:div>
                                    <w:div w:id="1273899824">
                                      <w:marLeft w:val="0"/>
                                      <w:marRight w:val="0"/>
                                      <w:marTop w:val="0"/>
                                      <w:marBottom w:val="0"/>
                                      <w:divBdr>
                                        <w:top w:val="none" w:sz="0" w:space="0" w:color="auto"/>
                                        <w:left w:val="none" w:sz="0" w:space="0" w:color="auto"/>
                                        <w:bottom w:val="none" w:sz="0" w:space="0" w:color="auto"/>
                                        <w:right w:val="none" w:sz="0" w:space="0" w:color="auto"/>
                                      </w:divBdr>
                                      <w:divsChild>
                                        <w:div w:id="1055858185">
                                          <w:marLeft w:val="0"/>
                                          <w:marRight w:val="0"/>
                                          <w:marTop w:val="0"/>
                                          <w:marBottom w:val="0"/>
                                          <w:divBdr>
                                            <w:top w:val="none" w:sz="0" w:space="0" w:color="auto"/>
                                            <w:left w:val="none" w:sz="0" w:space="0" w:color="auto"/>
                                            <w:bottom w:val="none" w:sz="0" w:space="0" w:color="auto"/>
                                            <w:right w:val="none" w:sz="0" w:space="0" w:color="auto"/>
                                          </w:divBdr>
                                        </w:div>
                                      </w:divsChild>
                                    </w:div>
                                    <w:div w:id="1793283439">
                                      <w:marLeft w:val="0"/>
                                      <w:marRight w:val="0"/>
                                      <w:marTop w:val="0"/>
                                      <w:marBottom w:val="0"/>
                                      <w:divBdr>
                                        <w:top w:val="none" w:sz="0" w:space="0" w:color="auto"/>
                                        <w:left w:val="none" w:sz="0" w:space="0" w:color="auto"/>
                                        <w:bottom w:val="none" w:sz="0" w:space="0" w:color="auto"/>
                                        <w:right w:val="none" w:sz="0" w:space="0" w:color="auto"/>
                                      </w:divBdr>
                                      <w:divsChild>
                                        <w:div w:id="702097724">
                                          <w:marLeft w:val="0"/>
                                          <w:marRight w:val="0"/>
                                          <w:marTop w:val="0"/>
                                          <w:marBottom w:val="0"/>
                                          <w:divBdr>
                                            <w:top w:val="none" w:sz="0" w:space="0" w:color="auto"/>
                                            <w:left w:val="none" w:sz="0" w:space="0" w:color="auto"/>
                                            <w:bottom w:val="none" w:sz="0" w:space="0" w:color="auto"/>
                                            <w:right w:val="none" w:sz="0" w:space="0" w:color="auto"/>
                                          </w:divBdr>
                                        </w:div>
                                      </w:divsChild>
                                    </w:div>
                                    <w:div w:id="1819225126">
                                      <w:marLeft w:val="0"/>
                                      <w:marRight w:val="0"/>
                                      <w:marTop w:val="0"/>
                                      <w:marBottom w:val="0"/>
                                      <w:divBdr>
                                        <w:top w:val="none" w:sz="0" w:space="0" w:color="auto"/>
                                        <w:left w:val="none" w:sz="0" w:space="0" w:color="auto"/>
                                        <w:bottom w:val="none" w:sz="0" w:space="0" w:color="auto"/>
                                        <w:right w:val="none" w:sz="0" w:space="0" w:color="auto"/>
                                      </w:divBdr>
                                      <w:divsChild>
                                        <w:div w:id="1603563527">
                                          <w:marLeft w:val="0"/>
                                          <w:marRight w:val="0"/>
                                          <w:marTop w:val="0"/>
                                          <w:marBottom w:val="0"/>
                                          <w:divBdr>
                                            <w:top w:val="none" w:sz="0" w:space="0" w:color="auto"/>
                                            <w:left w:val="none" w:sz="0" w:space="0" w:color="auto"/>
                                            <w:bottom w:val="none" w:sz="0" w:space="0" w:color="auto"/>
                                            <w:right w:val="none" w:sz="0" w:space="0" w:color="auto"/>
                                          </w:divBdr>
                                        </w:div>
                                      </w:divsChild>
                                    </w:div>
                                    <w:div w:id="2025326395">
                                      <w:marLeft w:val="0"/>
                                      <w:marRight w:val="0"/>
                                      <w:marTop w:val="0"/>
                                      <w:marBottom w:val="0"/>
                                      <w:divBdr>
                                        <w:top w:val="none" w:sz="0" w:space="0" w:color="auto"/>
                                        <w:left w:val="none" w:sz="0" w:space="0" w:color="auto"/>
                                        <w:bottom w:val="none" w:sz="0" w:space="0" w:color="auto"/>
                                        <w:right w:val="none" w:sz="0" w:space="0" w:color="auto"/>
                                      </w:divBdr>
                                      <w:divsChild>
                                        <w:div w:id="1028723046">
                                          <w:marLeft w:val="0"/>
                                          <w:marRight w:val="0"/>
                                          <w:marTop w:val="0"/>
                                          <w:marBottom w:val="0"/>
                                          <w:divBdr>
                                            <w:top w:val="none" w:sz="0" w:space="0" w:color="auto"/>
                                            <w:left w:val="none" w:sz="0" w:space="0" w:color="auto"/>
                                            <w:bottom w:val="none" w:sz="0" w:space="0" w:color="auto"/>
                                            <w:right w:val="none" w:sz="0" w:space="0" w:color="auto"/>
                                          </w:divBdr>
                                        </w:div>
                                      </w:divsChild>
                                    </w:div>
                                    <w:div w:id="2052076172">
                                      <w:marLeft w:val="0"/>
                                      <w:marRight w:val="0"/>
                                      <w:marTop w:val="0"/>
                                      <w:marBottom w:val="0"/>
                                      <w:divBdr>
                                        <w:top w:val="none" w:sz="0" w:space="0" w:color="auto"/>
                                        <w:left w:val="none" w:sz="0" w:space="0" w:color="auto"/>
                                        <w:bottom w:val="none" w:sz="0" w:space="0" w:color="auto"/>
                                        <w:right w:val="none" w:sz="0" w:space="0" w:color="auto"/>
                                      </w:divBdr>
                                      <w:divsChild>
                                        <w:div w:id="434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2204">
                                  <w:marLeft w:val="0"/>
                                  <w:marRight w:val="0"/>
                                  <w:marTop w:val="0"/>
                                  <w:marBottom w:val="0"/>
                                  <w:divBdr>
                                    <w:top w:val="none" w:sz="0" w:space="0" w:color="auto"/>
                                    <w:left w:val="none" w:sz="0" w:space="0" w:color="auto"/>
                                    <w:bottom w:val="none" w:sz="0" w:space="0" w:color="auto"/>
                                    <w:right w:val="none" w:sz="0" w:space="0" w:color="auto"/>
                                  </w:divBdr>
                                  <w:divsChild>
                                    <w:div w:id="445928493">
                                      <w:marLeft w:val="0"/>
                                      <w:marRight w:val="0"/>
                                      <w:marTop w:val="0"/>
                                      <w:marBottom w:val="0"/>
                                      <w:divBdr>
                                        <w:top w:val="none" w:sz="0" w:space="0" w:color="auto"/>
                                        <w:left w:val="none" w:sz="0" w:space="0" w:color="auto"/>
                                        <w:bottom w:val="none" w:sz="0" w:space="0" w:color="auto"/>
                                        <w:right w:val="none" w:sz="0" w:space="0" w:color="auto"/>
                                      </w:divBdr>
                                    </w:div>
                                  </w:divsChild>
                                </w:div>
                                <w:div w:id="2104296193">
                                  <w:marLeft w:val="0"/>
                                  <w:marRight w:val="0"/>
                                  <w:marTop w:val="0"/>
                                  <w:marBottom w:val="0"/>
                                  <w:divBdr>
                                    <w:top w:val="none" w:sz="0" w:space="0" w:color="auto"/>
                                    <w:left w:val="none" w:sz="0" w:space="0" w:color="auto"/>
                                    <w:bottom w:val="none" w:sz="0" w:space="0" w:color="auto"/>
                                    <w:right w:val="none" w:sz="0" w:space="0" w:color="auto"/>
                                  </w:divBdr>
                                  <w:divsChild>
                                    <w:div w:id="1431705121">
                                      <w:marLeft w:val="0"/>
                                      <w:marRight w:val="0"/>
                                      <w:marTop w:val="0"/>
                                      <w:marBottom w:val="0"/>
                                      <w:divBdr>
                                        <w:top w:val="none" w:sz="0" w:space="0" w:color="auto"/>
                                        <w:left w:val="none" w:sz="0" w:space="0" w:color="auto"/>
                                        <w:bottom w:val="none" w:sz="0" w:space="0" w:color="auto"/>
                                        <w:right w:val="none" w:sz="0" w:space="0" w:color="auto"/>
                                      </w:divBdr>
                                    </w:div>
                                  </w:divsChild>
                                </w:div>
                                <w:div w:id="2130315329">
                                  <w:marLeft w:val="0"/>
                                  <w:marRight w:val="0"/>
                                  <w:marTop w:val="0"/>
                                  <w:marBottom w:val="0"/>
                                  <w:divBdr>
                                    <w:top w:val="none" w:sz="0" w:space="0" w:color="auto"/>
                                    <w:left w:val="none" w:sz="0" w:space="0" w:color="auto"/>
                                    <w:bottom w:val="none" w:sz="0" w:space="0" w:color="auto"/>
                                    <w:right w:val="none" w:sz="0" w:space="0" w:color="auto"/>
                                  </w:divBdr>
                                  <w:divsChild>
                                    <w:div w:id="255485075">
                                      <w:marLeft w:val="0"/>
                                      <w:marRight w:val="0"/>
                                      <w:marTop w:val="0"/>
                                      <w:marBottom w:val="0"/>
                                      <w:divBdr>
                                        <w:top w:val="none" w:sz="0" w:space="0" w:color="auto"/>
                                        <w:left w:val="none" w:sz="0" w:space="0" w:color="auto"/>
                                        <w:bottom w:val="none" w:sz="0" w:space="0" w:color="auto"/>
                                        <w:right w:val="none" w:sz="0" w:space="0" w:color="auto"/>
                                      </w:divBdr>
                                    </w:div>
                                  </w:divsChild>
                                </w:div>
                                <w:div w:id="2142797283">
                                  <w:marLeft w:val="0"/>
                                  <w:marRight w:val="0"/>
                                  <w:marTop w:val="0"/>
                                  <w:marBottom w:val="0"/>
                                  <w:divBdr>
                                    <w:top w:val="none" w:sz="0" w:space="0" w:color="auto"/>
                                    <w:left w:val="none" w:sz="0" w:space="0" w:color="auto"/>
                                    <w:bottom w:val="none" w:sz="0" w:space="0" w:color="auto"/>
                                    <w:right w:val="none" w:sz="0" w:space="0" w:color="auto"/>
                                  </w:divBdr>
                                  <w:divsChild>
                                    <w:div w:id="9312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349072">
      <w:bodyDiv w:val="1"/>
      <w:marLeft w:val="0"/>
      <w:marRight w:val="0"/>
      <w:marTop w:val="0"/>
      <w:marBottom w:val="0"/>
      <w:divBdr>
        <w:top w:val="none" w:sz="0" w:space="0" w:color="auto"/>
        <w:left w:val="none" w:sz="0" w:space="0" w:color="auto"/>
        <w:bottom w:val="none" w:sz="0" w:space="0" w:color="auto"/>
        <w:right w:val="none" w:sz="0" w:space="0" w:color="auto"/>
      </w:divBdr>
    </w:div>
    <w:div w:id="1080102298">
      <w:bodyDiv w:val="1"/>
      <w:marLeft w:val="0"/>
      <w:marRight w:val="0"/>
      <w:marTop w:val="0"/>
      <w:marBottom w:val="0"/>
      <w:divBdr>
        <w:top w:val="none" w:sz="0" w:space="0" w:color="auto"/>
        <w:left w:val="none" w:sz="0" w:space="0" w:color="auto"/>
        <w:bottom w:val="none" w:sz="0" w:space="0" w:color="auto"/>
        <w:right w:val="none" w:sz="0" w:space="0" w:color="auto"/>
      </w:divBdr>
    </w:div>
    <w:div w:id="1080368979">
      <w:bodyDiv w:val="1"/>
      <w:marLeft w:val="0"/>
      <w:marRight w:val="0"/>
      <w:marTop w:val="0"/>
      <w:marBottom w:val="0"/>
      <w:divBdr>
        <w:top w:val="none" w:sz="0" w:space="0" w:color="auto"/>
        <w:left w:val="none" w:sz="0" w:space="0" w:color="auto"/>
        <w:bottom w:val="none" w:sz="0" w:space="0" w:color="auto"/>
        <w:right w:val="none" w:sz="0" w:space="0" w:color="auto"/>
      </w:divBdr>
      <w:divsChild>
        <w:div w:id="1124888906">
          <w:marLeft w:val="547"/>
          <w:marRight w:val="0"/>
          <w:marTop w:val="0"/>
          <w:marBottom w:val="0"/>
          <w:divBdr>
            <w:top w:val="none" w:sz="0" w:space="0" w:color="auto"/>
            <w:left w:val="none" w:sz="0" w:space="0" w:color="auto"/>
            <w:bottom w:val="none" w:sz="0" w:space="0" w:color="auto"/>
            <w:right w:val="none" w:sz="0" w:space="0" w:color="auto"/>
          </w:divBdr>
        </w:div>
        <w:div w:id="1571622764">
          <w:marLeft w:val="547"/>
          <w:marRight w:val="0"/>
          <w:marTop w:val="0"/>
          <w:marBottom w:val="0"/>
          <w:divBdr>
            <w:top w:val="none" w:sz="0" w:space="0" w:color="auto"/>
            <w:left w:val="none" w:sz="0" w:space="0" w:color="auto"/>
            <w:bottom w:val="none" w:sz="0" w:space="0" w:color="auto"/>
            <w:right w:val="none" w:sz="0" w:space="0" w:color="auto"/>
          </w:divBdr>
        </w:div>
        <w:div w:id="1827044119">
          <w:marLeft w:val="547"/>
          <w:marRight w:val="0"/>
          <w:marTop w:val="0"/>
          <w:marBottom w:val="0"/>
          <w:divBdr>
            <w:top w:val="none" w:sz="0" w:space="0" w:color="auto"/>
            <w:left w:val="none" w:sz="0" w:space="0" w:color="auto"/>
            <w:bottom w:val="none" w:sz="0" w:space="0" w:color="auto"/>
            <w:right w:val="none" w:sz="0" w:space="0" w:color="auto"/>
          </w:divBdr>
        </w:div>
        <w:div w:id="1888755632">
          <w:marLeft w:val="547"/>
          <w:marRight w:val="0"/>
          <w:marTop w:val="0"/>
          <w:marBottom w:val="0"/>
          <w:divBdr>
            <w:top w:val="none" w:sz="0" w:space="0" w:color="auto"/>
            <w:left w:val="none" w:sz="0" w:space="0" w:color="auto"/>
            <w:bottom w:val="none" w:sz="0" w:space="0" w:color="auto"/>
            <w:right w:val="none" w:sz="0" w:space="0" w:color="auto"/>
          </w:divBdr>
        </w:div>
      </w:divsChild>
    </w:div>
    <w:div w:id="1096050264">
      <w:bodyDiv w:val="1"/>
      <w:marLeft w:val="0"/>
      <w:marRight w:val="0"/>
      <w:marTop w:val="0"/>
      <w:marBottom w:val="0"/>
      <w:divBdr>
        <w:top w:val="none" w:sz="0" w:space="0" w:color="auto"/>
        <w:left w:val="none" w:sz="0" w:space="0" w:color="auto"/>
        <w:bottom w:val="none" w:sz="0" w:space="0" w:color="auto"/>
        <w:right w:val="none" w:sz="0" w:space="0" w:color="auto"/>
      </w:divBdr>
    </w:div>
    <w:div w:id="1097603389">
      <w:bodyDiv w:val="1"/>
      <w:marLeft w:val="0"/>
      <w:marRight w:val="0"/>
      <w:marTop w:val="0"/>
      <w:marBottom w:val="0"/>
      <w:divBdr>
        <w:top w:val="none" w:sz="0" w:space="0" w:color="auto"/>
        <w:left w:val="none" w:sz="0" w:space="0" w:color="auto"/>
        <w:bottom w:val="none" w:sz="0" w:space="0" w:color="auto"/>
        <w:right w:val="none" w:sz="0" w:space="0" w:color="auto"/>
      </w:divBdr>
      <w:divsChild>
        <w:div w:id="360857483">
          <w:marLeft w:val="720"/>
          <w:marRight w:val="0"/>
          <w:marTop w:val="0"/>
          <w:marBottom w:val="0"/>
          <w:divBdr>
            <w:top w:val="none" w:sz="0" w:space="0" w:color="auto"/>
            <w:left w:val="none" w:sz="0" w:space="0" w:color="auto"/>
            <w:bottom w:val="none" w:sz="0" w:space="0" w:color="auto"/>
            <w:right w:val="none" w:sz="0" w:space="0" w:color="auto"/>
          </w:divBdr>
        </w:div>
      </w:divsChild>
    </w:div>
    <w:div w:id="1124739888">
      <w:bodyDiv w:val="1"/>
      <w:marLeft w:val="0"/>
      <w:marRight w:val="0"/>
      <w:marTop w:val="0"/>
      <w:marBottom w:val="0"/>
      <w:divBdr>
        <w:top w:val="none" w:sz="0" w:space="0" w:color="auto"/>
        <w:left w:val="none" w:sz="0" w:space="0" w:color="auto"/>
        <w:bottom w:val="none" w:sz="0" w:space="0" w:color="auto"/>
        <w:right w:val="none" w:sz="0" w:space="0" w:color="auto"/>
      </w:divBdr>
    </w:div>
    <w:div w:id="1126971531">
      <w:bodyDiv w:val="1"/>
      <w:marLeft w:val="0"/>
      <w:marRight w:val="0"/>
      <w:marTop w:val="0"/>
      <w:marBottom w:val="0"/>
      <w:divBdr>
        <w:top w:val="none" w:sz="0" w:space="0" w:color="auto"/>
        <w:left w:val="none" w:sz="0" w:space="0" w:color="auto"/>
        <w:bottom w:val="none" w:sz="0" w:space="0" w:color="auto"/>
        <w:right w:val="none" w:sz="0" w:space="0" w:color="auto"/>
      </w:divBdr>
    </w:div>
    <w:div w:id="1133210589">
      <w:bodyDiv w:val="1"/>
      <w:marLeft w:val="0"/>
      <w:marRight w:val="0"/>
      <w:marTop w:val="0"/>
      <w:marBottom w:val="0"/>
      <w:divBdr>
        <w:top w:val="none" w:sz="0" w:space="0" w:color="auto"/>
        <w:left w:val="none" w:sz="0" w:space="0" w:color="auto"/>
        <w:bottom w:val="none" w:sz="0" w:space="0" w:color="auto"/>
        <w:right w:val="none" w:sz="0" w:space="0" w:color="auto"/>
      </w:divBdr>
    </w:div>
    <w:div w:id="1134909396">
      <w:bodyDiv w:val="1"/>
      <w:marLeft w:val="0"/>
      <w:marRight w:val="0"/>
      <w:marTop w:val="0"/>
      <w:marBottom w:val="0"/>
      <w:divBdr>
        <w:top w:val="none" w:sz="0" w:space="0" w:color="auto"/>
        <w:left w:val="none" w:sz="0" w:space="0" w:color="auto"/>
        <w:bottom w:val="none" w:sz="0" w:space="0" w:color="auto"/>
        <w:right w:val="none" w:sz="0" w:space="0" w:color="auto"/>
      </w:divBdr>
    </w:div>
    <w:div w:id="1136341587">
      <w:bodyDiv w:val="1"/>
      <w:marLeft w:val="0"/>
      <w:marRight w:val="0"/>
      <w:marTop w:val="0"/>
      <w:marBottom w:val="0"/>
      <w:divBdr>
        <w:top w:val="none" w:sz="0" w:space="0" w:color="auto"/>
        <w:left w:val="none" w:sz="0" w:space="0" w:color="auto"/>
        <w:bottom w:val="none" w:sz="0" w:space="0" w:color="auto"/>
        <w:right w:val="none" w:sz="0" w:space="0" w:color="auto"/>
      </w:divBdr>
    </w:div>
    <w:div w:id="1143618553">
      <w:bodyDiv w:val="1"/>
      <w:marLeft w:val="0"/>
      <w:marRight w:val="0"/>
      <w:marTop w:val="0"/>
      <w:marBottom w:val="0"/>
      <w:divBdr>
        <w:top w:val="none" w:sz="0" w:space="0" w:color="auto"/>
        <w:left w:val="none" w:sz="0" w:space="0" w:color="auto"/>
        <w:bottom w:val="none" w:sz="0" w:space="0" w:color="auto"/>
        <w:right w:val="none" w:sz="0" w:space="0" w:color="auto"/>
      </w:divBdr>
    </w:div>
    <w:div w:id="1154877980">
      <w:bodyDiv w:val="1"/>
      <w:marLeft w:val="0"/>
      <w:marRight w:val="0"/>
      <w:marTop w:val="0"/>
      <w:marBottom w:val="0"/>
      <w:divBdr>
        <w:top w:val="none" w:sz="0" w:space="0" w:color="auto"/>
        <w:left w:val="none" w:sz="0" w:space="0" w:color="auto"/>
        <w:bottom w:val="none" w:sz="0" w:space="0" w:color="auto"/>
        <w:right w:val="none" w:sz="0" w:space="0" w:color="auto"/>
      </w:divBdr>
    </w:div>
    <w:div w:id="1155956292">
      <w:bodyDiv w:val="1"/>
      <w:marLeft w:val="0"/>
      <w:marRight w:val="0"/>
      <w:marTop w:val="0"/>
      <w:marBottom w:val="0"/>
      <w:divBdr>
        <w:top w:val="none" w:sz="0" w:space="0" w:color="auto"/>
        <w:left w:val="none" w:sz="0" w:space="0" w:color="auto"/>
        <w:bottom w:val="none" w:sz="0" w:space="0" w:color="auto"/>
        <w:right w:val="none" w:sz="0" w:space="0" w:color="auto"/>
      </w:divBdr>
    </w:div>
    <w:div w:id="1158035816">
      <w:bodyDiv w:val="1"/>
      <w:marLeft w:val="0"/>
      <w:marRight w:val="0"/>
      <w:marTop w:val="0"/>
      <w:marBottom w:val="0"/>
      <w:divBdr>
        <w:top w:val="none" w:sz="0" w:space="0" w:color="auto"/>
        <w:left w:val="none" w:sz="0" w:space="0" w:color="auto"/>
        <w:bottom w:val="none" w:sz="0" w:space="0" w:color="auto"/>
        <w:right w:val="none" w:sz="0" w:space="0" w:color="auto"/>
      </w:divBdr>
    </w:div>
    <w:div w:id="1165975093">
      <w:bodyDiv w:val="1"/>
      <w:marLeft w:val="0"/>
      <w:marRight w:val="0"/>
      <w:marTop w:val="0"/>
      <w:marBottom w:val="0"/>
      <w:divBdr>
        <w:top w:val="none" w:sz="0" w:space="0" w:color="auto"/>
        <w:left w:val="none" w:sz="0" w:space="0" w:color="auto"/>
        <w:bottom w:val="none" w:sz="0" w:space="0" w:color="auto"/>
        <w:right w:val="none" w:sz="0" w:space="0" w:color="auto"/>
      </w:divBdr>
    </w:div>
    <w:div w:id="1166479448">
      <w:bodyDiv w:val="1"/>
      <w:marLeft w:val="0"/>
      <w:marRight w:val="0"/>
      <w:marTop w:val="0"/>
      <w:marBottom w:val="0"/>
      <w:divBdr>
        <w:top w:val="none" w:sz="0" w:space="0" w:color="auto"/>
        <w:left w:val="none" w:sz="0" w:space="0" w:color="auto"/>
        <w:bottom w:val="none" w:sz="0" w:space="0" w:color="auto"/>
        <w:right w:val="none" w:sz="0" w:space="0" w:color="auto"/>
      </w:divBdr>
    </w:div>
    <w:div w:id="1168866193">
      <w:bodyDiv w:val="1"/>
      <w:marLeft w:val="0"/>
      <w:marRight w:val="0"/>
      <w:marTop w:val="0"/>
      <w:marBottom w:val="0"/>
      <w:divBdr>
        <w:top w:val="none" w:sz="0" w:space="0" w:color="auto"/>
        <w:left w:val="none" w:sz="0" w:space="0" w:color="auto"/>
        <w:bottom w:val="none" w:sz="0" w:space="0" w:color="auto"/>
        <w:right w:val="none" w:sz="0" w:space="0" w:color="auto"/>
      </w:divBdr>
    </w:div>
    <w:div w:id="1169522228">
      <w:bodyDiv w:val="1"/>
      <w:marLeft w:val="0"/>
      <w:marRight w:val="0"/>
      <w:marTop w:val="0"/>
      <w:marBottom w:val="0"/>
      <w:divBdr>
        <w:top w:val="none" w:sz="0" w:space="0" w:color="auto"/>
        <w:left w:val="none" w:sz="0" w:space="0" w:color="auto"/>
        <w:bottom w:val="none" w:sz="0" w:space="0" w:color="auto"/>
        <w:right w:val="none" w:sz="0" w:space="0" w:color="auto"/>
      </w:divBdr>
    </w:div>
    <w:div w:id="1188720535">
      <w:bodyDiv w:val="1"/>
      <w:marLeft w:val="0"/>
      <w:marRight w:val="0"/>
      <w:marTop w:val="0"/>
      <w:marBottom w:val="0"/>
      <w:divBdr>
        <w:top w:val="none" w:sz="0" w:space="0" w:color="auto"/>
        <w:left w:val="none" w:sz="0" w:space="0" w:color="auto"/>
        <w:bottom w:val="none" w:sz="0" w:space="0" w:color="auto"/>
        <w:right w:val="none" w:sz="0" w:space="0" w:color="auto"/>
      </w:divBdr>
      <w:divsChild>
        <w:div w:id="1579056756">
          <w:marLeft w:val="720"/>
          <w:marRight w:val="0"/>
          <w:marTop w:val="0"/>
          <w:marBottom w:val="0"/>
          <w:divBdr>
            <w:top w:val="none" w:sz="0" w:space="0" w:color="auto"/>
            <w:left w:val="none" w:sz="0" w:space="0" w:color="auto"/>
            <w:bottom w:val="none" w:sz="0" w:space="0" w:color="auto"/>
            <w:right w:val="none" w:sz="0" w:space="0" w:color="auto"/>
          </w:divBdr>
        </w:div>
      </w:divsChild>
    </w:div>
    <w:div w:id="1210265054">
      <w:bodyDiv w:val="1"/>
      <w:marLeft w:val="0"/>
      <w:marRight w:val="0"/>
      <w:marTop w:val="0"/>
      <w:marBottom w:val="0"/>
      <w:divBdr>
        <w:top w:val="none" w:sz="0" w:space="0" w:color="auto"/>
        <w:left w:val="none" w:sz="0" w:space="0" w:color="auto"/>
        <w:bottom w:val="none" w:sz="0" w:space="0" w:color="auto"/>
        <w:right w:val="none" w:sz="0" w:space="0" w:color="auto"/>
      </w:divBdr>
    </w:div>
    <w:div w:id="1212691772">
      <w:bodyDiv w:val="1"/>
      <w:marLeft w:val="0"/>
      <w:marRight w:val="0"/>
      <w:marTop w:val="0"/>
      <w:marBottom w:val="0"/>
      <w:divBdr>
        <w:top w:val="none" w:sz="0" w:space="0" w:color="auto"/>
        <w:left w:val="none" w:sz="0" w:space="0" w:color="auto"/>
        <w:bottom w:val="none" w:sz="0" w:space="0" w:color="auto"/>
        <w:right w:val="none" w:sz="0" w:space="0" w:color="auto"/>
      </w:divBdr>
    </w:div>
    <w:div w:id="1234045947">
      <w:bodyDiv w:val="1"/>
      <w:marLeft w:val="0"/>
      <w:marRight w:val="0"/>
      <w:marTop w:val="0"/>
      <w:marBottom w:val="0"/>
      <w:divBdr>
        <w:top w:val="none" w:sz="0" w:space="0" w:color="auto"/>
        <w:left w:val="none" w:sz="0" w:space="0" w:color="auto"/>
        <w:bottom w:val="none" w:sz="0" w:space="0" w:color="auto"/>
        <w:right w:val="none" w:sz="0" w:space="0" w:color="auto"/>
      </w:divBdr>
      <w:divsChild>
        <w:div w:id="43410951">
          <w:marLeft w:val="547"/>
          <w:marRight w:val="0"/>
          <w:marTop w:val="0"/>
          <w:marBottom w:val="0"/>
          <w:divBdr>
            <w:top w:val="none" w:sz="0" w:space="0" w:color="auto"/>
            <w:left w:val="none" w:sz="0" w:space="0" w:color="auto"/>
            <w:bottom w:val="none" w:sz="0" w:space="0" w:color="auto"/>
            <w:right w:val="none" w:sz="0" w:space="0" w:color="auto"/>
          </w:divBdr>
        </w:div>
        <w:div w:id="1173766744">
          <w:marLeft w:val="547"/>
          <w:marRight w:val="0"/>
          <w:marTop w:val="0"/>
          <w:marBottom w:val="0"/>
          <w:divBdr>
            <w:top w:val="none" w:sz="0" w:space="0" w:color="auto"/>
            <w:left w:val="none" w:sz="0" w:space="0" w:color="auto"/>
            <w:bottom w:val="none" w:sz="0" w:space="0" w:color="auto"/>
            <w:right w:val="none" w:sz="0" w:space="0" w:color="auto"/>
          </w:divBdr>
        </w:div>
        <w:div w:id="2086414351">
          <w:marLeft w:val="547"/>
          <w:marRight w:val="0"/>
          <w:marTop w:val="0"/>
          <w:marBottom w:val="0"/>
          <w:divBdr>
            <w:top w:val="none" w:sz="0" w:space="0" w:color="auto"/>
            <w:left w:val="none" w:sz="0" w:space="0" w:color="auto"/>
            <w:bottom w:val="none" w:sz="0" w:space="0" w:color="auto"/>
            <w:right w:val="none" w:sz="0" w:space="0" w:color="auto"/>
          </w:divBdr>
        </w:div>
      </w:divsChild>
    </w:div>
    <w:div w:id="1234462460">
      <w:bodyDiv w:val="1"/>
      <w:marLeft w:val="0"/>
      <w:marRight w:val="0"/>
      <w:marTop w:val="0"/>
      <w:marBottom w:val="0"/>
      <w:divBdr>
        <w:top w:val="none" w:sz="0" w:space="0" w:color="auto"/>
        <w:left w:val="none" w:sz="0" w:space="0" w:color="auto"/>
        <w:bottom w:val="none" w:sz="0" w:space="0" w:color="auto"/>
        <w:right w:val="none" w:sz="0" w:space="0" w:color="auto"/>
      </w:divBdr>
    </w:div>
    <w:div w:id="1244729129">
      <w:bodyDiv w:val="1"/>
      <w:marLeft w:val="0"/>
      <w:marRight w:val="0"/>
      <w:marTop w:val="0"/>
      <w:marBottom w:val="0"/>
      <w:divBdr>
        <w:top w:val="none" w:sz="0" w:space="0" w:color="auto"/>
        <w:left w:val="none" w:sz="0" w:space="0" w:color="auto"/>
        <w:bottom w:val="none" w:sz="0" w:space="0" w:color="auto"/>
        <w:right w:val="none" w:sz="0" w:space="0" w:color="auto"/>
      </w:divBdr>
      <w:divsChild>
        <w:div w:id="521212744">
          <w:marLeft w:val="446"/>
          <w:marRight w:val="0"/>
          <w:marTop w:val="0"/>
          <w:marBottom w:val="0"/>
          <w:divBdr>
            <w:top w:val="none" w:sz="0" w:space="0" w:color="auto"/>
            <w:left w:val="none" w:sz="0" w:space="0" w:color="auto"/>
            <w:bottom w:val="none" w:sz="0" w:space="0" w:color="auto"/>
            <w:right w:val="none" w:sz="0" w:space="0" w:color="auto"/>
          </w:divBdr>
        </w:div>
        <w:div w:id="901984970">
          <w:marLeft w:val="446"/>
          <w:marRight w:val="0"/>
          <w:marTop w:val="0"/>
          <w:marBottom w:val="0"/>
          <w:divBdr>
            <w:top w:val="none" w:sz="0" w:space="0" w:color="auto"/>
            <w:left w:val="none" w:sz="0" w:space="0" w:color="auto"/>
            <w:bottom w:val="none" w:sz="0" w:space="0" w:color="auto"/>
            <w:right w:val="none" w:sz="0" w:space="0" w:color="auto"/>
          </w:divBdr>
        </w:div>
        <w:div w:id="1964534518">
          <w:marLeft w:val="446"/>
          <w:marRight w:val="0"/>
          <w:marTop w:val="0"/>
          <w:marBottom w:val="0"/>
          <w:divBdr>
            <w:top w:val="none" w:sz="0" w:space="0" w:color="auto"/>
            <w:left w:val="none" w:sz="0" w:space="0" w:color="auto"/>
            <w:bottom w:val="none" w:sz="0" w:space="0" w:color="auto"/>
            <w:right w:val="none" w:sz="0" w:space="0" w:color="auto"/>
          </w:divBdr>
        </w:div>
        <w:div w:id="536551847">
          <w:marLeft w:val="446"/>
          <w:marRight w:val="0"/>
          <w:marTop w:val="0"/>
          <w:marBottom w:val="0"/>
          <w:divBdr>
            <w:top w:val="none" w:sz="0" w:space="0" w:color="auto"/>
            <w:left w:val="none" w:sz="0" w:space="0" w:color="auto"/>
            <w:bottom w:val="none" w:sz="0" w:space="0" w:color="auto"/>
            <w:right w:val="none" w:sz="0" w:space="0" w:color="auto"/>
          </w:divBdr>
        </w:div>
        <w:div w:id="868253663">
          <w:marLeft w:val="446"/>
          <w:marRight w:val="0"/>
          <w:marTop w:val="0"/>
          <w:marBottom w:val="0"/>
          <w:divBdr>
            <w:top w:val="none" w:sz="0" w:space="0" w:color="auto"/>
            <w:left w:val="none" w:sz="0" w:space="0" w:color="auto"/>
            <w:bottom w:val="none" w:sz="0" w:space="0" w:color="auto"/>
            <w:right w:val="none" w:sz="0" w:space="0" w:color="auto"/>
          </w:divBdr>
        </w:div>
        <w:div w:id="755907544">
          <w:marLeft w:val="446"/>
          <w:marRight w:val="0"/>
          <w:marTop w:val="0"/>
          <w:marBottom w:val="0"/>
          <w:divBdr>
            <w:top w:val="none" w:sz="0" w:space="0" w:color="auto"/>
            <w:left w:val="none" w:sz="0" w:space="0" w:color="auto"/>
            <w:bottom w:val="none" w:sz="0" w:space="0" w:color="auto"/>
            <w:right w:val="none" w:sz="0" w:space="0" w:color="auto"/>
          </w:divBdr>
        </w:div>
        <w:div w:id="1102456692">
          <w:marLeft w:val="446"/>
          <w:marRight w:val="0"/>
          <w:marTop w:val="0"/>
          <w:marBottom w:val="0"/>
          <w:divBdr>
            <w:top w:val="none" w:sz="0" w:space="0" w:color="auto"/>
            <w:left w:val="none" w:sz="0" w:space="0" w:color="auto"/>
            <w:bottom w:val="none" w:sz="0" w:space="0" w:color="auto"/>
            <w:right w:val="none" w:sz="0" w:space="0" w:color="auto"/>
          </w:divBdr>
        </w:div>
        <w:div w:id="242878056">
          <w:marLeft w:val="446"/>
          <w:marRight w:val="0"/>
          <w:marTop w:val="0"/>
          <w:marBottom w:val="0"/>
          <w:divBdr>
            <w:top w:val="none" w:sz="0" w:space="0" w:color="auto"/>
            <w:left w:val="none" w:sz="0" w:space="0" w:color="auto"/>
            <w:bottom w:val="none" w:sz="0" w:space="0" w:color="auto"/>
            <w:right w:val="none" w:sz="0" w:space="0" w:color="auto"/>
          </w:divBdr>
        </w:div>
      </w:divsChild>
    </w:div>
    <w:div w:id="1252003303">
      <w:bodyDiv w:val="1"/>
      <w:marLeft w:val="0"/>
      <w:marRight w:val="0"/>
      <w:marTop w:val="0"/>
      <w:marBottom w:val="0"/>
      <w:divBdr>
        <w:top w:val="none" w:sz="0" w:space="0" w:color="auto"/>
        <w:left w:val="none" w:sz="0" w:space="0" w:color="auto"/>
        <w:bottom w:val="none" w:sz="0" w:space="0" w:color="auto"/>
        <w:right w:val="none" w:sz="0" w:space="0" w:color="auto"/>
      </w:divBdr>
      <w:divsChild>
        <w:div w:id="1170019995">
          <w:marLeft w:val="0"/>
          <w:marRight w:val="0"/>
          <w:marTop w:val="0"/>
          <w:marBottom w:val="0"/>
          <w:divBdr>
            <w:top w:val="none" w:sz="0" w:space="0" w:color="auto"/>
            <w:left w:val="none" w:sz="0" w:space="0" w:color="auto"/>
            <w:bottom w:val="none" w:sz="0" w:space="0" w:color="auto"/>
            <w:right w:val="none" w:sz="0" w:space="0" w:color="auto"/>
          </w:divBdr>
        </w:div>
      </w:divsChild>
    </w:div>
    <w:div w:id="1255355863">
      <w:bodyDiv w:val="1"/>
      <w:marLeft w:val="0"/>
      <w:marRight w:val="0"/>
      <w:marTop w:val="0"/>
      <w:marBottom w:val="0"/>
      <w:divBdr>
        <w:top w:val="none" w:sz="0" w:space="0" w:color="auto"/>
        <w:left w:val="none" w:sz="0" w:space="0" w:color="auto"/>
        <w:bottom w:val="none" w:sz="0" w:space="0" w:color="auto"/>
        <w:right w:val="none" w:sz="0" w:space="0" w:color="auto"/>
      </w:divBdr>
    </w:div>
    <w:div w:id="1257061742">
      <w:bodyDiv w:val="1"/>
      <w:marLeft w:val="0"/>
      <w:marRight w:val="0"/>
      <w:marTop w:val="0"/>
      <w:marBottom w:val="0"/>
      <w:divBdr>
        <w:top w:val="none" w:sz="0" w:space="0" w:color="auto"/>
        <w:left w:val="none" w:sz="0" w:space="0" w:color="auto"/>
        <w:bottom w:val="none" w:sz="0" w:space="0" w:color="auto"/>
        <w:right w:val="none" w:sz="0" w:space="0" w:color="auto"/>
      </w:divBdr>
      <w:divsChild>
        <w:div w:id="2009550593">
          <w:marLeft w:val="0"/>
          <w:marRight w:val="0"/>
          <w:marTop w:val="0"/>
          <w:marBottom w:val="300"/>
          <w:divBdr>
            <w:top w:val="none" w:sz="0" w:space="0" w:color="auto"/>
            <w:left w:val="none" w:sz="0" w:space="0" w:color="auto"/>
            <w:bottom w:val="single" w:sz="6" w:space="0" w:color="DDDDDD"/>
            <w:right w:val="none" w:sz="0" w:space="0" w:color="auto"/>
          </w:divBdr>
          <w:divsChild>
            <w:div w:id="655571014">
              <w:marLeft w:val="-225"/>
              <w:marRight w:val="-225"/>
              <w:marTop w:val="0"/>
              <w:marBottom w:val="0"/>
              <w:divBdr>
                <w:top w:val="none" w:sz="0" w:space="0" w:color="auto"/>
                <w:left w:val="none" w:sz="0" w:space="0" w:color="auto"/>
                <w:bottom w:val="none" w:sz="0" w:space="0" w:color="auto"/>
                <w:right w:val="none" w:sz="0" w:space="0" w:color="auto"/>
              </w:divBdr>
              <w:divsChild>
                <w:div w:id="2134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5604">
          <w:marLeft w:val="-225"/>
          <w:marRight w:val="-225"/>
          <w:marTop w:val="0"/>
          <w:marBottom w:val="0"/>
          <w:divBdr>
            <w:top w:val="none" w:sz="0" w:space="0" w:color="auto"/>
            <w:left w:val="none" w:sz="0" w:space="0" w:color="auto"/>
            <w:bottom w:val="none" w:sz="0" w:space="0" w:color="auto"/>
            <w:right w:val="none" w:sz="0" w:space="0" w:color="auto"/>
          </w:divBdr>
          <w:divsChild>
            <w:div w:id="1043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4508">
      <w:bodyDiv w:val="1"/>
      <w:marLeft w:val="0"/>
      <w:marRight w:val="0"/>
      <w:marTop w:val="0"/>
      <w:marBottom w:val="0"/>
      <w:divBdr>
        <w:top w:val="none" w:sz="0" w:space="0" w:color="auto"/>
        <w:left w:val="none" w:sz="0" w:space="0" w:color="auto"/>
        <w:bottom w:val="none" w:sz="0" w:space="0" w:color="auto"/>
        <w:right w:val="none" w:sz="0" w:space="0" w:color="auto"/>
      </w:divBdr>
      <w:divsChild>
        <w:div w:id="1748310312">
          <w:marLeft w:val="446"/>
          <w:marRight w:val="0"/>
          <w:marTop w:val="0"/>
          <w:marBottom w:val="0"/>
          <w:divBdr>
            <w:top w:val="none" w:sz="0" w:space="0" w:color="auto"/>
            <w:left w:val="none" w:sz="0" w:space="0" w:color="auto"/>
            <w:bottom w:val="none" w:sz="0" w:space="0" w:color="auto"/>
            <w:right w:val="none" w:sz="0" w:space="0" w:color="auto"/>
          </w:divBdr>
        </w:div>
        <w:div w:id="1945766282">
          <w:marLeft w:val="446"/>
          <w:marRight w:val="0"/>
          <w:marTop w:val="0"/>
          <w:marBottom w:val="0"/>
          <w:divBdr>
            <w:top w:val="none" w:sz="0" w:space="0" w:color="auto"/>
            <w:left w:val="none" w:sz="0" w:space="0" w:color="auto"/>
            <w:bottom w:val="none" w:sz="0" w:space="0" w:color="auto"/>
            <w:right w:val="none" w:sz="0" w:space="0" w:color="auto"/>
          </w:divBdr>
        </w:div>
        <w:div w:id="1058162884">
          <w:marLeft w:val="446"/>
          <w:marRight w:val="0"/>
          <w:marTop w:val="0"/>
          <w:marBottom w:val="0"/>
          <w:divBdr>
            <w:top w:val="none" w:sz="0" w:space="0" w:color="auto"/>
            <w:left w:val="none" w:sz="0" w:space="0" w:color="auto"/>
            <w:bottom w:val="none" w:sz="0" w:space="0" w:color="auto"/>
            <w:right w:val="none" w:sz="0" w:space="0" w:color="auto"/>
          </w:divBdr>
        </w:div>
        <w:div w:id="905605844">
          <w:marLeft w:val="446"/>
          <w:marRight w:val="0"/>
          <w:marTop w:val="0"/>
          <w:marBottom w:val="0"/>
          <w:divBdr>
            <w:top w:val="none" w:sz="0" w:space="0" w:color="auto"/>
            <w:left w:val="none" w:sz="0" w:space="0" w:color="auto"/>
            <w:bottom w:val="none" w:sz="0" w:space="0" w:color="auto"/>
            <w:right w:val="none" w:sz="0" w:space="0" w:color="auto"/>
          </w:divBdr>
        </w:div>
      </w:divsChild>
    </w:div>
    <w:div w:id="1263757504">
      <w:bodyDiv w:val="1"/>
      <w:marLeft w:val="0"/>
      <w:marRight w:val="0"/>
      <w:marTop w:val="0"/>
      <w:marBottom w:val="0"/>
      <w:divBdr>
        <w:top w:val="none" w:sz="0" w:space="0" w:color="auto"/>
        <w:left w:val="none" w:sz="0" w:space="0" w:color="auto"/>
        <w:bottom w:val="none" w:sz="0" w:space="0" w:color="auto"/>
        <w:right w:val="none" w:sz="0" w:space="0" w:color="auto"/>
      </w:divBdr>
      <w:divsChild>
        <w:div w:id="979456374">
          <w:marLeft w:val="0"/>
          <w:marRight w:val="0"/>
          <w:marTop w:val="0"/>
          <w:marBottom w:val="0"/>
          <w:divBdr>
            <w:top w:val="none" w:sz="0" w:space="0" w:color="auto"/>
            <w:left w:val="none" w:sz="0" w:space="0" w:color="auto"/>
            <w:bottom w:val="none" w:sz="0" w:space="0" w:color="auto"/>
            <w:right w:val="none" w:sz="0" w:space="0" w:color="auto"/>
          </w:divBdr>
          <w:divsChild>
            <w:div w:id="2073844043">
              <w:marLeft w:val="0"/>
              <w:marRight w:val="0"/>
              <w:marTop w:val="0"/>
              <w:marBottom w:val="0"/>
              <w:divBdr>
                <w:top w:val="none" w:sz="0" w:space="0" w:color="auto"/>
                <w:left w:val="none" w:sz="0" w:space="0" w:color="auto"/>
                <w:bottom w:val="none" w:sz="0" w:space="0" w:color="auto"/>
                <w:right w:val="none" w:sz="0" w:space="0" w:color="auto"/>
              </w:divBdr>
              <w:divsChild>
                <w:div w:id="866529029">
                  <w:marLeft w:val="0"/>
                  <w:marRight w:val="0"/>
                  <w:marTop w:val="0"/>
                  <w:marBottom w:val="0"/>
                  <w:divBdr>
                    <w:top w:val="none" w:sz="0" w:space="0" w:color="auto"/>
                    <w:left w:val="none" w:sz="0" w:space="0" w:color="auto"/>
                    <w:bottom w:val="none" w:sz="0" w:space="0" w:color="auto"/>
                    <w:right w:val="none" w:sz="0" w:space="0" w:color="auto"/>
                  </w:divBdr>
                  <w:divsChild>
                    <w:div w:id="1473525758">
                      <w:marLeft w:val="0"/>
                      <w:marRight w:val="0"/>
                      <w:marTop w:val="0"/>
                      <w:marBottom w:val="0"/>
                      <w:divBdr>
                        <w:top w:val="none" w:sz="0" w:space="0" w:color="auto"/>
                        <w:left w:val="none" w:sz="0" w:space="0" w:color="auto"/>
                        <w:bottom w:val="none" w:sz="0" w:space="0" w:color="auto"/>
                        <w:right w:val="none" w:sz="0" w:space="0" w:color="auto"/>
                      </w:divBdr>
                      <w:divsChild>
                        <w:div w:id="460420363">
                          <w:marLeft w:val="0"/>
                          <w:marRight w:val="0"/>
                          <w:marTop w:val="0"/>
                          <w:marBottom w:val="0"/>
                          <w:divBdr>
                            <w:top w:val="none" w:sz="0" w:space="0" w:color="auto"/>
                            <w:left w:val="none" w:sz="0" w:space="0" w:color="auto"/>
                            <w:bottom w:val="none" w:sz="0" w:space="0" w:color="auto"/>
                            <w:right w:val="none" w:sz="0" w:space="0" w:color="auto"/>
                          </w:divBdr>
                          <w:divsChild>
                            <w:div w:id="885947281">
                              <w:marLeft w:val="0"/>
                              <w:marRight w:val="0"/>
                              <w:marTop w:val="0"/>
                              <w:marBottom w:val="0"/>
                              <w:divBdr>
                                <w:top w:val="none" w:sz="0" w:space="0" w:color="auto"/>
                                <w:left w:val="none" w:sz="0" w:space="0" w:color="auto"/>
                                <w:bottom w:val="none" w:sz="0" w:space="0" w:color="auto"/>
                                <w:right w:val="none" w:sz="0" w:space="0" w:color="auto"/>
                              </w:divBdr>
                              <w:divsChild>
                                <w:div w:id="704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85579">
      <w:bodyDiv w:val="1"/>
      <w:marLeft w:val="0"/>
      <w:marRight w:val="0"/>
      <w:marTop w:val="0"/>
      <w:marBottom w:val="0"/>
      <w:divBdr>
        <w:top w:val="none" w:sz="0" w:space="0" w:color="auto"/>
        <w:left w:val="none" w:sz="0" w:space="0" w:color="auto"/>
        <w:bottom w:val="none" w:sz="0" w:space="0" w:color="auto"/>
        <w:right w:val="none" w:sz="0" w:space="0" w:color="auto"/>
      </w:divBdr>
    </w:div>
    <w:div w:id="1277327826">
      <w:bodyDiv w:val="1"/>
      <w:marLeft w:val="0"/>
      <w:marRight w:val="0"/>
      <w:marTop w:val="0"/>
      <w:marBottom w:val="0"/>
      <w:divBdr>
        <w:top w:val="none" w:sz="0" w:space="0" w:color="auto"/>
        <w:left w:val="none" w:sz="0" w:space="0" w:color="auto"/>
        <w:bottom w:val="none" w:sz="0" w:space="0" w:color="auto"/>
        <w:right w:val="none" w:sz="0" w:space="0" w:color="auto"/>
      </w:divBdr>
    </w:div>
    <w:div w:id="1288974373">
      <w:bodyDiv w:val="1"/>
      <w:marLeft w:val="0"/>
      <w:marRight w:val="0"/>
      <w:marTop w:val="0"/>
      <w:marBottom w:val="0"/>
      <w:divBdr>
        <w:top w:val="none" w:sz="0" w:space="0" w:color="auto"/>
        <w:left w:val="none" w:sz="0" w:space="0" w:color="auto"/>
        <w:bottom w:val="none" w:sz="0" w:space="0" w:color="auto"/>
        <w:right w:val="none" w:sz="0" w:space="0" w:color="auto"/>
      </w:divBdr>
    </w:div>
    <w:div w:id="1291129908">
      <w:bodyDiv w:val="1"/>
      <w:marLeft w:val="0"/>
      <w:marRight w:val="0"/>
      <w:marTop w:val="0"/>
      <w:marBottom w:val="0"/>
      <w:divBdr>
        <w:top w:val="none" w:sz="0" w:space="0" w:color="auto"/>
        <w:left w:val="none" w:sz="0" w:space="0" w:color="auto"/>
        <w:bottom w:val="none" w:sz="0" w:space="0" w:color="auto"/>
        <w:right w:val="none" w:sz="0" w:space="0" w:color="auto"/>
      </w:divBdr>
      <w:divsChild>
        <w:div w:id="211617184">
          <w:marLeft w:val="547"/>
          <w:marRight w:val="0"/>
          <w:marTop w:val="0"/>
          <w:marBottom w:val="0"/>
          <w:divBdr>
            <w:top w:val="none" w:sz="0" w:space="0" w:color="auto"/>
            <w:left w:val="none" w:sz="0" w:space="0" w:color="auto"/>
            <w:bottom w:val="none" w:sz="0" w:space="0" w:color="auto"/>
            <w:right w:val="none" w:sz="0" w:space="0" w:color="auto"/>
          </w:divBdr>
        </w:div>
        <w:div w:id="379479676">
          <w:marLeft w:val="1166"/>
          <w:marRight w:val="0"/>
          <w:marTop w:val="0"/>
          <w:marBottom w:val="0"/>
          <w:divBdr>
            <w:top w:val="none" w:sz="0" w:space="0" w:color="auto"/>
            <w:left w:val="none" w:sz="0" w:space="0" w:color="auto"/>
            <w:bottom w:val="none" w:sz="0" w:space="0" w:color="auto"/>
            <w:right w:val="none" w:sz="0" w:space="0" w:color="auto"/>
          </w:divBdr>
        </w:div>
        <w:div w:id="871573648">
          <w:marLeft w:val="1166"/>
          <w:marRight w:val="0"/>
          <w:marTop w:val="0"/>
          <w:marBottom w:val="0"/>
          <w:divBdr>
            <w:top w:val="none" w:sz="0" w:space="0" w:color="auto"/>
            <w:left w:val="none" w:sz="0" w:space="0" w:color="auto"/>
            <w:bottom w:val="none" w:sz="0" w:space="0" w:color="auto"/>
            <w:right w:val="none" w:sz="0" w:space="0" w:color="auto"/>
          </w:divBdr>
        </w:div>
        <w:div w:id="1299996266">
          <w:marLeft w:val="1166"/>
          <w:marRight w:val="0"/>
          <w:marTop w:val="0"/>
          <w:marBottom w:val="0"/>
          <w:divBdr>
            <w:top w:val="none" w:sz="0" w:space="0" w:color="auto"/>
            <w:left w:val="none" w:sz="0" w:space="0" w:color="auto"/>
            <w:bottom w:val="none" w:sz="0" w:space="0" w:color="auto"/>
            <w:right w:val="none" w:sz="0" w:space="0" w:color="auto"/>
          </w:divBdr>
        </w:div>
        <w:div w:id="1549877558">
          <w:marLeft w:val="1166"/>
          <w:marRight w:val="0"/>
          <w:marTop w:val="0"/>
          <w:marBottom w:val="0"/>
          <w:divBdr>
            <w:top w:val="none" w:sz="0" w:space="0" w:color="auto"/>
            <w:left w:val="none" w:sz="0" w:space="0" w:color="auto"/>
            <w:bottom w:val="none" w:sz="0" w:space="0" w:color="auto"/>
            <w:right w:val="none" w:sz="0" w:space="0" w:color="auto"/>
          </w:divBdr>
        </w:div>
      </w:divsChild>
    </w:div>
    <w:div w:id="1302613867">
      <w:bodyDiv w:val="1"/>
      <w:marLeft w:val="0"/>
      <w:marRight w:val="0"/>
      <w:marTop w:val="0"/>
      <w:marBottom w:val="0"/>
      <w:divBdr>
        <w:top w:val="none" w:sz="0" w:space="0" w:color="auto"/>
        <w:left w:val="none" w:sz="0" w:space="0" w:color="auto"/>
        <w:bottom w:val="none" w:sz="0" w:space="0" w:color="auto"/>
        <w:right w:val="none" w:sz="0" w:space="0" w:color="auto"/>
      </w:divBdr>
    </w:div>
    <w:div w:id="1304626739">
      <w:bodyDiv w:val="1"/>
      <w:marLeft w:val="0"/>
      <w:marRight w:val="0"/>
      <w:marTop w:val="0"/>
      <w:marBottom w:val="0"/>
      <w:divBdr>
        <w:top w:val="none" w:sz="0" w:space="0" w:color="auto"/>
        <w:left w:val="none" w:sz="0" w:space="0" w:color="auto"/>
        <w:bottom w:val="none" w:sz="0" w:space="0" w:color="auto"/>
        <w:right w:val="none" w:sz="0" w:space="0" w:color="auto"/>
      </w:divBdr>
    </w:div>
    <w:div w:id="1306814235">
      <w:bodyDiv w:val="1"/>
      <w:marLeft w:val="0"/>
      <w:marRight w:val="0"/>
      <w:marTop w:val="0"/>
      <w:marBottom w:val="0"/>
      <w:divBdr>
        <w:top w:val="none" w:sz="0" w:space="0" w:color="auto"/>
        <w:left w:val="none" w:sz="0" w:space="0" w:color="auto"/>
        <w:bottom w:val="none" w:sz="0" w:space="0" w:color="auto"/>
        <w:right w:val="none" w:sz="0" w:space="0" w:color="auto"/>
      </w:divBdr>
    </w:div>
    <w:div w:id="1315455828">
      <w:bodyDiv w:val="1"/>
      <w:marLeft w:val="0"/>
      <w:marRight w:val="0"/>
      <w:marTop w:val="0"/>
      <w:marBottom w:val="0"/>
      <w:divBdr>
        <w:top w:val="none" w:sz="0" w:space="0" w:color="auto"/>
        <w:left w:val="none" w:sz="0" w:space="0" w:color="auto"/>
        <w:bottom w:val="none" w:sz="0" w:space="0" w:color="auto"/>
        <w:right w:val="none" w:sz="0" w:space="0" w:color="auto"/>
      </w:divBdr>
      <w:divsChild>
        <w:div w:id="623007109">
          <w:marLeft w:val="274"/>
          <w:marRight w:val="0"/>
          <w:marTop w:val="0"/>
          <w:marBottom w:val="0"/>
          <w:divBdr>
            <w:top w:val="none" w:sz="0" w:space="0" w:color="auto"/>
            <w:left w:val="none" w:sz="0" w:space="0" w:color="auto"/>
            <w:bottom w:val="none" w:sz="0" w:space="0" w:color="auto"/>
            <w:right w:val="none" w:sz="0" w:space="0" w:color="auto"/>
          </w:divBdr>
        </w:div>
        <w:div w:id="290788042">
          <w:marLeft w:val="274"/>
          <w:marRight w:val="0"/>
          <w:marTop w:val="0"/>
          <w:marBottom w:val="0"/>
          <w:divBdr>
            <w:top w:val="none" w:sz="0" w:space="0" w:color="auto"/>
            <w:left w:val="none" w:sz="0" w:space="0" w:color="auto"/>
            <w:bottom w:val="none" w:sz="0" w:space="0" w:color="auto"/>
            <w:right w:val="none" w:sz="0" w:space="0" w:color="auto"/>
          </w:divBdr>
        </w:div>
        <w:div w:id="920211765">
          <w:marLeft w:val="274"/>
          <w:marRight w:val="0"/>
          <w:marTop w:val="0"/>
          <w:marBottom w:val="0"/>
          <w:divBdr>
            <w:top w:val="none" w:sz="0" w:space="0" w:color="auto"/>
            <w:left w:val="none" w:sz="0" w:space="0" w:color="auto"/>
            <w:bottom w:val="none" w:sz="0" w:space="0" w:color="auto"/>
            <w:right w:val="none" w:sz="0" w:space="0" w:color="auto"/>
          </w:divBdr>
        </w:div>
        <w:div w:id="397702906">
          <w:marLeft w:val="274"/>
          <w:marRight w:val="0"/>
          <w:marTop w:val="0"/>
          <w:marBottom w:val="0"/>
          <w:divBdr>
            <w:top w:val="none" w:sz="0" w:space="0" w:color="auto"/>
            <w:left w:val="none" w:sz="0" w:space="0" w:color="auto"/>
            <w:bottom w:val="none" w:sz="0" w:space="0" w:color="auto"/>
            <w:right w:val="none" w:sz="0" w:space="0" w:color="auto"/>
          </w:divBdr>
        </w:div>
        <w:div w:id="1844971825">
          <w:marLeft w:val="274"/>
          <w:marRight w:val="0"/>
          <w:marTop w:val="0"/>
          <w:marBottom w:val="0"/>
          <w:divBdr>
            <w:top w:val="none" w:sz="0" w:space="0" w:color="auto"/>
            <w:left w:val="none" w:sz="0" w:space="0" w:color="auto"/>
            <w:bottom w:val="none" w:sz="0" w:space="0" w:color="auto"/>
            <w:right w:val="none" w:sz="0" w:space="0" w:color="auto"/>
          </w:divBdr>
        </w:div>
        <w:div w:id="1517227204">
          <w:marLeft w:val="274"/>
          <w:marRight w:val="0"/>
          <w:marTop w:val="0"/>
          <w:marBottom w:val="0"/>
          <w:divBdr>
            <w:top w:val="none" w:sz="0" w:space="0" w:color="auto"/>
            <w:left w:val="none" w:sz="0" w:space="0" w:color="auto"/>
            <w:bottom w:val="none" w:sz="0" w:space="0" w:color="auto"/>
            <w:right w:val="none" w:sz="0" w:space="0" w:color="auto"/>
          </w:divBdr>
        </w:div>
      </w:divsChild>
    </w:div>
    <w:div w:id="1326471679">
      <w:bodyDiv w:val="1"/>
      <w:marLeft w:val="0"/>
      <w:marRight w:val="0"/>
      <w:marTop w:val="0"/>
      <w:marBottom w:val="0"/>
      <w:divBdr>
        <w:top w:val="none" w:sz="0" w:space="0" w:color="auto"/>
        <w:left w:val="none" w:sz="0" w:space="0" w:color="auto"/>
        <w:bottom w:val="none" w:sz="0" w:space="0" w:color="auto"/>
        <w:right w:val="none" w:sz="0" w:space="0" w:color="auto"/>
      </w:divBdr>
    </w:div>
    <w:div w:id="1326856135">
      <w:bodyDiv w:val="1"/>
      <w:marLeft w:val="0"/>
      <w:marRight w:val="0"/>
      <w:marTop w:val="0"/>
      <w:marBottom w:val="0"/>
      <w:divBdr>
        <w:top w:val="none" w:sz="0" w:space="0" w:color="auto"/>
        <w:left w:val="none" w:sz="0" w:space="0" w:color="auto"/>
        <w:bottom w:val="none" w:sz="0" w:space="0" w:color="auto"/>
        <w:right w:val="none" w:sz="0" w:space="0" w:color="auto"/>
      </w:divBdr>
      <w:divsChild>
        <w:div w:id="854728085">
          <w:marLeft w:val="446"/>
          <w:marRight w:val="0"/>
          <w:marTop w:val="0"/>
          <w:marBottom w:val="0"/>
          <w:divBdr>
            <w:top w:val="none" w:sz="0" w:space="0" w:color="auto"/>
            <w:left w:val="none" w:sz="0" w:space="0" w:color="auto"/>
            <w:bottom w:val="none" w:sz="0" w:space="0" w:color="auto"/>
            <w:right w:val="none" w:sz="0" w:space="0" w:color="auto"/>
          </w:divBdr>
        </w:div>
        <w:div w:id="321348944">
          <w:marLeft w:val="446"/>
          <w:marRight w:val="0"/>
          <w:marTop w:val="0"/>
          <w:marBottom w:val="0"/>
          <w:divBdr>
            <w:top w:val="none" w:sz="0" w:space="0" w:color="auto"/>
            <w:left w:val="none" w:sz="0" w:space="0" w:color="auto"/>
            <w:bottom w:val="none" w:sz="0" w:space="0" w:color="auto"/>
            <w:right w:val="none" w:sz="0" w:space="0" w:color="auto"/>
          </w:divBdr>
        </w:div>
        <w:div w:id="1886406794">
          <w:marLeft w:val="446"/>
          <w:marRight w:val="0"/>
          <w:marTop w:val="0"/>
          <w:marBottom w:val="0"/>
          <w:divBdr>
            <w:top w:val="none" w:sz="0" w:space="0" w:color="auto"/>
            <w:left w:val="none" w:sz="0" w:space="0" w:color="auto"/>
            <w:bottom w:val="none" w:sz="0" w:space="0" w:color="auto"/>
            <w:right w:val="none" w:sz="0" w:space="0" w:color="auto"/>
          </w:divBdr>
        </w:div>
        <w:div w:id="592130105">
          <w:marLeft w:val="446"/>
          <w:marRight w:val="0"/>
          <w:marTop w:val="0"/>
          <w:marBottom w:val="0"/>
          <w:divBdr>
            <w:top w:val="none" w:sz="0" w:space="0" w:color="auto"/>
            <w:left w:val="none" w:sz="0" w:space="0" w:color="auto"/>
            <w:bottom w:val="none" w:sz="0" w:space="0" w:color="auto"/>
            <w:right w:val="none" w:sz="0" w:space="0" w:color="auto"/>
          </w:divBdr>
        </w:div>
        <w:div w:id="235939259">
          <w:marLeft w:val="446"/>
          <w:marRight w:val="0"/>
          <w:marTop w:val="0"/>
          <w:marBottom w:val="0"/>
          <w:divBdr>
            <w:top w:val="none" w:sz="0" w:space="0" w:color="auto"/>
            <w:left w:val="none" w:sz="0" w:space="0" w:color="auto"/>
            <w:bottom w:val="none" w:sz="0" w:space="0" w:color="auto"/>
            <w:right w:val="none" w:sz="0" w:space="0" w:color="auto"/>
          </w:divBdr>
        </w:div>
        <w:div w:id="467822323">
          <w:marLeft w:val="446"/>
          <w:marRight w:val="0"/>
          <w:marTop w:val="0"/>
          <w:marBottom w:val="0"/>
          <w:divBdr>
            <w:top w:val="none" w:sz="0" w:space="0" w:color="auto"/>
            <w:left w:val="none" w:sz="0" w:space="0" w:color="auto"/>
            <w:bottom w:val="none" w:sz="0" w:space="0" w:color="auto"/>
            <w:right w:val="none" w:sz="0" w:space="0" w:color="auto"/>
          </w:divBdr>
        </w:div>
        <w:div w:id="1369182485">
          <w:marLeft w:val="446"/>
          <w:marRight w:val="0"/>
          <w:marTop w:val="0"/>
          <w:marBottom w:val="0"/>
          <w:divBdr>
            <w:top w:val="none" w:sz="0" w:space="0" w:color="auto"/>
            <w:left w:val="none" w:sz="0" w:space="0" w:color="auto"/>
            <w:bottom w:val="none" w:sz="0" w:space="0" w:color="auto"/>
            <w:right w:val="none" w:sz="0" w:space="0" w:color="auto"/>
          </w:divBdr>
        </w:div>
        <w:div w:id="182935214">
          <w:marLeft w:val="446"/>
          <w:marRight w:val="0"/>
          <w:marTop w:val="0"/>
          <w:marBottom w:val="0"/>
          <w:divBdr>
            <w:top w:val="none" w:sz="0" w:space="0" w:color="auto"/>
            <w:left w:val="none" w:sz="0" w:space="0" w:color="auto"/>
            <w:bottom w:val="none" w:sz="0" w:space="0" w:color="auto"/>
            <w:right w:val="none" w:sz="0" w:space="0" w:color="auto"/>
          </w:divBdr>
        </w:div>
      </w:divsChild>
    </w:div>
    <w:div w:id="1328169716">
      <w:bodyDiv w:val="1"/>
      <w:marLeft w:val="0"/>
      <w:marRight w:val="0"/>
      <w:marTop w:val="0"/>
      <w:marBottom w:val="0"/>
      <w:divBdr>
        <w:top w:val="none" w:sz="0" w:space="0" w:color="auto"/>
        <w:left w:val="none" w:sz="0" w:space="0" w:color="auto"/>
        <w:bottom w:val="none" w:sz="0" w:space="0" w:color="auto"/>
        <w:right w:val="none" w:sz="0" w:space="0" w:color="auto"/>
      </w:divBdr>
    </w:div>
    <w:div w:id="1341589061">
      <w:bodyDiv w:val="1"/>
      <w:marLeft w:val="0"/>
      <w:marRight w:val="0"/>
      <w:marTop w:val="0"/>
      <w:marBottom w:val="0"/>
      <w:divBdr>
        <w:top w:val="none" w:sz="0" w:space="0" w:color="auto"/>
        <w:left w:val="none" w:sz="0" w:space="0" w:color="auto"/>
        <w:bottom w:val="none" w:sz="0" w:space="0" w:color="auto"/>
        <w:right w:val="none" w:sz="0" w:space="0" w:color="auto"/>
      </w:divBdr>
    </w:div>
    <w:div w:id="1342733194">
      <w:bodyDiv w:val="1"/>
      <w:marLeft w:val="0"/>
      <w:marRight w:val="0"/>
      <w:marTop w:val="0"/>
      <w:marBottom w:val="0"/>
      <w:divBdr>
        <w:top w:val="none" w:sz="0" w:space="0" w:color="auto"/>
        <w:left w:val="none" w:sz="0" w:space="0" w:color="auto"/>
        <w:bottom w:val="none" w:sz="0" w:space="0" w:color="auto"/>
        <w:right w:val="none" w:sz="0" w:space="0" w:color="auto"/>
      </w:divBdr>
      <w:divsChild>
        <w:div w:id="518548414">
          <w:marLeft w:val="0"/>
          <w:marRight w:val="0"/>
          <w:marTop w:val="0"/>
          <w:marBottom w:val="0"/>
          <w:divBdr>
            <w:top w:val="none" w:sz="0" w:space="0" w:color="auto"/>
            <w:left w:val="none" w:sz="0" w:space="0" w:color="auto"/>
            <w:bottom w:val="none" w:sz="0" w:space="0" w:color="auto"/>
            <w:right w:val="none" w:sz="0" w:space="0" w:color="auto"/>
          </w:divBdr>
        </w:div>
        <w:div w:id="93671726">
          <w:marLeft w:val="0"/>
          <w:marRight w:val="0"/>
          <w:marTop w:val="0"/>
          <w:marBottom w:val="0"/>
          <w:divBdr>
            <w:top w:val="none" w:sz="0" w:space="0" w:color="auto"/>
            <w:left w:val="none" w:sz="0" w:space="0" w:color="auto"/>
            <w:bottom w:val="none" w:sz="0" w:space="0" w:color="auto"/>
            <w:right w:val="none" w:sz="0" w:space="0" w:color="auto"/>
          </w:divBdr>
        </w:div>
        <w:div w:id="52117702">
          <w:marLeft w:val="0"/>
          <w:marRight w:val="0"/>
          <w:marTop w:val="0"/>
          <w:marBottom w:val="0"/>
          <w:divBdr>
            <w:top w:val="none" w:sz="0" w:space="0" w:color="auto"/>
            <w:left w:val="none" w:sz="0" w:space="0" w:color="auto"/>
            <w:bottom w:val="none" w:sz="0" w:space="0" w:color="auto"/>
            <w:right w:val="none" w:sz="0" w:space="0" w:color="auto"/>
          </w:divBdr>
        </w:div>
        <w:div w:id="383220145">
          <w:marLeft w:val="0"/>
          <w:marRight w:val="0"/>
          <w:marTop w:val="0"/>
          <w:marBottom w:val="0"/>
          <w:divBdr>
            <w:top w:val="none" w:sz="0" w:space="0" w:color="auto"/>
            <w:left w:val="none" w:sz="0" w:space="0" w:color="auto"/>
            <w:bottom w:val="none" w:sz="0" w:space="0" w:color="auto"/>
            <w:right w:val="none" w:sz="0" w:space="0" w:color="auto"/>
          </w:divBdr>
        </w:div>
        <w:div w:id="833838038">
          <w:marLeft w:val="0"/>
          <w:marRight w:val="0"/>
          <w:marTop w:val="0"/>
          <w:marBottom w:val="0"/>
          <w:divBdr>
            <w:top w:val="none" w:sz="0" w:space="0" w:color="auto"/>
            <w:left w:val="none" w:sz="0" w:space="0" w:color="auto"/>
            <w:bottom w:val="none" w:sz="0" w:space="0" w:color="auto"/>
            <w:right w:val="none" w:sz="0" w:space="0" w:color="auto"/>
          </w:divBdr>
        </w:div>
        <w:div w:id="1451122646">
          <w:marLeft w:val="0"/>
          <w:marRight w:val="0"/>
          <w:marTop w:val="0"/>
          <w:marBottom w:val="0"/>
          <w:divBdr>
            <w:top w:val="none" w:sz="0" w:space="0" w:color="auto"/>
            <w:left w:val="none" w:sz="0" w:space="0" w:color="auto"/>
            <w:bottom w:val="none" w:sz="0" w:space="0" w:color="auto"/>
            <w:right w:val="none" w:sz="0" w:space="0" w:color="auto"/>
          </w:divBdr>
        </w:div>
        <w:div w:id="894897722">
          <w:marLeft w:val="0"/>
          <w:marRight w:val="0"/>
          <w:marTop w:val="0"/>
          <w:marBottom w:val="0"/>
          <w:divBdr>
            <w:top w:val="none" w:sz="0" w:space="0" w:color="auto"/>
            <w:left w:val="none" w:sz="0" w:space="0" w:color="auto"/>
            <w:bottom w:val="none" w:sz="0" w:space="0" w:color="auto"/>
            <w:right w:val="none" w:sz="0" w:space="0" w:color="auto"/>
          </w:divBdr>
        </w:div>
        <w:div w:id="1645625695">
          <w:marLeft w:val="0"/>
          <w:marRight w:val="0"/>
          <w:marTop w:val="0"/>
          <w:marBottom w:val="0"/>
          <w:divBdr>
            <w:top w:val="none" w:sz="0" w:space="0" w:color="auto"/>
            <w:left w:val="none" w:sz="0" w:space="0" w:color="auto"/>
            <w:bottom w:val="none" w:sz="0" w:space="0" w:color="auto"/>
            <w:right w:val="none" w:sz="0" w:space="0" w:color="auto"/>
          </w:divBdr>
        </w:div>
        <w:div w:id="2037658489">
          <w:marLeft w:val="0"/>
          <w:marRight w:val="0"/>
          <w:marTop w:val="0"/>
          <w:marBottom w:val="0"/>
          <w:divBdr>
            <w:top w:val="none" w:sz="0" w:space="0" w:color="auto"/>
            <w:left w:val="none" w:sz="0" w:space="0" w:color="auto"/>
            <w:bottom w:val="none" w:sz="0" w:space="0" w:color="auto"/>
            <w:right w:val="none" w:sz="0" w:space="0" w:color="auto"/>
          </w:divBdr>
        </w:div>
        <w:div w:id="1369181163">
          <w:marLeft w:val="0"/>
          <w:marRight w:val="0"/>
          <w:marTop w:val="0"/>
          <w:marBottom w:val="0"/>
          <w:divBdr>
            <w:top w:val="none" w:sz="0" w:space="0" w:color="auto"/>
            <w:left w:val="none" w:sz="0" w:space="0" w:color="auto"/>
            <w:bottom w:val="none" w:sz="0" w:space="0" w:color="auto"/>
            <w:right w:val="none" w:sz="0" w:space="0" w:color="auto"/>
          </w:divBdr>
        </w:div>
        <w:div w:id="956528544">
          <w:marLeft w:val="0"/>
          <w:marRight w:val="0"/>
          <w:marTop w:val="0"/>
          <w:marBottom w:val="0"/>
          <w:divBdr>
            <w:top w:val="none" w:sz="0" w:space="0" w:color="auto"/>
            <w:left w:val="none" w:sz="0" w:space="0" w:color="auto"/>
            <w:bottom w:val="none" w:sz="0" w:space="0" w:color="auto"/>
            <w:right w:val="none" w:sz="0" w:space="0" w:color="auto"/>
          </w:divBdr>
        </w:div>
      </w:divsChild>
    </w:div>
    <w:div w:id="1353260180">
      <w:bodyDiv w:val="1"/>
      <w:marLeft w:val="0"/>
      <w:marRight w:val="0"/>
      <w:marTop w:val="0"/>
      <w:marBottom w:val="0"/>
      <w:divBdr>
        <w:top w:val="none" w:sz="0" w:space="0" w:color="auto"/>
        <w:left w:val="none" w:sz="0" w:space="0" w:color="auto"/>
        <w:bottom w:val="none" w:sz="0" w:space="0" w:color="auto"/>
        <w:right w:val="none" w:sz="0" w:space="0" w:color="auto"/>
      </w:divBdr>
    </w:div>
    <w:div w:id="1364359568">
      <w:bodyDiv w:val="1"/>
      <w:marLeft w:val="0"/>
      <w:marRight w:val="0"/>
      <w:marTop w:val="0"/>
      <w:marBottom w:val="0"/>
      <w:divBdr>
        <w:top w:val="none" w:sz="0" w:space="0" w:color="auto"/>
        <w:left w:val="none" w:sz="0" w:space="0" w:color="auto"/>
        <w:bottom w:val="none" w:sz="0" w:space="0" w:color="auto"/>
        <w:right w:val="none" w:sz="0" w:space="0" w:color="auto"/>
      </w:divBdr>
    </w:div>
    <w:div w:id="1366753886">
      <w:bodyDiv w:val="1"/>
      <w:marLeft w:val="0"/>
      <w:marRight w:val="0"/>
      <w:marTop w:val="0"/>
      <w:marBottom w:val="0"/>
      <w:divBdr>
        <w:top w:val="none" w:sz="0" w:space="0" w:color="auto"/>
        <w:left w:val="none" w:sz="0" w:space="0" w:color="auto"/>
        <w:bottom w:val="none" w:sz="0" w:space="0" w:color="auto"/>
        <w:right w:val="none" w:sz="0" w:space="0" w:color="auto"/>
      </w:divBdr>
    </w:div>
    <w:div w:id="1369841047">
      <w:bodyDiv w:val="1"/>
      <w:marLeft w:val="0"/>
      <w:marRight w:val="0"/>
      <w:marTop w:val="0"/>
      <w:marBottom w:val="0"/>
      <w:divBdr>
        <w:top w:val="none" w:sz="0" w:space="0" w:color="auto"/>
        <w:left w:val="none" w:sz="0" w:space="0" w:color="auto"/>
        <w:bottom w:val="none" w:sz="0" w:space="0" w:color="auto"/>
        <w:right w:val="none" w:sz="0" w:space="0" w:color="auto"/>
      </w:divBdr>
    </w:div>
    <w:div w:id="1374841867">
      <w:bodyDiv w:val="1"/>
      <w:marLeft w:val="0"/>
      <w:marRight w:val="0"/>
      <w:marTop w:val="0"/>
      <w:marBottom w:val="0"/>
      <w:divBdr>
        <w:top w:val="none" w:sz="0" w:space="0" w:color="auto"/>
        <w:left w:val="none" w:sz="0" w:space="0" w:color="auto"/>
        <w:bottom w:val="none" w:sz="0" w:space="0" w:color="auto"/>
        <w:right w:val="none" w:sz="0" w:space="0" w:color="auto"/>
      </w:divBdr>
      <w:divsChild>
        <w:div w:id="1290747101">
          <w:marLeft w:val="0"/>
          <w:marRight w:val="0"/>
          <w:marTop w:val="0"/>
          <w:marBottom w:val="0"/>
          <w:divBdr>
            <w:top w:val="none" w:sz="0" w:space="0" w:color="auto"/>
            <w:left w:val="none" w:sz="0" w:space="0" w:color="auto"/>
            <w:bottom w:val="none" w:sz="0" w:space="0" w:color="auto"/>
            <w:right w:val="none" w:sz="0" w:space="0" w:color="auto"/>
          </w:divBdr>
        </w:div>
        <w:div w:id="220216541">
          <w:marLeft w:val="0"/>
          <w:marRight w:val="0"/>
          <w:marTop w:val="0"/>
          <w:marBottom w:val="0"/>
          <w:divBdr>
            <w:top w:val="none" w:sz="0" w:space="0" w:color="auto"/>
            <w:left w:val="none" w:sz="0" w:space="0" w:color="auto"/>
            <w:bottom w:val="none" w:sz="0" w:space="0" w:color="auto"/>
            <w:right w:val="none" w:sz="0" w:space="0" w:color="auto"/>
          </w:divBdr>
        </w:div>
        <w:div w:id="356585987">
          <w:marLeft w:val="0"/>
          <w:marRight w:val="0"/>
          <w:marTop w:val="0"/>
          <w:marBottom w:val="0"/>
          <w:divBdr>
            <w:top w:val="none" w:sz="0" w:space="0" w:color="auto"/>
            <w:left w:val="none" w:sz="0" w:space="0" w:color="auto"/>
            <w:bottom w:val="none" w:sz="0" w:space="0" w:color="auto"/>
            <w:right w:val="none" w:sz="0" w:space="0" w:color="auto"/>
          </w:divBdr>
        </w:div>
        <w:div w:id="138959253">
          <w:marLeft w:val="0"/>
          <w:marRight w:val="0"/>
          <w:marTop w:val="0"/>
          <w:marBottom w:val="0"/>
          <w:divBdr>
            <w:top w:val="none" w:sz="0" w:space="0" w:color="auto"/>
            <w:left w:val="none" w:sz="0" w:space="0" w:color="auto"/>
            <w:bottom w:val="none" w:sz="0" w:space="0" w:color="auto"/>
            <w:right w:val="none" w:sz="0" w:space="0" w:color="auto"/>
          </w:divBdr>
        </w:div>
        <w:div w:id="1045445824">
          <w:marLeft w:val="0"/>
          <w:marRight w:val="0"/>
          <w:marTop w:val="0"/>
          <w:marBottom w:val="0"/>
          <w:divBdr>
            <w:top w:val="none" w:sz="0" w:space="0" w:color="auto"/>
            <w:left w:val="none" w:sz="0" w:space="0" w:color="auto"/>
            <w:bottom w:val="none" w:sz="0" w:space="0" w:color="auto"/>
            <w:right w:val="none" w:sz="0" w:space="0" w:color="auto"/>
          </w:divBdr>
        </w:div>
        <w:div w:id="545337083">
          <w:marLeft w:val="0"/>
          <w:marRight w:val="0"/>
          <w:marTop w:val="0"/>
          <w:marBottom w:val="0"/>
          <w:divBdr>
            <w:top w:val="none" w:sz="0" w:space="0" w:color="auto"/>
            <w:left w:val="none" w:sz="0" w:space="0" w:color="auto"/>
            <w:bottom w:val="none" w:sz="0" w:space="0" w:color="auto"/>
            <w:right w:val="none" w:sz="0" w:space="0" w:color="auto"/>
          </w:divBdr>
        </w:div>
        <w:div w:id="1462264333">
          <w:marLeft w:val="0"/>
          <w:marRight w:val="0"/>
          <w:marTop w:val="0"/>
          <w:marBottom w:val="0"/>
          <w:divBdr>
            <w:top w:val="none" w:sz="0" w:space="0" w:color="auto"/>
            <w:left w:val="none" w:sz="0" w:space="0" w:color="auto"/>
            <w:bottom w:val="none" w:sz="0" w:space="0" w:color="auto"/>
            <w:right w:val="none" w:sz="0" w:space="0" w:color="auto"/>
          </w:divBdr>
        </w:div>
        <w:div w:id="826553492">
          <w:marLeft w:val="0"/>
          <w:marRight w:val="0"/>
          <w:marTop w:val="0"/>
          <w:marBottom w:val="0"/>
          <w:divBdr>
            <w:top w:val="none" w:sz="0" w:space="0" w:color="auto"/>
            <w:left w:val="none" w:sz="0" w:space="0" w:color="auto"/>
            <w:bottom w:val="none" w:sz="0" w:space="0" w:color="auto"/>
            <w:right w:val="none" w:sz="0" w:space="0" w:color="auto"/>
          </w:divBdr>
        </w:div>
        <w:div w:id="393115936">
          <w:marLeft w:val="0"/>
          <w:marRight w:val="0"/>
          <w:marTop w:val="0"/>
          <w:marBottom w:val="0"/>
          <w:divBdr>
            <w:top w:val="none" w:sz="0" w:space="0" w:color="auto"/>
            <w:left w:val="none" w:sz="0" w:space="0" w:color="auto"/>
            <w:bottom w:val="none" w:sz="0" w:space="0" w:color="auto"/>
            <w:right w:val="none" w:sz="0" w:space="0" w:color="auto"/>
          </w:divBdr>
        </w:div>
        <w:div w:id="1613435639">
          <w:marLeft w:val="0"/>
          <w:marRight w:val="0"/>
          <w:marTop w:val="0"/>
          <w:marBottom w:val="0"/>
          <w:divBdr>
            <w:top w:val="none" w:sz="0" w:space="0" w:color="auto"/>
            <w:left w:val="none" w:sz="0" w:space="0" w:color="auto"/>
            <w:bottom w:val="none" w:sz="0" w:space="0" w:color="auto"/>
            <w:right w:val="none" w:sz="0" w:space="0" w:color="auto"/>
          </w:divBdr>
        </w:div>
        <w:div w:id="520583365">
          <w:marLeft w:val="0"/>
          <w:marRight w:val="0"/>
          <w:marTop w:val="0"/>
          <w:marBottom w:val="0"/>
          <w:divBdr>
            <w:top w:val="none" w:sz="0" w:space="0" w:color="auto"/>
            <w:left w:val="none" w:sz="0" w:space="0" w:color="auto"/>
            <w:bottom w:val="none" w:sz="0" w:space="0" w:color="auto"/>
            <w:right w:val="none" w:sz="0" w:space="0" w:color="auto"/>
          </w:divBdr>
        </w:div>
      </w:divsChild>
    </w:div>
    <w:div w:id="1376347822">
      <w:bodyDiv w:val="1"/>
      <w:marLeft w:val="0"/>
      <w:marRight w:val="0"/>
      <w:marTop w:val="0"/>
      <w:marBottom w:val="0"/>
      <w:divBdr>
        <w:top w:val="none" w:sz="0" w:space="0" w:color="auto"/>
        <w:left w:val="none" w:sz="0" w:space="0" w:color="auto"/>
        <w:bottom w:val="none" w:sz="0" w:space="0" w:color="auto"/>
        <w:right w:val="none" w:sz="0" w:space="0" w:color="auto"/>
      </w:divBdr>
    </w:div>
    <w:div w:id="1377974470">
      <w:bodyDiv w:val="1"/>
      <w:marLeft w:val="0"/>
      <w:marRight w:val="0"/>
      <w:marTop w:val="0"/>
      <w:marBottom w:val="0"/>
      <w:divBdr>
        <w:top w:val="none" w:sz="0" w:space="0" w:color="auto"/>
        <w:left w:val="none" w:sz="0" w:space="0" w:color="auto"/>
        <w:bottom w:val="none" w:sz="0" w:space="0" w:color="auto"/>
        <w:right w:val="none" w:sz="0" w:space="0" w:color="auto"/>
      </w:divBdr>
    </w:div>
    <w:div w:id="1378702644">
      <w:bodyDiv w:val="1"/>
      <w:marLeft w:val="0"/>
      <w:marRight w:val="0"/>
      <w:marTop w:val="0"/>
      <w:marBottom w:val="0"/>
      <w:divBdr>
        <w:top w:val="none" w:sz="0" w:space="0" w:color="auto"/>
        <w:left w:val="none" w:sz="0" w:space="0" w:color="auto"/>
        <w:bottom w:val="none" w:sz="0" w:space="0" w:color="auto"/>
        <w:right w:val="none" w:sz="0" w:space="0" w:color="auto"/>
      </w:divBdr>
    </w:div>
    <w:div w:id="1392653597">
      <w:bodyDiv w:val="1"/>
      <w:marLeft w:val="0"/>
      <w:marRight w:val="0"/>
      <w:marTop w:val="0"/>
      <w:marBottom w:val="0"/>
      <w:divBdr>
        <w:top w:val="none" w:sz="0" w:space="0" w:color="auto"/>
        <w:left w:val="none" w:sz="0" w:space="0" w:color="auto"/>
        <w:bottom w:val="none" w:sz="0" w:space="0" w:color="auto"/>
        <w:right w:val="none" w:sz="0" w:space="0" w:color="auto"/>
      </w:divBdr>
      <w:divsChild>
        <w:div w:id="58597761">
          <w:marLeft w:val="3154"/>
          <w:marRight w:val="0"/>
          <w:marTop w:val="0"/>
          <w:marBottom w:val="0"/>
          <w:divBdr>
            <w:top w:val="none" w:sz="0" w:space="0" w:color="auto"/>
            <w:left w:val="none" w:sz="0" w:space="0" w:color="auto"/>
            <w:bottom w:val="none" w:sz="0" w:space="0" w:color="auto"/>
            <w:right w:val="none" w:sz="0" w:space="0" w:color="auto"/>
          </w:divBdr>
        </w:div>
        <w:div w:id="514416398">
          <w:marLeft w:val="3154"/>
          <w:marRight w:val="0"/>
          <w:marTop w:val="0"/>
          <w:marBottom w:val="0"/>
          <w:divBdr>
            <w:top w:val="none" w:sz="0" w:space="0" w:color="auto"/>
            <w:left w:val="none" w:sz="0" w:space="0" w:color="auto"/>
            <w:bottom w:val="none" w:sz="0" w:space="0" w:color="auto"/>
            <w:right w:val="none" w:sz="0" w:space="0" w:color="auto"/>
          </w:divBdr>
        </w:div>
        <w:div w:id="949969061">
          <w:marLeft w:val="3154"/>
          <w:marRight w:val="0"/>
          <w:marTop w:val="0"/>
          <w:marBottom w:val="0"/>
          <w:divBdr>
            <w:top w:val="none" w:sz="0" w:space="0" w:color="auto"/>
            <w:left w:val="none" w:sz="0" w:space="0" w:color="auto"/>
            <w:bottom w:val="none" w:sz="0" w:space="0" w:color="auto"/>
            <w:right w:val="none" w:sz="0" w:space="0" w:color="auto"/>
          </w:divBdr>
        </w:div>
        <w:div w:id="1159073521">
          <w:marLeft w:val="3154"/>
          <w:marRight w:val="0"/>
          <w:marTop w:val="0"/>
          <w:marBottom w:val="0"/>
          <w:divBdr>
            <w:top w:val="none" w:sz="0" w:space="0" w:color="auto"/>
            <w:left w:val="none" w:sz="0" w:space="0" w:color="auto"/>
            <w:bottom w:val="none" w:sz="0" w:space="0" w:color="auto"/>
            <w:right w:val="none" w:sz="0" w:space="0" w:color="auto"/>
          </w:divBdr>
        </w:div>
        <w:div w:id="1203175537">
          <w:marLeft w:val="446"/>
          <w:marRight w:val="0"/>
          <w:marTop w:val="0"/>
          <w:marBottom w:val="0"/>
          <w:divBdr>
            <w:top w:val="none" w:sz="0" w:space="0" w:color="auto"/>
            <w:left w:val="none" w:sz="0" w:space="0" w:color="auto"/>
            <w:bottom w:val="none" w:sz="0" w:space="0" w:color="auto"/>
            <w:right w:val="none" w:sz="0" w:space="0" w:color="auto"/>
          </w:divBdr>
        </w:div>
        <w:div w:id="1260020758">
          <w:marLeft w:val="3154"/>
          <w:marRight w:val="0"/>
          <w:marTop w:val="0"/>
          <w:marBottom w:val="0"/>
          <w:divBdr>
            <w:top w:val="none" w:sz="0" w:space="0" w:color="auto"/>
            <w:left w:val="none" w:sz="0" w:space="0" w:color="auto"/>
            <w:bottom w:val="none" w:sz="0" w:space="0" w:color="auto"/>
            <w:right w:val="none" w:sz="0" w:space="0" w:color="auto"/>
          </w:divBdr>
        </w:div>
        <w:div w:id="1663852700">
          <w:marLeft w:val="446"/>
          <w:marRight w:val="0"/>
          <w:marTop w:val="0"/>
          <w:marBottom w:val="0"/>
          <w:divBdr>
            <w:top w:val="none" w:sz="0" w:space="0" w:color="auto"/>
            <w:left w:val="none" w:sz="0" w:space="0" w:color="auto"/>
            <w:bottom w:val="none" w:sz="0" w:space="0" w:color="auto"/>
            <w:right w:val="none" w:sz="0" w:space="0" w:color="auto"/>
          </w:divBdr>
        </w:div>
        <w:div w:id="2054235427">
          <w:marLeft w:val="3154"/>
          <w:marRight w:val="0"/>
          <w:marTop w:val="0"/>
          <w:marBottom w:val="0"/>
          <w:divBdr>
            <w:top w:val="none" w:sz="0" w:space="0" w:color="auto"/>
            <w:left w:val="none" w:sz="0" w:space="0" w:color="auto"/>
            <w:bottom w:val="none" w:sz="0" w:space="0" w:color="auto"/>
            <w:right w:val="none" w:sz="0" w:space="0" w:color="auto"/>
          </w:divBdr>
        </w:div>
      </w:divsChild>
    </w:div>
    <w:div w:id="1393889119">
      <w:bodyDiv w:val="1"/>
      <w:marLeft w:val="0"/>
      <w:marRight w:val="0"/>
      <w:marTop w:val="0"/>
      <w:marBottom w:val="0"/>
      <w:divBdr>
        <w:top w:val="none" w:sz="0" w:space="0" w:color="auto"/>
        <w:left w:val="none" w:sz="0" w:space="0" w:color="auto"/>
        <w:bottom w:val="none" w:sz="0" w:space="0" w:color="auto"/>
        <w:right w:val="none" w:sz="0" w:space="0" w:color="auto"/>
      </w:divBdr>
      <w:divsChild>
        <w:div w:id="745149243">
          <w:marLeft w:val="0"/>
          <w:marRight w:val="0"/>
          <w:marTop w:val="0"/>
          <w:marBottom w:val="0"/>
          <w:divBdr>
            <w:top w:val="none" w:sz="0" w:space="0" w:color="auto"/>
            <w:left w:val="none" w:sz="0" w:space="0" w:color="auto"/>
            <w:bottom w:val="none" w:sz="0" w:space="0" w:color="auto"/>
            <w:right w:val="none" w:sz="0" w:space="0" w:color="auto"/>
          </w:divBdr>
          <w:divsChild>
            <w:div w:id="1266690959">
              <w:marLeft w:val="0"/>
              <w:marRight w:val="0"/>
              <w:marTop w:val="0"/>
              <w:marBottom w:val="0"/>
              <w:divBdr>
                <w:top w:val="none" w:sz="0" w:space="0" w:color="auto"/>
                <w:left w:val="none" w:sz="0" w:space="0" w:color="auto"/>
                <w:bottom w:val="none" w:sz="0" w:space="0" w:color="auto"/>
                <w:right w:val="none" w:sz="0" w:space="0" w:color="auto"/>
              </w:divBdr>
              <w:divsChild>
                <w:div w:id="2109889838">
                  <w:marLeft w:val="0"/>
                  <w:marRight w:val="0"/>
                  <w:marTop w:val="0"/>
                  <w:marBottom w:val="300"/>
                  <w:divBdr>
                    <w:top w:val="none" w:sz="0" w:space="0" w:color="auto"/>
                    <w:left w:val="none" w:sz="0" w:space="0" w:color="auto"/>
                    <w:bottom w:val="none" w:sz="0" w:space="0" w:color="auto"/>
                    <w:right w:val="none" w:sz="0" w:space="0" w:color="auto"/>
                  </w:divBdr>
                  <w:divsChild>
                    <w:div w:id="140123775">
                      <w:marLeft w:val="0"/>
                      <w:marRight w:val="0"/>
                      <w:marTop w:val="0"/>
                      <w:marBottom w:val="0"/>
                      <w:divBdr>
                        <w:top w:val="none" w:sz="0" w:space="0" w:color="auto"/>
                        <w:left w:val="none" w:sz="0" w:space="0" w:color="auto"/>
                        <w:bottom w:val="none" w:sz="0" w:space="0" w:color="auto"/>
                        <w:right w:val="none" w:sz="0" w:space="0" w:color="auto"/>
                      </w:divBdr>
                      <w:divsChild>
                        <w:div w:id="129053089">
                          <w:marLeft w:val="0"/>
                          <w:marRight w:val="0"/>
                          <w:marTop w:val="0"/>
                          <w:marBottom w:val="0"/>
                          <w:divBdr>
                            <w:top w:val="none" w:sz="0" w:space="0" w:color="auto"/>
                            <w:left w:val="none" w:sz="0" w:space="0" w:color="auto"/>
                            <w:bottom w:val="none" w:sz="0" w:space="0" w:color="auto"/>
                            <w:right w:val="none" w:sz="0" w:space="0" w:color="auto"/>
                          </w:divBdr>
                          <w:divsChild>
                            <w:div w:id="249121704">
                              <w:marLeft w:val="0"/>
                              <w:marRight w:val="0"/>
                              <w:marTop w:val="0"/>
                              <w:marBottom w:val="0"/>
                              <w:divBdr>
                                <w:top w:val="none" w:sz="0" w:space="0" w:color="auto"/>
                                <w:left w:val="none" w:sz="0" w:space="0" w:color="auto"/>
                                <w:bottom w:val="none" w:sz="0" w:space="0" w:color="auto"/>
                                <w:right w:val="none" w:sz="0" w:space="0" w:color="auto"/>
                              </w:divBdr>
                              <w:divsChild>
                                <w:div w:id="1403989252">
                                  <w:marLeft w:val="0"/>
                                  <w:marRight w:val="0"/>
                                  <w:marTop w:val="0"/>
                                  <w:marBottom w:val="0"/>
                                  <w:divBdr>
                                    <w:top w:val="none" w:sz="0" w:space="0" w:color="auto"/>
                                    <w:left w:val="none" w:sz="0" w:space="0" w:color="auto"/>
                                    <w:bottom w:val="none" w:sz="0" w:space="0" w:color="auto"/>
                                    <w:right w:val="none" w:sz="0" w:space="0" w:color="auto"/>
                                  </w:divBdr>
                                  <w:divsChild>
                                    <w:div w:id="15793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738383">
      <w:bodyDiv w:val="1"/>
      <w:marLeft w:val="0"/>
      <w:marRight w:val="0"/>
      <w:marTop w:val="0"/>
      <w:marBottom w:val="0"/>
      <w:divBdr>
        <w:top w:val="none" w:sz="0" w:space="0" w:color="auto"/>
        <w:left w:val="none" w:sz="0" w:space="0" w:color="auto"/>
        <w:bottom w:val="none" w:sz="0" w:space="0" w:color="auto"/>
        <w:right w:val="none" w:sz="0" w:space="0" w:color="auto"/>
      </w:divBdr>
    </w:div>
    <w:div w:id="1417091251">
      <w:bodyDiv w:val="1"/>
      <w:marLeft w:val="0"/>
      <w:marRight w:val="0"/>
      <w:marTop w:val="0"/>
      <w:marBottom w:val="0"/>
      <w:divBdr>
        <w:top w:val="none" w:sz="0" w:space="0" w:color="auto"/>
        <w:left w:val="none" w:sz="0" w:space="0" w:color="auto"/>
        <w:bottom w:val="none" w:sz="0" w:space="0" w:color="auto"/>
        <w:right w:val="none" w:sz="0" w:space="0" w:color="auto"/>
      </w:divBdr>
    </w:div>
    <w:div w:id="1428192506">
      <w:bodyDiv w:val="1"/>
      <w:marLeft w:val="0"/>
      <w:marRight w:val="0"/>
      <w:marTop w:val="0"/>
      <w:marBottom w:val="0"/>
      <w:divBdr>
        <w:top w:val="none" w:sz="0" w:space="0" w:color="auto"/>
        <w:left w:val="none" w:sz="0" w:space="0" w:color="auto"/>
        <w:bottom w:val="none" w:sz="0" w:space="0" w:color="auto"/>
        <w:right w:val="none" w:sz="0" w:space="0" w:color="auto"/>
      </w:divBdr>
    </w:div>
    <w:div w:id="1428378734">
      <w:bodyDiv w:val="1"/>
      <w:marLeft w:val="0"/>
      <w:marRight w:val="0"/>
      <w:marTop w:val="0"/>
      <w:marBottom w:val="0"/>
      <w:divBdr>
        <w:top w:val="none" w:sz="0" w:space="0" w:color="auto"/>
        <w:left w:val="none" w:sz="0" w:space="0" w:color="auto"/>
        <w:bottom w:val="none" w:sz="0" w:space="0" w:color="auto"/>
        <w:right w:val="none" w:sz="0" w:space="0" w:color="auto"/>
      </w:divBdr>
      <w:divsChild>
        <w:div w:id="984630406">
          <w:marLeft w:val="0"/>
          <w:marRight w:val="0"/>
          <w:marTop w:val="0"/>
          <w:marBottom w:val="0"/>
          <w:divBdr>
            <w:top w:val="none" w:sz="0" w:space="0" w:color="auto"/>
            <w:left w:val="none" w:sz="0" w:space="0" w:color="auto"/>
            <w:bottom w:val="none" w:sz="0" w:space="0" w:color="auto"/>
            <w:right w:val="none" w:sz="0" w:space="0" w:color="auto"/>
          </w:divBdr>
          <w:divsChild>
            <w:div w:id="430711558">
              <w:marLeft w:val="0"/>
              <w:marRight w:val="0"/>
              <w:marTop w:val="0"/>
              <w:marBottom w:val="0"/>
              <w:divBdr>
                <w:top w:val="none" w:sz="0" w:space="0" w:color="auto"/>
                <w:left w:val="none" w:sz="0" w:space="0" w:color="auto"/>
                <w:bottom w:val="none" w:sz="0" w:space="0" w:color="auto"/>
                <w:right w:val="none" w:sz="0" w:space="0" w:color="auto"/>
              </w:divBdr>
              <w:divsChild>
                <w:div w:id="86048849">
                  <w:marLeft w:val="0"/>
                  <w:marRight w:val="0"/>
                  <w:marTop w:val="0"/>
                  <w:marBottom w:val="0"/>
                  <w:divBdr>
                    <w:top w:val="none" w:sz="0" w:space="0" w:color="auto"/>
                    <w:left w:val="none" w:sz="0" w:space="0" w:color="auto"/>
                    <w:bottom w:val="none" w:sz="0" w:space="0" w:color="auto"/>
                    <w:right w:val="none" w:sz="0" w:space="0" w:color="auto"/>
                  </w:divBdr>
                  <w:divsChild>
                    <w:div w:id="376206131">
                      <w:marLeft w:val="0"/>
                      <w:marRight w:val="0"/>
                      <w:marTop w:val="0"/>
                      <w:marBottom w:val="0"/>
                      <w:divBdr>
                        <w:top w:val="none" w:sz="0" w:space="0" w:color="auto"/>
                        <w:left w:val="none" w:sz="0" w:space="0" w:color="auto"/>
                        <w:bottom w:val="none" w:sz="0" w:space="0" w:color="auto"/>
                        <w:right w:val="none" w:sz="0" w:space="0" w:color="auto"/>
                      </w:divBdr>
                      <w:divsChild>
                        <w:div w:id="1397587347">
                          <w:marLeft w:val="0"/>
                          <w:marRight w:val="0"/>
                          <w:marTop w:val="0"/>
                          <w:marBottom w:val="0"/>
                          <w:divBdr>
                            <w:top w:val="none" w:sz="0" w:space="0" w:color="auto"/>
                            <w:left w:val="none" w:sz="0" w:space="0" w:color="auto"/>
                            <w:bottom w:val="none" w:sz="0" w:space="0" w:color="auto"/>
                            <w:right w:val="none" w:sz="0" w:space="0" w:color="auto"/>
                          </w:divBdr>
                          <w:divsChild>
                            <w:div w:id="271473986">
                              <w:marLeft w:val="0"/>
                              <w:marRight w:val="0"/>
                              <w:marTop w:val="0"/>
                              <w:marBottom w:val="0"/>
                              <w:divBdr>
                                <w:top w:val="none" w:sz="0" w:space="0" w:color="auto"/>
                                <w:left w:val="none" w:sz="0" w:space="0" w:color="auto"/>
                                <w:bottom w:val="none" w:sz="0" w:space="0" w:color="auto"/>
                                <w:right w:val="none" w:sz="0" w:space="0" w:color="auto"/>
                              </w:divBdr>
                              <w:divsChild>
                                <w:div w:id="244150951">
                                  <w:marLeft w:val="0"/>
                                  <w:marRight w:val="0"/>
                                  <w:marTop w:val="0"/>
                                  <w:marBottom w:val="0"/>
                                  <w:divBdr>
                                    <w:top w:val="none" w:sz="0" w:space="0" w:color="auto"/>
                                    <w:left w:val="none" w:sz="0" w:space="0" w:color="auto"/>
                                    <w:bottom w:val="none" w:sz="0" w:space="0" w:color="auto"/>
                                    <w:right w:val="none" w:sz="0" w:space="0" w:color="auto"/>
                                  </w:divBdr>
                                  <w:divsChild>
                                    <w:div w:id="8402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780307">
      <w:bodyDiv w:val="1"/>
      <w:marLeft w:val="0"/>
      <w:marRight w:val="0"/>
      <w:marTop w:val="0"/>
      <w:marBottom w:val="0"/>
      <w:divBdr>
        <w:top w:val="none" w:sz="0" w:space="0" w:color="auto"/>
        <w:left w:val="none" w:sz="0" w:space="0" w:color="auto"/>
        <w:bottom w:val="none" w:sz="0" w:space="0" w:color="auto"/>
        <w:right w:val="none" w:sz="0" w:space="0" w:color="auto"/>
      </w:divBdr>
    </w:div>
    <w:div w:id="1440568979">
      <w:bodyDiv w:val="1"/>
      <w:marLeft w:val="0"/>
      <w:marRight w:val="0"/>
      <w:marTop w:val="0"/>
      <w:marBottom w:val="0"/>
      <w:divBdr>
        <w:top w:val="none" w:sz="0" w:space="0" w:color="auto"/>
        <w:left w:val="none" w:sz="0" w:space="0" w:color="auto"/>
        <w:bottom w:val="none" w:sz="0" w:space="0" w:color="auto"/>
        <w:right w:val="none" w:sz="0" w:space="0" w:color="auto"/>
      </w:divBdr>
    </w:div>
    <w:div w:id="1450472150">
      <w:bodyDiv w:val="1"/>
      <w:marLeft w:val="0"/>
      <w:marRight w:val="0"/>
      <w:marTop w:val="0"/>
      <w:marBottom w:val="0"/>
      <w:divBdr>
        <w:top w:val="none" w:sz="0" w:space="0" w:color="auto"/>
        <w:left w:val="none" w:sz="0" w:space="0" w:color="auto"/>
        <w:bottom w:val="none" w:sz="0" w:space="0" w:color="auto"/>
        <w:right w:val="none" w:sz="0" w:space="0" w:color="auto"/>
      </w:divBdr>
    </w:div>
    <w:div w:id="1452943523">
      <w:bodyDiv w:val="1"/>
      <w:marLeft w:val="0"/>
      <w:marRight w:val="0"/>
      <w:marTop w:val="0"/>
      <w:marBottom w:val="0"/>
      <w:divBdr>
        <w:top w:val="none" w:sz="0" w:space="0" w:color="auto"/>
        <w:left w:val="none" w:sz="0" w:space="0" w:color="auto"/>
        <w:bottom w:val="none" w:sz="0" w:space="0" w:color="auto"/>
        <w:right w:val="none" w:sz="0" w:space="0" w:color="auto"/>
      </w:divBdr>
    </w:div>
    <w:div w:id="1455060594">
      <w:bodyDiv w:val="1"/>
      <w:marLeft w:val="0"/>
      <w:marRight w:val="0"/>
      <w:marTop w:val="0"/>
      <w:marBottom w:val="0"/>
      <w:divBdr>
        <w:top w:val="none" w:sz="0" w:space="0" w:color="auto"/>
        <w:left w:val="none" w:sz="0" w:space="0" w:color="auto"/>
        <w:bottom w:val="none" w:sz="0" w:space="0" w:color="auto"/>
        <w:right w:val="none" w:sz="0" w:space="0" w:color="auto"/>
      </w:divBdr>
    </w:div>
    <w:div w:id="1473019001">
      <w:bodyDiv w:val="1"/>
      <w:marLeft w:val="0"/>
      <w:marRight w:val="0"/>
      <w:marTop w:val="0"/>
      <w:marBottom w:val="0"/>
      <w:divBdr>
        <w:top w:val="none" w:sz="0" w:space="0" w:color="auto"/>
        <w:left w:val="none" w:sz="0" w:space="0" w:color="auto"/>
        <w:bottom w:val="none" w:sz="0" w:space="0" w:color="auto"/>
        <w:right w:val="none" w:sz="0" w:space="0" w:color="auto"/>
      </w:divBdr>
    </w:div>
    <w:div w:id="1477143199">
      <w:bodyDiv w:val="1"/>
      <w:marLeft w:val="0"/>
      <w:marRight w:val="0"/>
      <w:marTop w:val="0"/>
      <w:marBottom w:val="0"/>
      <w:divBdr>
        <w:top w:val="none" w:sz="0" w:space="0" w:color="auto"/>
        <w:left w:val="none" w:sz="0" w:space="0" w:color="auto"/>
        <w:bottom w:val="none" w:sz="0" w:space="0" w:color="auto"/>
        <w:right w:val="none" w:sz="0" w:space="0" w:color="auto"/>
      </w:divBdr>
    </w:div>
    <w:div w:id="1480222445">
      <w:bodyDiv w:val="1"/>
      <w:marLeft w:val="0"/>
      <w:marRight w:val="0"/>
      <w:marTop w:val="0"/>
      <w:marBottom w:val="0"/>
      <w:divBdr>
        <w:top w:val="none" w:sz="0" w:space="0" w:color="auto"/>
        <w:left w:val="none" w:sz="0" w:space="0" w:color="auto"/>
        <w:bottom w:val="none" w:sz="0" w:space="0" w:color="auto"/>
        <w:right w:val="none" w:sz="0" w:space="0" w:color="auto"/>
      </w:divBdr>
    </w:div>
    <w:div w:id="1486816612">
      <w:bodyDiv w:val="1"/>
      <w:marLeft w:val="0"/>
      <w:marRight w:val="0"/>
      <w:marTop w:val="0"/>
      <w:marBottom w:val="0"/>
      <w:divBdr>
        <w:top w:val="none" w:sz="0" w:space="0" w:color="auto"/>
        <w:left w:val="none" w:sz="0" w:space="0" w:color="auto"/>
        <w:bottom w:val="none" w:sz="0" w:space="0" w:color="auto"/>
        <w:right w:val="none" w:sz="0" w:space="0" w:color="auto"/>
      </w:divBdr>
    </w:div>
    <w:div w:id="1500120037">
      <w:bodyDiv w:val="1"/>
      <w:marLeft w:val="0"/>
      <w:marRight w:val="0"/>
      <w:marTop w:val="0"/>
      <w:marBottom w:val="0"/>
      <w:divBdr>
        <w:top w:val="none" w:sz="0" w:space="0" w:color="auto"/>
        <w:left w:val="none" w:sz="0" w:space="0" w:color="auto"/>
        <w:bottom w:val="none" w:sz="0" w:space="0" w:color="auto"/>
        <w:right w:val="none" w:sz="0" w:space="0" w:color="auto"/>
      </w:divBdr>
    </w:div>
    <w:div w:id="1500920360">
      <w:bodyDiv w:val="1"/>
      <w:marLeft w:val="0"/>
      <w:marRight w:val="0"/>
      <w:marTop w:val="0"/>
      <w:marBottom w:val="0"/>
      <w:divBdr>
        <w:top w:val="none" w:sz="0" w:space="0" w:color="auto"/>
        <w:left w:val="none" w:sz="0" w:space="0" w:color="auto"/>
        <w:bottom w:val="none" w:sz="0" w:space="0" w:color="auto"/>
        <w:right w:val="none" w:sz="0" w:space="0" w:color="auto"/>
      </w:divBdr>
    </w:div>
    <w:div w:id="1529028184">
      <w:bodyDiv w:val="1"/>
      <w:marLeft w:val="0"/>
      <w:marRight w:val="0"/>
      <w:marTop w:val="0"/>
      <w:marBottom w:val="0"/>
      <w:divBdr>
        <w:top w:val="none" w:sz="0" w:space="0" w:color="auto"/>
        <w:left w:val="none" w:sz="0" w:space="0" w:color="auto"/>
        <w:bottom w:val="none" w:sz="0" w:space="0" w:color="auto"/>
        <w:right w:val="none" w:sz="0" w:space="0" w:color="auto"/>
      </w:divBdr>
    </w:div>
    <w:div w:id="1530991996">
      <w:bodyDiv w:val="1"/>
      <w:marLeft w:val="0"/>
      <w:marRight w:val="0"/>
      <w:marTop w:val="0"/>
      <w:marBottom w:val="0"/>
      <w:divBdr>
        <w:top w:val="none" w:sz="0" w:space="0" w:color="auto"/>
        <w:left w:val="none" w:sz="0" w:space="0" w:color="auto"/>
        <w:bottom w:val="none" w:sz="0" w:space="0" w:color="auto"/>
        <w:right w:val="none" w:sz="0" w:space="0" w:color="auto"/>
      </w:divBdr>
    </w:div>
    <w:div w:id="1535458202">
      <w:bodyDiv w:val="1"/>
      <w:marLeft w:val="0"/>
      <w:marRight w:val="0"/>
      <w:marTop w:val="0"/>
      <w:marBottom w:val="0"/>
      <w:divBdr>
        <w:top w:val="none" w:sz="0" w:space="0" w:color="auto"/>
        <w:left w:val="none" w:sz="0" w:space="0" w:color="auto"/>
        <w:bottom w:val="none" w:sz="0" w:space="0" w:color="auto"/>
        <w:right w:val="none" w:sz="0" w:space="0" w:color="auto"/>
      </w:divBdr>
    </w:div>
    <w:div w:id="1539245660">
      <w:bodyDiv w:val="1"/>
      <w:marLeft w:val="0"/>
      <w:marRight w:val="0"/>
      <w:marTop w:val="0"/>
      <w:marBottom w:val="0"/>
      <w:divBdr>
        <w:top w:val="none" w:sz="0" w:space="0" w:color="auto"/>
        <w:left w:val="none" w:sz="0" w:space="0" w:color="auto"/>
        <w:bottom w:val="none" w:sz="0" w:space="0" w:color="auto"/>
        <w:right w:val="none" w:sz="0" w:space="0" w:color="auto"/>
      </w:divBdr>
    </w:div>
    <w:div w:id="1546597221">
      <w:bodyDiv w:val="1"/>
      <w:marLeft w:val="0"/>
      <w:marRight w:val="0"/>
      <w:marTop w:val="0"/>
      <w:marBottom w:val="0"/>
      <w:divBdr>
        <w:top w:val="none" w:sz="0" w:space="0" w:color="auto"/>
        <w:left w:val="none" w:sz="0" w:space="0" w:color="auto"/>
        <w:bottom w:val="none" w:sz="0" w:space="0" w:color="auto"/>
        <w:right w:val="none" w:sz="0" w:space="0" w:color="auto"/>
      </w:divBdr>
      <w:divsChild>
        <w:div w:id="824008127">
          <w:marLeft w:val="547"/>
          <w:marRight w:val="0"/>
          <w:marTop w:val="0"/>
          <w:marBottom w:val="0"/>
          <w:divBdr>
            <w:top w:val="none" w:sz="0" w:space="0" w:color="auto"/>
            <w:left w:val="none" w:sz="0" w:space="0" w:color="auto"/>
            <w:bottom w:val="none" w:sz="0" w:space="0" w:color="auto"/>
            <w:right w:val="none" w:sz="0" w:space="0" w:color="auto"/>
          </w:divBdr>
        </w:div>
        <w:div w:id="97532490">
          <w:marLeft w:val="547"/>
          <w:marRight w:val="0"/>
          <w:marTop w:val="0"/>
          <w:marBottom w:val="0"/>
          <w:divBdr>
            <w:top w:val="none" w:sz="0" w:space="0" w:color="auto"/>
            <w:left w:val="none" w:sz="0" w:space="0" w:color="auto"/>
            <w:bottom w:val="none" w:sz="0" w:space="0" w:color="auto"/>
            <w:right w:val="none" w:sz="0" w:space="0" w:color="auto"/>
          </w:divBdr>
        </w:div>
        <w:div w:id="1419909174">
          <w:marLeft w:val="547"/>
          <w:marRight w:val="0"/>
          <w:marTop w:val="0"/>
          <w:marBottom w:val="0"/>
          <w:divBdr>
            <w:top w:val="none" w:sz="0" w:space="0" w:color="auto"/>
            <w:left w:val="none" w:sz="0" w:space="0" w:color="auto"/>
            <w:bottom w:val="none" w:sz="0" w:space="0" w:color="auto"/>
            <w:right w:val="none" w:sz="0" w:space="0" w:color="auto"/>
          </w:divBdr>
        </w:div>
        <w:div w:id="1685788753">
          <w:marLeft w:val="547"/>
          <w:marRight w:val="0"/>
          <w:marTop w:val="0"/>
          <w:marBottom w:val="0"/>
          <w:divBdr>
            <w:top w:val="none" w:sz="0" w:space="0" w:color="auto"/>
            <w:left w:val="none" w:sz="0" w:space="0" w:color="auto"/>
            <w:bottom w:val="none" w:sz="0" w:space="0" w:color="auto"/>
            <w:right w:val="none" w:sz="0" w:space="0" w:color="auto"/>
          </w:divBdr>
        </w:div>
        <w:div w:id="103499690">
          <w:marLeft w:val="547"/>
          <w:marRight w:val="0"/>
          <w:marTop w:val="0"/>
          <w:marBottom w:val="0"/>
          <w:divBdr>
            <w:top w:val="none" w:sz="0" w:space="0" w:color="auto"/>
            <w:left w:val="none" w:sz="0" w:space="0" w:color="auto"/>
            <w:bottom w:val="none" w:sz="0" w:space="0" w:color="auto"/>
            <w:right w:val="none" w:sz="0" w:space="0" w:color="auto"/>
          </w:divBdr>
        </w:div>
        <w:div w:id="1689284925">
          <w:marLeft w:val="1267"/>
          <w:marRight w:val="0"/>
          <w:marTop w:val="0"/>
          <w:marBottom w:val="0"/>
          <w:divBdr>
            <w:top w:val="none" w:sz="0" w:space="0" w:color="auto"/>
            <w:left w:val="none" w:sz="0" w:space="0" w:color="auto"/>
            <w:bottom w:val="none" w:sz="0" w:space="0" w:color="auto"/>
            <w:right w:val="none" w:sz="0" w:space="0" w:color="auto"/>
          </w:divBdr>
        </w:div>
      </w:divsChild>
    </w:div>
    <w:div w:id="1556965479">
      <w:bodyDiv w:val="1"/>
      <w:marLeft w:val="0"/>
      <w:marRight w:val="0"/>
      <w:marTop w:val="0"/>
      <w:marBottom w:val="0"/>
      <w:divBdr>
        <w:top w:val="none" w:sz="0" w:space="0" w:color="auto"/>
        <w:left w:val="none" w:sz="0" w:space="0" w:color="auto"/>
        <w:bottom w:val="none" w:sz="0" w:space="0" w:color="auto"/>
        <w:right w:val="none" w:sz="0" w:space="0" w:color="auto"/>
      </w:divBdr>
    </w:div>
    <w:div w:id="1572078619">
      <w:bodyDiv w:val="1"/>
      <w:marLeft w:val="0"/>
      <w:marRight w:val="0"/>
      <w:marTop w:val="0"/>
      <w:marBottom w:val="0"/>
      <w:divBdr>
        <w:top w:val="none" w:sz="0" w:space="0" w:color="auto"/>
        <w:left w:val="none" w:sz="0" w:space="0" w:color="auto"/>
        <w:bottom w:val="none" w:sz="0" w:space="0" w:color="auto"/>
        <w:right w:val="none" w:sz="0" w:space="0" w:color="auto"/>
      </w:divBdr>
    </w:div>
    <w:div w:id="1577351905">
      <w:bodyDiv w:val="1"/>
      <w:marLeft w:val="0"/>
      <w:marRight w:val="0"/>
      <w:marTop w:val="0"/>
      <w:marBottom w:val="0"/>
      <w:divBdr>
        <w:top w:val="none" w:sz="0" w:space="0" w:color="auto"/>
        <w:left w:val="none" w:sz="0" w:space="0" w:color="auto"/>
        <w:bottom w:val="none" w:sz="0" w:space="0" w:color="auto"/>
        <w:right w:val="none" w:sz="0" w:space="0" w:color="auto"/>
      </w:divBdr>
    </w:div>
    <w:div w:id="1580096753">
      <w:bodyDiv w:val="1"/>
      <w:marLeft w:val="0"/>
      <w:marRight w:val="0"/>
      <w:marTop w:val="0"/>
      <w:marBottom w:val="0"/>
      <w:divBdr>
        <w:top w:val="none" w:sz="0" w:space="0" w:color="auto"/>
        <w:left w:val="none" w:sz="0" w:space="0" w:color="auto"/>
        <w:bottom w:val="none" w:sz="0" w:space="0" w:color="auto"/>
        <w:right w:val="none" w:sz="0" w:space="0" w:color="auto"/>
      </w:divBdr>
    </w:div>
    <w:div w:id="1589001927">
      <w:bodyDiv w:val="1"/>
      <w:marLeft w:val="0"/>
      <w:marRight w:val="0"/>
      <w:marTop w:val="0"/>
      <w:marBottom w:val="0"/>
      <w:divBdr>
        <w:top w:val="none" w:sz="0" w:space="0" w:color="auto"/>
        <w:left w:val="none" w:sz="0" w:space="0" w:color="auto"/>
        <w:bottom w:val="none" w:sz="0" w:space="0" w:color="auto"/>
        <w:right w:val="none" w:sz="0" w:space="0" w:color="auto"/>
      </w:divBdr>
    </w:div>
    <w:div w:id="1590773252">
      <w:bodyDiv w:val="1"/>
      <w:marLeft w:val="0"/>
      <w:marRight w:val="0"/>
      <w:marTop w:val="0"/>
      <w:marBottom w:val="0"/>
      <w:divBdr>
        <w:top w:val="none" w:sz="0" w:space="0" w:color="auto"/>
        <w:left w:val="none" w:sz="0" w:space="0" w:color="auto"/>
        <w:bottom w:val="none" w:sz="0" w:space="0" w:color="auto"/>
        <w:right w:val="none" w:sz="0" w:space="0" w:color="auto"/>
      </w:divBdr>
    </w:div>
    <w:div w:id="1596673313">
      <w:bodyDiv w:val="1"/>
      <w:marLeft w:val="0"/>
      <w:marRight w:val="0"/>
      <w:marTop w:val="0"/>
      <w:marBottom w:val="0"/>
      <w:divBdr>
        <w:top w:val="none" w:sz="0" w:space="0" w:color="auto"/>
        <w:left w:val="none" w:sz="0" w:space="0" w:color="auto"/>
        <w:bottom w:val="none" w:sz="0" w:space="0" w:color="auto"/>
        <w:right w:val="none" w:sz="0" w:space="0" w:color="auto"/>
      </w:divBdr>
    </w:div>
    <w:div w:id="1598756873">
      <w:bodyDiv w:val="1"/>
      <w:marLeft w:val="0"/>
      <w:marRight w:val="0"/>
      <w:marTop w:val="0"/>
      <w:marBottom w:val="0"/>
      <w:divBdr>
        <w:top w:val="none" w:sz="0" w:space="0" w:color="auto"/>
        <w:left w:val="none" w:sz="0" w:space="0" w:color="auto"/>
        <w:bottom w:val="none" w:sz="0" w:space="0" w:color="auto"/>
        <w:right w:val="none" w:sz="0" w:space="0" w:color="auto"/>
      </w:divBdr>
    </w:div>
    <w:div w:id="1599479522">
      <w:bodyDiv w:val="1"/>
      <w:marLeft w:val="0"/>
      <w:marRight w:val="0"/>
      <w:marTop w:val="0"/>
      <w:marBottom w:val="0"/>
      <w:divBdr>
        <w:top w:val="none" w:sz="0" w:space="0" w:color="auto"/>
        <w:left w:val="none" w:sz="0" w:space="0" w:color="auto"/>
        <w:bottom w:val="none" w:sz="0" w:space="0" w:color="auto"/>
        <w:right w:val="none" w:sz="0" w:space="0" w:color="auto"/>
      </w:divBdr>
    </w:div>
    <w:div w:id="1600790685">
      <w:bodyDiv w:val="1"/>
      <w:marLeft w:val="0"/>
      <w:marRight w:val="0"/>
      <w:marTop w:val="0"/>
      <w:marBottom w:val="0"/>
      <w:divBdr>
        <w:top w:val="none" w:sz="0" w:space="0" w:color="auto"/>
        <w:left w:val="none" w:sz="0" w:space="0" w:color="auto"/>
        <w:bottom w:val="none" w:sz="0" w:space="0" w:color="auto"/>
        <w:right w:val="none" w:sz="0" w:space="0" w:color="auto"/>
      </w:divBdr>
      <w:divsChild>
        <w:div w:id="209810191">
          <w:marLeft w:val="446"/>
          <w:marRight w:val="0"/>
          <w:marTop w:val="0"/>
          <w:marBottom w:val="0"/>
          <w:divBdr>
            <w:top w:val="none" w:sz="0" w:space="0" w:color="auto"/>
            <w:left w:val="none" w:sz="0" w:space="0" w:color="auto"/>
            <w:bottom w:val="none" w:sz="0" w:space="0" w:color="auto"/>
            <w:right w:val="none" w:sz="0" w:space="0" w:color="auto"/>
          </w:divBdr>
        </w:div>
        <w:div w:id="481120133">
          <w:marLeft w:val="446"/>
          <w:marRight w:val="0"/>
          <w:marTop w:val="0"/>
          <w:marBottom w:val="0"/>
          <w:divBdr>
            <w:top w:val="none" w:sz="0" w:space="0" w:color="auto"/>
            <w:left w:val="none" w:sz="0" w:space="0" w:color="auto"/>
            <w:bottom w:val="none" w:sz="0" w:space="0" w:color="auto"/>
            <w:right w:val="none" w:sz="0" w:space="0" w:color="auto"/>
          </w:divBdr>
        </w:div>
        <w:div w:id="838424170">
          <w:marLeft w:val="446"/>
          <w:marRight w:val="0"/>
          <w:marTop w:val="0"/>
          <w:marBottom w:val="0"/>
          <w:divBdr>
            <w:top w:val="none" w:sz="0" w:space="0" w:color="auto"/>
            <w:left w:val="none" w:sz="0" w:space="0" w:color="auto"/>
            <w:bottom w:val="none" w:sz="0" w:space="0" w:color="auto"/>
            <w:right w:val="none" w:sz="0" w:space="0" w:color="auto"/>
          </w:divBdr>
        </w:div>
        <w:div w:id="908155689">
          <w:marLeft w:val="446"/>
          <w:marRight w:val="0"/>
          <w:marTop w:val="0"/>
          <w:marBottom w:val="0"/>
          <w:divBdr>
            <w:top w:val="none" w:sz="0" w:space="0" w:color="auto"/>
            <w:left w:val="none" w:sz="0" w:space="0" w:color="auto"/>
            <w:bottom w:val="none" w:sz="0" w:space="0" w:color="auto"/>
            <w:right w:val="none" w:sz="0" w:space="0" w:color="auto"/>
          </w:divBdr>
        </w:div>
        <w:div w:id="1492600085">
          <w:marLeft w:val="446"/>
          <w:marRight w:val="0"/>
          <w:marTop w:val="0"/>
          <w:marBottom w:val="0"/>
          <w:divBdr>
            <w:top w:val="none" w:sz="0" w:space="0" w:color="auto"/>
            <w:left w:val="none" w:sz="0" w:space="0" w:color="auto"/>
            <w:bottom w:val="none" w:sz="0" w:space="0" w:color="auto"/>
            <w:right w:val="none" w:sz="0" w:space="0" w:color="auto"/>
          </w:divBdr>
        </w:div>
      </w:divsChild>
    </w:div>
    <w:div w:id="1601525306">
      <w:bodyDiv w:val="1"/>
      <w:marLeft w:val="0"/>
      <w:marRight w:val="0"/>
      <w:marTop w:val="0"/>
      <w:marBottom w:val="0"/>
      <w:divBdr>
        <w:top w:val="none" w:sz="0" w:space="0" w:color="auto"/>
        <w:left w:val="none" w:sz="0" w:space="0" w:color="auto"/>
        <w:bottom w:val="none" w:sz="0" w:space="0" w:color="auto"/>
        <w:right w:val="none" w:sz="0" w:space="0" w:color="auto"/>
      </w:divBdr>
    </w:div>
    <w:div w:id="1613434744">
      <w:bodyDiv w:val="1"/>
      <w:marLeft w:val="0"/>
      <w:marRight w:val="0"/>
      <w:marTop w:val="0"/>
      <w:marBottom w:val="0"/>
      <w:divBdr>
        <w:top w:val="none" w:sz="0" w:space="0" w:color="auto"/>
        <w:left w:val="none" w:sz="0" w:space="0" w:color="auto"/>
        <w:bottom w:val="none" w:sz="0" w:space="0" w:color="auto"/>
        <w:right w:val="none" w:sz="0" w:space="0" w:color="auto"/>
      </w:divBdr>
    </w:div>
    <w:div w:id="1613631558">
      <w:bodyDiv w:val="1"/>
      <w:marLeft w:val="0"/>
      <w:marRight w:val="0"/>
      <w:marTop w:val="0"/>
      <w:marBottom w:val="0"/>
      <w:divBdr>
        <w:top w:val="none" w:sz="0" w:space="0" w:color="auto"/>
        <w:left w:val="none" w:sz="0" w:space="0" w:color="auto"/>
        <w:bottom w:val="none" w:sz="0" w:space="0" w:color="auto"/>
        <w:right w:val="none" w:sz="0" w:space="0" w:color="auto"/>
      </w:divBdr>
    </w:div>
    <w:div w:id="1616711856">
      <w:bodyDiv w:val="1"/>
      <w:marLeft w:val="0"/>
      <w:marRight w:val="0"/>
      <w:marTop w:val="0"/>
      <w:marBottom w:val="0"/>
      <w:divBdr>
        <w:top w:val="none" w:sz="0" w:space="0" w:color="auto"/>
        <w:left w:val="none" w:sz="0" w:space="0" w:color="auto"/>
        <w:bottom w:val="none" w:sz="0" w:space="0" w:color="auto"/>
        <w:right w:val="none" w:sz="0" w:space="0" w:color="auto"/>
      </w:divBdr>
    </w:div>
    <w:div w:id="1623419464">
      <w:bodyDiv w:val="1"/>
      <w:marLeft w:val="0"/>
      <w:marRight w:val="0"/>
      <w:marTop w:val="0"/>
      <w:marBottom w:val="0"/>
      <w:divBdr>
        <w:top w:val="none" w:sz="0" w:space="0" w:color="auto"/>
        <w:left w:val="none" w:sz="0" w:space="0" w:color="auto"/>
        <w:bottom w:val="none" w:sz="0" w:space="0" w:color="auto"/>
        <w:right w:val="none" w:sz="0" w:space="0" w:color="auto"/>
      </w:divBdr>
    </w:div>
    <w:div w:id="1624841956">
      <w:bodyDiv w:val="1"/>
      <w:marLeft w:val="0"/>
      <w:marRight w:val="0"/>
      <w:marTop w:val="0"/>
      <w:marBottom w:val="0"/>
      <w:divBdr>
        <w:top w:val="none" w:sz="0" w:space="0" w:color="auto"/>
        <w:left w:val="none" w:sz="0" w:space="0" w:color="auto"/>
        <w:bottom w:val="none" w:sz="0" w:space="0" w:color="auto"/>
        <w:right w:val="none" w:sz="0" w:space="0" w:color="auto"/>
      </w:divBdr>
    </w:div>
    <w:div w:id="1634213293">
      <w:bodyDiv w:val="1"/>
      <w:marLeft w:val="0"/>
      <w:marRight w:val="0"/>
      <w:marTop w:val="0"/>
      <w:marBottom w:val="0"/>
      <w:divBdr>
        <w:top w:val="none" w:sz="0" w:space="0" w:color="auto"/>
        <w:left w:val="none" w:sz="0" w:space="0" w:color="auto"/>
        <w:bottom w:val="none" w:sz="0" w:space="0" w:color="auto"/>
        <w:right w:val="none" w:sz="0" w:space="0" w:color="auto"/>
      </w:divBdr>
    </w:div>
    <w:div w:id="1656766058">
      <w:bodyDiv w:val="1"/>
      <w:marLeft w:val="0"/>
      <w:marRight w:val="0"/>
      <w:marTop w:val="0"/>
      <w:marBottom w:val="0"/>
      <w:divBdr>
        <w:top w:val="none" w:sz="0" w:space="0" w:color="auto"/>
        <w:left w:val="none" w:sz="0" w:space="0" w:color="auto"/>
        <w:bottom w:val="none" w:sz="0" w:space="0" w:color="auto"/>
        <w:right w:val="none" w:sz="0" w:space="0" w:color="auto"/>
      </w:divBdr>
    </w:div>
    <w:div w:id="1664429743">
      <w:bodyDiv w:val="1"/>
      <w:marLeft w:val="0"/>
      <w:marRight w:val="0"/>
      <w:marTop w:val="0"/>
      <w:marBottom w:val="0"/>
      <w:divBdr>
        <w:top w:val="none" w:sz="0" w:space="0" w:color="auto"/>
        <w:left w:val="none" w:sz="0" w:space="0" w:color="auto"/>
        <w:bottom w:val="none" w:sz="0" w:space="0" w:color="auto"/>
        <w:right w:val="none" w:sz="0" w:space="0" w:color="auto"/>
      </w:divBdr>
    </w:div>
    <w:div w:id="1671789865">
      <w:bodyDiv w:val="1"/>
      <w:marLeft w:val="0"/>
      <w:marRight w:val="0"/>
      <w:marTop w:val="0"/>
      <w:marBottom w:val="0"/>
      <w:divBdr>
        <w:top w:val="none" w:sz="0" w:space="0" w:color="auto"/>
        <w:left w:val="none" w:sz="0" w:space="0" w:color="auto"/>
        <w:bottom w:val="none" w:sz="0" w:space="0" w:color="auto"/>
        <w:right w:val="none" w:sz="0" w:space="0" w:color="auto"/>
      </w:divBdr>
    </w:div>
    <w:div w:id="1677883913">
      <w:bodyDiv w:val="1"/>
      <w:marLeft w:val="0"/>
      <w:marRight w:val="0"/>
      <w:marTop w:val="0"/>
      <w:marBottom w:val="0"/>
      <w:divBdr>
        <w:top w:val="none" w:sz="0" w:space="0" w:color="auto"/>
        <w:left w:val="none" w:sz="0" w:space="0" w:color="auto"/>
        <w:bottom w:val="none" w:sz="0" w:space="0" w:color="auto"/>
        <w:right w:val="none" w:sz="0" w:space="0" w:color="auto"/>
      </w:divBdr>
    </w:div>
    <w:div w:id="1689717200">
      <w:bodyDiv w:val="1"/>
      <w:marLeft w:val="0"/>
      <w:marRight w:val="0"/>
      <w:marTop w:val="0"/>
      <w:marBottom w:val="0"/>
      <w:divBdr>
        <w:top w:val="none" w:sz="0" w:space="0" w:color="auto"/>
        <w:left w:val="none" w:sz="0" w:space="0" w:color="auto"/>
        <w:bottom w:val="none" w:sz="0" w:space="0" w:color="auto"/>
        <w:right w:val="none" w:sz="0" w:space="0" w:color="auto"/>
      </w:divBdr>
    </w:div>
    <w:div w:id="1706710873">
      <w:bodyDiv w:val="1"/>
      <w:marLeft w:val="0"/>
      <w:marRight w:val="0"/>
      <w:marTop w:val="0"/>
      <w:marBottom w:val="0"/>
      <w:divBdr>
        <w:top w:val="none" w:sz="0" w:space="0" w:color="auto"/>
        <w:left w:val="none" w:sz="0" w:space="0" w:color="auto"/>
        <w:bottom w:val="none" w:sz="0" w:space="0" w:color="auto"/>
        <w:right w:val="none" w:sz="0" w:space="0" w:color="auto"/>
      </w:divBdr>
      <w:divsChild>
        <w:div w:id="1501580807">
          <w:marLeft w:val="547"/>
          <w:marRight w:val="0"/>
          <w:marTop w:val="120"/>
          <w:marBottom w:val="0"/>
          <w:divBdr>
            <w:top w:val="none" w:sz="0" w:space="0" w:color="auto"/>
            <w:left w:val="none" w:sz="0" w:space="0" w:color="auto"/>
            <w:bottom w:val="none" w:sz="0" w:space="0" w:color="auto"/>
            <w:right w:val="none" w:sz="0" w:space="0" w:color="auto"/>
          </w:divBdr>
        </w:div>
        <w:div w:id="768158545">
          <w:marLeft w:val="547"/>
          <w:marRight w:val="0"/>
          <w:marTop w:val="120"/>
          <w:marBottom w:val="0"/>
          <w:divBdr>
            <w:top w:val="none" w:sz="0" w:space="0" w:color="auto"/>
            <w:left w:val="none" w:sz="0" w:space="0" w:color="auto"/>
            <w:bottom w:val="none" w:sz="0" w:space="0" w:color="auto"/>
            <w:right w:val="none" w:sz="0" w:space="0" w:color="auto"/>
          </w:divBdr>
        </w:div>
        <w:div w:id="1160196599">
          <w:marLeft w:val="547"/>
          <w:marRight w:val="0"/>
          <w:marTop w:val="120"/>
          <w:marBottom w:val="0"/>
          <w:divBdr>
            <w:top w:val="none" w:sz="0" w:space="0" w:color="auto"/>
            <w:left w:val="none" w:sz="0" w:space="0" w:color="auto"/>
            <w:bottom w:val="none" w:sz="0" w:space="0" w:color="auto"/>
            <w:right w:val="none" w:sz="0" w:space="0" w:color="auto"/>
          </w:divBdr>
        </w:div>
        <w:div w:id="2032416771">
          <w:marLeft w:val="547"/>
          <w:marRight w:val="0"/>
          <w:marTop w:val="120"/>
          <w:marBottom w:val="0"/>
          <w:divBdr>
            <w:top w:val="none" w:sz="0" w:space="0" w:color="auto"/>
            <w:left w:val="none" w:sz="0" w:space="0" w:color="auto"/>
            <w:bottom w:val="none" w:sz="0" w:space="0" w:color="auto"/>
            <w:right w:val="none" w:sz="0" w:space="0" w:color="auto"/>
          </w:divBdr>
        </w:div>
      </w:divsChild>
    </w:div>
    <w:div w:id="1707674683">
      <w:bodyDiv w:val="1"/>
      <w:marLeft w:val="0"/>
      <w:marRight w:val="0"/>
      <w:marTop w:val="0"/>
      <w:marBottom w:val="0"/>
      <w:divBdr>
        <w:top w:val="none" w:sz="0" w:space="0" w:color="auto"/>
        <w:left w:val="none" w:sz="0" w:space="0" w:color="auto"/>
        <w:bottom w:val="none" w:sz="0" w:space="0" w:color="auto"/>
        <w:right w:val="none" w:sz="0" w:space="0" w:color="auto"/>
      </w:divBdr>
    </w:div>
    <w:div w:id="1707675115">
      <w:bodyDiv w:val="1"/>
      <w:marLeft w:val="0"/>
      <w:marRight w:val="0"/>
      <w:marTop w:val="0"/>
      <w:marBottom w:val="0"/>
      <w:divBdr>
        <w:top w:val="none" w:sz="0" w:space="0" w:color="auto"/>
        <w:left w:val="none" w:sz="0" w:space="0" w:color="auto"/>
        <w:bottom w:val="none" w:sz="0" w:space="0" w:color="auto"/>
        <w:right w:val="none" w:sz="0" w:space="0" w:color="auto"/>
      </w:divBdr>
    </w:div>
    <w:div w:id="1712223157">
      <w:bodyDiv w:val="1"/>
      <w:marLeft w:val="0"/>
      <w:marRight w:val="0"/>
      <w:marTop w:val="0"/>
      <w:marBottom w:val="0"/>
      <w:divBdr>
        <w:top w:val="none" w:sz="0" w:space="0" w:color="auto"/>
        <w:left w:val="none" w:sz="0" w:space="0" w:color="auto"/>
        <w:bottom w:val="none" w:sz="0" w:space="0" w:color="auto"/>
        <w:right w:val="none" w:sz="0" w:space="0" w:color="auto"/>
      </w:divBdr>
    </w:div>
    <w:div w:id="1713992740">
      <w:bodyDiv w:val="1"/>
      <w:marLeft w:val="0"/>
      <w:marRight w:val="0"/>
      <w:marTop w:val="0"/>
      <w:marBottom w:val="0"/>
      <w:divBdr>
        <w:top w:val="none" w:sz="0" w:space="0" w:color="auto"/>
        <w:left w:val="none" w:sz="0" w:space="0" w:color="auto"/>
        <w:bottom w:val="none" w:sz="0" w:space="0" w:color="auto"/>
        <w:right w:val="none" w:sz="0" w:space="0" w:color="auto"/>
      </w:divBdr>
    </w:div>
    <w:div w:id="1724711530">
      <w:bodyDiv w:val="1"/>
      <w:marLeft w:val="0"/>
      <w:marRight w:val="0"/>
      <w:marTop w:val="0"/>
      <w:marBottom w:val="0"/>
      <w:divBdr>
        <w:top w:val="none" w:sz="0" w:space="0" w:color="auto"/>
        <w:left w:val="none" w:sz="0" w:space="0" w:color="auto"/>
        <w:bottom w:val="none" w:sz="0" w:space="0" w:color="auto"/>
        <w:right w:val="none" w:sz="0" w:space="0" w:color="auto"/>
      </w:divBdr>
    </w:div>
    <w:div w:id="1728144953">
      <w:bodyDiv w:val="1"/>
      <w:marLeft w:val="0"/>
      <w:marRight w:val="0"/>
      <w:marTop w:val="0"/>
      <w:marBottom w:val="0"/>
      <w:divBdr>
        <w:top w:val="none" w:sz="0" w:space="0" w:color="auto"/>
        <w:left w:val="none" w:sz="0" w:space="0" w:color="auto"/>
        <w:bottom w:val="none" w:sz="0" w:space="0" w:color="auto"/>
        <w:right w:val="none" w:sz="0" w:space="0" w:color="auto"/>
      </w:divBdr>
    </w:div>
    <w:div w:id="1728920735">
      <w:bodyDiv w:val="1"/>
      <w:marLeft w:val="0"/>
      <w:marRight w:val="0"/>
      <w:marTop w:val="0"/>
      <w:marBottom w:val="0"/>
      <w:divBdr>
        <w:top w:val="none" w:sz="0" w:space="0" w:color="auto"/>
        <w:left w:val="none" w:sz="0" w:space="0" w:color="auto"/>
        <w:bottom w:val="none" w:sz="0" w:space="0" w:color="auto"/>
        <w:right w:val="none" w:sz="0" w:space="0" w:color="auto"/>
      </w:divBdr>
    </w:div>
    <w:div w:id="1729912108">
      <w:bodyDiv w:val="1"/>
      <w:marLeft w:val="0"/>
      <w:marRight w:val="0"/>
      <w:marTop w:val="0"/>
      <w:marBottom w:val="0"/>
      <w:divBdr>
        <w:top w:val="none" w:sz="0" w:space="0" w:color="auto"/>
        <w:left w:val="none" w:sz="0" w:space="0" w:color="auto"/>
        <w:bottom w:val="none" w:sz="0" w:space="0" w:color="auto"/>
        <w:right w:val="none" w:sz="0" w:space="0" w:color="auto"/>
      </w:divBdr>
      <w:divsChild>
        <w:div w:id="1050878340">
          <w:marLeft w:val="547"/>
          <w:marRight w:val="0"/>
          <w:marTop w:val="0"/>
          <w:marBottom w:val="0"/>
          <w:divBdr>
            <w:top w:val="none" w:sz="0" w:space="0" w:color="auto"/>
            <w:left w:val="none" w:sz="0" w:space="0" w:color="auto"/>
            <w:bottom w:val="none" w:sz="0" w:space="0" w:color="auto"/>
            <w:right w:val="none" w:sz="0" w:space="0" w:color="auto"/>
          </w:divBdr>
        </w:div>
      </w:divsChild>
    </w:div>
    <w:div w:id="1744600717">
      <w:bodyDiv w:val="1"/>
      <w:marLeft w:val="0"/>
      <w:marRight w:val="0"/>
      <w:marTop w:val="0"/>
      <w:marBottom w:val="0"/>
      <w:divBdr>
        <w:top w:val="none" w:sz="0" w:space="0" w:color="auto"/>
        <w:left w:val="none" w:sz="0" w:space="0" w:color="auto"/>
        <w:bottom w:val="none" w:sz="0" w:space="0" w:color="auto"/>
        <w:right w:val="none" w:sz="0" w:space="0" w:color="auto"/>
      </w:divBdr>
      <w:divsChild>
        <w:div w:id="1629238061">
          <w:marLeft w:val="0"/>
          <w:marRight w:val="0"/>
          <w:marTop w:val="0"/>
          <w:marBottom w:val="0"/>
          <w:divBdr>
            <w:top w:val="none" w:sz="0" w:space="0" w:color="auto"/>
            <w:left w:val="none" w:sz="0" w:space="0" w:color="auto"/>
            <w:bottom w:val="none" w:sz="0" w:space="0" w:color="auto"/>
            <w:right w:val="none" w:sz="0" w:space="0" w:color="auto"/>
          </w:divBdr>
        </w:div>
        <w:div w:id="159123119">
          <w:marLeft w:val="0"/>
          <w:marRight w:val="0"/>
          <w:marTop w:val="0"/>
          <w:marBottom w:val="0"/>
          <w:divBdr>
            <w:top w:val="none" w:sz="0" w:space="0" w:color="auto"/>
            <w:left w:val="none" w:sz="0" w:space="0" w:color="auto"/>
            <w:bottom w:val="none" w:sz="0" w:space="0" w:color="auto"/>
            <w:right w:val="none" w:sz="0" w:space="0" w:color="auto"/>
          </w:divBdr>
        </w:div>
      </w:divsChild>
    </w:div>
    <w:div w:id="1750349551">
      <w:bodyDiv w:val="1"/>
      <w:marLeft w:val="0"/>
      <w:marRight w:val="0"/>
      <w:marTop w:val="0"/>
      <w:marBottom w:val="0"/>
      <w:divBdr>
        <w:top w:val="none" w:sz="0" w:space="0" w:color="auto"/>
        <w:left w:val="none" w:sz="0" w:space="0" w:color="auto"/>
        <w:bottom w:val="none" w:sz="0" w:space="0" w:color="auto"/>
        <w:right w:val="none" w:sz="0" w:space="0" w:color="auto"/>
      </w:divBdr>
    </w:div>
    <w:div w:id="1754887117">
      <w:bodyDiv w:val="1"/>
      <w:marLeft w:val="0"/>
      <w:marRight w:val="0"/>
      <w:marTop w:val="0"/>
      <w:marBottom w:val="0"/>
      <w:divBdr>
        <w:top w:val="none" w:sz="0" w:space="0" w:color="auto"/>
        <w:left w:val="none" w:sz="0" w:space="0" w:color="auto"/>
        <w:bottom w:val="none" w:sz="0" w:space="0" w:color="auto"/>
        <w:right w:val="none" w:sz="0" w:space="0" w:color="auto"/>
      </w:divBdr>
      <w:divsChild>
        <w:div w:id="1017268787">
          <w:marLeft w:val="0"/>
          <w:marRight w:val="0"/>
          <w:marTop w:val="0"/>
          <w:marBottom w:val="0"/>
          <w:divBdr>
            <w:top w:val="none" w:sz="0" w:space="0" w:color="auto"/>
            <w:left w:val="none" w:sz="0" w:space="0" w:color="auto"/>
            <w:bottom w:val="none" w:sz="0" w:space="0" w:color="auto"/>
            <w:right w:val="none" w:sz="0" w:space="0" w:color="auto"/>
          </w:divBdr>
        </w:div>
        <w:div w:id="536285140">
          <w:marLeft w:val="0"/>
          <w:marRight w:val="0"/>
          <w:marTop w:val="0"/>
          <w:marBottom w:val="0"/>
          <w:divBdr>
            <w:top w:val="none" w:sz="0" w:space="0" w:color="auto"/>
            <w:left w:val="none" w:sz="0" w:space="0" w:color="auto"/>
            <w:bottom w:val="none" w:sz="0" w:space="0" w:color="auto"/>
            <w:right w:val="none" w:sz="0" w:space="0" w:color="auto"/>
          </w:divBdr>
        </w:div>
        <w:div w:id="831986329">
          <w:marLeft w:val="0"/>
          <w:marRight w:val="0"/>
          <w:marTop w:val="0"/>
          <w:marBottom w:val="0"/>
          <w:divBdr>
            <w:top w:val="none" w:sz="0" w:space="0" w:color="auto"/>
            <w:left w:val="none" w:sz="0" w:space="0" w:color="auto"/>
            <w:bottom w:val="none" w:sz="0" w:space="0" w:color="auto"/>
            <w:right w:val="none" w:sz="0" w:space="0" w:color="auto"/>
          </w:divBdr>
        </w:div>
        <w:div w:id="2119640489">
          <w:marLeft w:val="0"/>
          <w:marRight w:val="0"/>
          <w:marTop w:val="0"/>
          <w:marBottom w:val="0"/>
          <w:divBdr>
            <w:top w:val="none" w:sz="0" w:space="0" w:color="auto"/>
            <w:left w:val="none" w:sz="0" w:space="0" w:color="auto"/>
            <w:bottom w:val="none" w:sz="0" w:space="0" w:color="auto"/>
            <w:right w:val="none" w:sz="0" w:space="0" w:color="auto"/>
          </w:divBdr>
        </w:div>
      </w:divsChild>
    </w:div>
    <w:div w:id="1755512923">
      <w:bodyDiv w:val="1"/>
      <w:marLeft w:val="0"/>
      <w:marRight w:val="0"/>
      <w:marTop w:val="0"/>
      <w:marBottom w:val="0"/>
      <w:divBdr>
        <w:top w:val="none" w:sz="0" w:space="0" w:color="auto"/>
        <w:left w:val="none" w:sz="0" w:space="0" w:color="auto"/>
        <w:bottom w:val="none" w:sz="0" w:space="0" w:color="auto"/>
        <w:right w:val="none" w:sz="0" w:space="0" w:color="auto"/>
      </w:divBdr>
    </w:div>
    <w:div w:id="1771849839">
      <w:bodyDiv w:val="1"/>
      <w:marLeft w:val="0"/>
      <w:marRight w:val="0"/>
      <w:marTop w:val="0"/>
      <w:marBottom w:val="0"/>
      <w:divBdr>
        <w:top w:val="none" w:sz="0" w:space="0" w:color="auto"/>
        <w:left w:val="none" w:sz="0" w:space="0" w:color="auto"/>
        <w:bottom w:val="none" w:sz="0" w:space="0" w:color="auto"/>
        <w:right w:val="none" w:sz="0" w:space="0" w:color="auto"/>
      </w:divBdr>
    </w:div>
    <w:div w:id="1784956009">
      <w:bodyDiv w:val="1"/>
      <w:marLeft w:val="0"/>
      <w:marRight w:val="0"/>
      <w:marTop w:val="0"/>
      <w:marBottom w:val="0"/>
      <w:divBdr>
        <w:top w:val="none" w:sz="0" w:space="0" w:color="auto"/>
        <w:left w:val="none" w:sz="0" w:space="0" w:color="auto"/>
        <w:bottom w:val="none" w:sz="0" w:space="0" w:color="auto"/>
        <w:right w:val="none" w:sz="0" w:space="0" w:color="auto"/>
      </w:divBdr>
    </w:div>
    <w:div w:id="1790397205">
      <w:bodyDiv w:val="1"/>
      <w:marLeft w:val="0"/>
      <w:marRight w:val="0"/>
      <w:marTop w:val="0"/>
      <w:marBottom w:val="0"/>
      <w:divBdr>
        <w:top w:val="none" w:sz="0" w:space="0" w:color="auto"/>
        <w:left w:val="none" w:sz="0" w:space="0" w:color="auto"/>
        <w:bottom w:val="none" w:sz="0" w:space="0" w:color="auto"/>
        <w:right w:val="none" w:sz="0" w:space="0" w:color="auto"/>
      </w:divBdr>
    </w:div>
    <w:div w:id="1790783438">
      <w:bodyDiv w:val="1"/>
      <w:marLeft w:val="0"/>
      <w:marRight w:val="0"/>
      <w:marTop w:val="0"/>
      <w:marBottom w:val="0"/>
      <w:divBdr>
        <w:top w:val="none" w:sz="0" w:space="0" w:color="auto"/>
        <w:left w:val="none" w:sz="0" w:space="0" w:color="auto"/>
        <w:bottom w:val="none" w:sz="0" w:space="0" w:color="auto"/>
        <w:right w:val="none" w:sz="0" w:space="0" w:color="auto"/>
      </w:divBdr>
    </w:div>
    <w:div w:id="1792358302">
      <w:bodyDiv w:val="1"/>
      <w:marLeft w:val="0"/>
      <w:marRight w:val="0"/>
      <w:marTop w:val="0"/>
      <w:marBottom w:val="0"/>
      <w:divBdr>
        <w:top w:val="none" w:sz="0" w:space="0" w:color="auto"/>
        <w:left w:val="none" w:sz="0" w:space="0" w:color="auto"/>
        <w:bottom w:val="none" w:sz="0" w:space="0" w:color="auto"/>
        <w:right w:val="none" w:sz="0" w:space="0" w:color="auto"/>
      </w:divBdr>
    </w:div>
    <w:div w:id="1801876389">
      <w:bodyDiv w:val="1"/>
      <w:marLeft w:val="0"/>
      <w:marRight w:val="0"/>
      <w:marTop w:val="0"/>
      <w:marBottom w:val="0"/>
      <w:divBdr>
        <w:top w:val="none" w:sz="0" w:space="0" w:color="auto"/>
        <w:left w:val="none" w:sz="0" w:space="0" w:color="auto"/>
        <w:bottom w:val="none" w:sz="0" w:space="0" w:color="auto"/>
        <w:right w:val="none" w:sz="0" w:space="0" w:color="auto"/>
      </w:divBdr>
    </w:div>
    <w:div w:id="1804425290">
      <w:bodyDiv w:val="1"/>
      <w:marLeft w:val="0"/>
      <w:marRight w:val="0"/>
      <w:marTop w:val="0"/>
      <w:marBottom w:val="0"/>
      <w:divBdr>
        <w:top w:val="none" w:sz="0" w:space="0" w:color="auto"/>
        <w:left w:val="none" w:sz="0" w:space="0" w:color="auto"/>
        <w:bottom w:val="none" w:sz="0" w:space="0" w:color="auto"/>
        <w:right w:val="none" w:sz="0" w:space="0" w:color="auto"/>
      </w:divBdr>
    </w:div>
    <w:div w:id="1806967192">
      <w:bodyDiv w:val="1"/>
      <w:marLeft w:val="0"/>
      <w:marRight w:val="0"/>
      <w:marTop w:val="0"/>
      <w:marBottom w:val="0"/>
      <w:divBdr>
        <w:top w:val="none" w:sz="0" w:space="0" w:color="auto"/>
        <w:left w:val="none" w:sz="0" w:space="0" w:color="auto"/>
        <w:bottom w:val="none" w:sz="0" w:space="0" w:color="auto"/>
        <w:right w:val="none" w:sz="0" w:space="0" w:color="auto"/>
      </w:divBdr>
      <w:divsChild>
        <w:div w:id="1783770144">
          <w:marLeft w:val="446"/>
          <w:marRight w:val="0"/>
          <w:marTop w:val="0"/>
          <w:marBottom w:val="0"/>
          <w:divBdr>
            <w:top w:val="none" w:sz="0" w:space="0" w:color="auto"/>
            <w:left w:val="none" w:sz="0" w:space="0" w:color="auto"/>
            <w:bottom w:val="none" w:sz="0" w:space="0" w:color="auto"/>
            <w:right w:val="none" w:sz="0" w:space="0" w:color="auto"/>
          </w:divBdr>
        </w:div>
        <w:div w:id="300156779">
          <w:marLeft w:val="446"/>
          <w:marRight w:val="0"/>
          <w:marTop w:val="0"/>
          <w:marBottom w:val="0"/>
          <w:divBdr>
            <w:top w:val="none" w:sz="0" w:space="0" w:color="auto"/>
            <w:left w:val="none" w:sz="0" w:space="0" w:color="auto"/>
            <w:bottom w:val="none" w:sz="0" w:space="0" w:color="auto"/>
            <w:right w:val="none" w:sz="0" w:space="0" w:color="auto"/>
          </w:divBdr>
        </w:div>
        <w:div w:id="203060872">
          <w:marLeft w:val="446"/>
          <w:marRight w:val="0"/>
          <w:marTop w:val="0"/>
          <w:marBottom w:val="0"/>
          <w:divBdr>
            <w:top w:val="none" w:sz="0" w:space="0" w:color="auto"/>
            <w:left w:val="none" w:sz="0" w:space="0" w:color="auto"/>
            <w:bottom w:val="none" w:sz="0" w:space="0" w:color="auto"/>
            <w:right w:val="none" w:sz="0" w:space="0" w:color="auto"/>
          </w:divBdr>
        </w:div>
      </w:divsChild>
    </w:div>
    <w:div w:id="1807355518">
      <w:bodyDiv w:val="1"/>
      <w:marLeft w:val="0"/>
      <w:marRight w:val="0"/>
      <w:marTop w:val="0"/>
      <w:marBottom w:val="0"/>
      <w:divBdr>
        <w:top w:val="none" w:sz="0" w:space="0" w:color="auto"/>
        <w:left w:val="none" w:sz="0" w:space="0" w:color="auto"/>
        <w:bottom w:val="none" w:sz="0" w:space="0" w:color="auto"/>
        <w:right w:val="none" w:sz="0" w:space="0" w:color="auto"/>
      </w:divBdr>
      <w:divsChild>
        <w:div w:id="1509826778">
          <w:marLeft w:val="0"/>
          <w:marRight w:val="0"/>
          <w:marTop w:val="0"/>
          <w:marBottom w:val="0"/>
          <w:divBdr>
            <w:top w:val="none" w:sz="0" w:space="0" w:color="auto"/>
            <w:left w:val="none" w:sz="0" w:space="0" w:color="auto"/>
            <w:bottom w:val="none" w:sz="0" w:space="0" w:color="auto"/>
            <w:right w:val="none" w:sz="0" w:space="0" w:color="auto"/>
          </w:divBdr>
          <w:divsChild>
            <w:div w:id="1862938056">
              <w:marLeft w:val="0"/>
              <w:marRight w:val="0"/>
              <w:marTop w:val="120"/>
              <w:marBottom w:val="0"/>
              <w:divBdr>
                <w:top w:val="none" w:sz="0" w:space="0" w:color="auto"/>
                <w:left w:val="none" w:sz="0" w:space="0" w:color="auto"/>
                <w:bottom w:val="none" w:sz="0" w:space="0" w:color="auto"/>
                <w:right w:val="none" w:sz="0" w:space="0" w:color="auto"/>
              </w:divBdr>
              <w:divsChild>
                <w:div w:id="351958227">
                  <w:marLeft w:val="0"/>
                  <w:marRight w:val="0"/>
                  <w:marTop w:val="0"/>
                  <w:marBottom w:val="0"/>
                  <w:divBdr>
                    <w:top w:val="none" w:sz="0" w:space="0" w:color="auto"/>
                    <w:left w:val="none" w:sz="0" w:space="0" w:color="auto"/>
                    <w:bottom w:val="none" w:sz="0" w:space="0" w:color="auto"/>
                    <w:right w:val="none" w:sz="0" w:space="0" w:color="auto"/>
                  </w:divBdr>
                  <w:divsChild>
                    <w:div w:id="1555652732">
                      <w:marLeft w:val="0"/>
                      <w:marRight w:val="0"/>
                      <w:marTop w:val="0"/>
                      <w:marBottom w:val="0"/>
                      <w:divBdr>
                        <w:top w:val="none" w:sz="0" w:space="0" w:color="auto"/>
                        <w:left w:val="none" w:sz="0" w:space="0" w:color="auto"/>
                        <w:bottom w:val="none" w:sz="0" w:space="0" w:color="auto"/>
                        <w:right w:val="none" w:sz="0" w:space="0" w:color="auto"/>
                      </w:divBdr>
                      <w:divsChild>
                        <w:div w:id="1787314213">
                          <w:marLeft w:val="0"/>
                          <w:marRight w:val="0"/>
                          <w:marTop w:val="0"/>
                          <w:marBottom w:val="0"/>
                          <w:divBdr>
                            <w:top w:val="none" w:sz="0" w:space="0" w:color="auto"/>
                            <w:left w:val="none" w:sz="0" w:space="0" w:color="auto"/>
                            <w:bottom w:val="none" w:sz="0" w:space="0" w:color="auto"/>
                            <w:right w:val="none" w:sz="0" w:space="0" w:color="auto"/>
                          </w:divBdr>
                          <w:divsChild>
                            <w:div w:id="360711568">
                              <w:marLeft w:val="0"/>
                              <w:marRight w:val="0"/>
                              <w:marTop w:val="0"/>
                              <w:marBottom w:val="0"/>
                              <w:divBdr>
                                <w:top w:val="none" w:sz="0" w:space="0" w:color="auto"/>
                                <w:left w:val="none" w:sz="0" w:space="0" w:color="auto"/>
                                <w:bottom w:val="none" w:sz="0" w:space="0" w:color="auto"/>
                                <w:right w:val="none" w:sz="0" w:space="0" w:color="auto"/>
                              </w:divBdr>
                              <w:divsChild>
                                <w:div w:id="1885363444">
                                  <w:marLeft w:val="0"/>
                                  <w:marRight w:val="0"/>
                                  <w:marTop w:val="0"/>
                                  <w:marBottom w:val="0"/>
                                  <w:divBdr>
                                    <w:top w:val="none" w:sz="0" w:space="0" w:color="auto"/>
                                    <w:left w:val="none" w:sz="0" w:space="0" w:color="auto"/>
                                    <w:bottom w:val="none" w:sz="0" w:space="0" w:color="auto"/>
                                    <w:right w:val="none" w:sz="0" w:space="0" w:color="auto"/>
                                  </w:divBdr>
                                  <w:divsChild>
                                    <w:div w:id="234971279">
                                      <w:marLeft w:val="0"/>
                                      <w:marRight w:val="0"/>
                                      <w:marTop w:val="0"/>
                                      <w:marBottom w:val="0"/>
                                      <w:divBdr>
                                        <w:top w:val="none" w:sz="0" w:space="0" w:color="auto"/>
                                        <w:left w:val="none" w:sz="0" w:space="0" w:color="auto"/>
                                        <w:bottom w:val="none" w:sz="0" w:space="0" w:color="auto"/>
                                        <w:right w:val="none" w:sz="0" w:space="0" w:color="auto"/>
                                      </w:divBdr>
                                      <w:divsChild>
                                        <w:div w:id="1216694684">
                                          <w:marLeft w:val="0"/>
                                          <w:marRight w:val="0"/>
                                          <w:marTop w:val="0"/>
                                          <w:marBottom w:val="0"/>
                                          <w:divBdr>
                                            <w:top w:val="none" w:sz="0" w:space="0" w:color="auto"/>
                                            <w:left w:val="none" w:sz="0" w:space="0" w:color="auto"/>
                                            <w:bottom w:val="none" w:sz="0" w:space="0" w:color="auto"/>
                                            <w:right w:val="none" w:sz="0" w:space="0" w:color="auto"/>
                                          </w:divBdr>
                                          <w:divsChild>
                                            <w:div w:id="1346396636">
                                              <w:marLeft w:val="0"/>
                                              <w:marRight w:val="0"/>
                                              <w:marTop w:val="0"/>
                                              <w:marBottom w:val="0"/>
                                              <w:divBdr>
                                                <w:top w:val="none" w:sz="0" w:space="0" w:color="auto"/>
                                                <w:left w:val="none" w:sz="0" w:space="0" w:color="auto"/>
                                                <w:bottom w:val="none" w:sz="0" w:space="0" w:color="auto"/>
                                                <w:right w:val="none" w:sz="0" w:space="0" w:color="auto"/>
                                              </w:divBdr>
                                              <w:divsChild>
                                                <w:div w:id="1213034683">
                                                  <w:marLeft w:val="0"/>
                                                  <w:marRight w:val="0"/>
                                                  <w:marTop w:val="0"/>
                                                  <w:marBottom w:val="0"/>
                                                  <w:divBdr>
                                                    <w:top w:val="none" w:sz="0" w:space="0" w:color="auto"/>
                                                    <w:left w:val="none" w:sz="0" w:space="0" w:color="auto"/>
                                                    <w:bottom w:val="none" w:sz="0" w:space="0" w:color="auto"/>
                                                    <w:right w:val="none" w:sz="0" w:space="0" w:color="auto"/>
                                                  </w:divBdr>
                                                  <w:divsChild>
                                                    <w:div w:id="40324687">
                                                      <w:marLeft w:val="0"/>
                                                      <w:marRight w:val="0"/>
                                                      <w:marTop w:val="0"/>
                                                      <w:marBottom w:val="0"/>
                                                      <w:divBdr>
                                                        <w:top w:val="none" w:sz="0" w:space="0" w:color="auto"/>
                                                        <w:left w:val="none" w:sz="0" w:space="0" w:color="auto"/>
                                                        <w:bottom w:val="none" w:sz="0" w:space="0" w:color="auto"/>
                                                        <w:right w:val="none" w:sz="0" w:space="0" w:color="auto"/>
                                                      </w:divBdr>
                                                      <w:divsChild>
                                                        <w:div w:id="1106583100">
                                                          <w:marLeft w:val="0"/>
                                                          <w:marRight w:val="0"/>
                                                          <w:marTop w:val="0"/>
                                                          <w:marBottom w:val="0"/>
                                                          <w:divBdr>
                                                            <w:top w:val="none" w:sz="0" w:space="0" w:color="auto"/>
                                                            <w:left w:val="none" w:sz="0" w:space="0" w:color="auto"/>
                                                            <w:bottom w:val="none" w:sz="0" w:space="0" w:color="auto"/>
                                                            <w:right w:val="none" w:sz="0" w:space="0" w:color="auto"/>
                                                          </w:divBdr>
                                                          <w:divsChild>
                                                            <w:div w:id="289672254">
                                                              <w:marLeft w:val="0"/>
                                                              <w:marRight w:val="0"/>
                                                              <w:marTop w:val="0"/>
                                                              <w:marBottom w:val="0"/>
                                                              <w:divBdr>
                                                                <w:top w:val="none" w:sz="0" w:space="0" w:color="auto"/>
                                                                <w:left w:val="none" w:sz="0" w:space="0" w:color="auto"/>
                                                                <w:bottom w:val="none" w:sz="0" w:space="0" w:color="auto"/>
                                                                <w:right w:val="none" w:sz="0" w:space="0" w:color="auto"/>
                                                              </w:divBdr>
                                                              <w:divsChild>
                                                                <w:div w:id="1730886173">
                                                                  <w:marLeft w:val="0"/>
                                                                  <w:marRight w:val="0"/>
                                                                  <w:marTop w:val="0"/>
                                                                  <w:marBottom w:val="0"/>
                                                                  <w:divBdr>
                                                                    <w:top w:val="none" w:sz="0" w:space="0" w:color="auto"/>
                                                                    <w:left w:val="none" w:sz="0" w:space="0" w:color="auto"/>
                                                                    <w:bottom w:val="none" w:sz="0" w:space="0" w:color="auto"/>
                                                                    <w:right w:val="none" w:sz="0" w:space="0" w:color="auto"/>
                                                                  </w:divBdr>
                                                                  <w:divsChild>
                                                                    <w:div w:id="192795639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9861976">
      <w:bodyDiv w:val="1"/>
      <w:marLeft w:val="0"/>
      <w:marRight w:val="0"/>
      <w:marTop w:val="0"/>
      <w:marBottom w:val="0"/>
      <w:divBdr>
        <w:top w:val="none" w:sz="0" w:space="0" w:color="auto"/>
        <w:left w:val="none" w:sz="0" w:space="0" w:color="auto"/>
        <w:bottom w:val="none" w:sz="0" w:space="0" w:color="auto"/>
        <w:right w:val="none" w:sz="0" w:space="0" w:color="auto"/>
      </w:divBdr>
    </w:div>
    <w:div w:id="1810592747">
      <w:bodyDiv w:val="1"/>
      <w:marLeft w:val="0"/>
      <w:marRight w:val="0"/>
      <w:marTop w:val="0"/>
      <w:marBottom w:val="0"/>
      <w:divBdr>
        <w:top w:val="none" w:sz="0" w:space="0" w:color="auto"/>
        <w:left w:val="none" w:sz="0" w:space="0" w:color="auto"/>
        <w:bottom w:val="none" w:sz="0" w:space="0" w:color="auto"/>
        <w:right w:val="none" w:sz="0" w:space="0" w:color="auto"/>
      </w:divBdr>
    </w:div>
    <w:div w:id="1818187939">
      <w:bodyDiv w:val="1"/>
      <w:marLeft w:val="0"/>
      <w:marRight w:val="0"/>
      <w:marTop w:val="0"/>
      <w:marBottom w:val="0"/>
      <w:divBdr>
        <w:top w:val="none" w:sz="0" w:space="0" w:color="auto"/>
        <w:left w:val="none" w:sz="0" w:space="0" w:color="auto"/>
        <w:bottom w:val="none" w:sz="0" w:space="0" w:color="auto"/>
        <w:right w:val="none" w:sz="0" w:space="0" w:color="auto"/>
      </w:divBdr>
    </w:div>
    <w:div w:id="1820539062">
      <w:bodyDiv w:val="1"/>
      <w:marLeft w:val="0"/>
      <w:marRight w:val="0"/>
      <w:marTop w:val="0"/>
      <w:marBottom w:val="0"/>
      <w:divBdr>
        <w:top w:val="none" w:sz="0" w:space="0" w:color="auto"/>
        <w:left w:val="none" w:sz="0" w:space="0" w:color="auto"/>
        <w:bottom w:val="none" w:sz="0" w:space="0" w:color="auto"/>
        <w:right w:val="none" w:sz="0" w:space="0" w:color="auto"/>
      </w:divBdr>
    </w:div>
    <w:div w:id="1843858487">
      <w:bodyDiv w:val="1"/>
      <w:marLeft w:val="0"/>
      <w:marRight w:val="0"/>
      <w:marTop w:val="0"/>
      <w:marBottom w:val="0"/>
      <w:divBdr>
        <w:top w:val="none" w:sz="0" w:space="0" w:color="auto"/>
        <w:left w:val="none" w:sz="0" w:space="0" w:color="auto"/>
        <w:bottom w:val="none" w:sz="0" w:space="0" w:color="auto"/>
        <w:right w:val="none" w:sz="0" w:space="0" w:color="auto"/>
      </w:divBdr>
      <w:divsChild>
        <w:div w:id="704452327">
          <w:marLeft w:val="0"/>
          <w:marRight w:val="0"/>
          <w:marTop w:val="0"/>
          <w:marBottom w:val="0"/>
          <w:divBdr>
            <w:top w:val="none" w:sz="0" w:space="0" w:color="auto"/>
            <w:left w:val="none" w:sz="0" w:space="0" w:color="auto"/>
            <w:bottom w:val="none" w:sz="0" w:space="0" w:color="auto"/>
            <w:right w:val="none" w:sz="0" w:space="0" w:color="auto"/>
          </w:divBdr>
        </w:div>
        <w:div w:id="844200161">
          <w:marLeft w:val="0"/>
          <w:marRight w:val="0"/>
          <w:marTop w:val="0"/>
          <w:marBottom w:val="0"/>
          <w:divBdr>
            <w:top w:val="none" w:sz="0" w:space="0" w:color="auto"/>
            <w:left w:val="none" w:sz="0" w:space="0" w:color="auto"/>
            <w:bottom w:val="none" w:sz="0" w:space="0" w:color="auto"/>
            <w:right w:val="none" w:sz="0" w:space="0" w:color="auto"/>
          </w:divBdr>
        </w:div>
      </w:divsChild>
    </w:div>
    <w:div w:id="1844198199">
      <w:bodyDiv w:val="1"/>
      <w:marLeft w:val="0"/>
      <w:marRight w:val="0"/>
      <w:marTop w:val="0"/>
      <w:marBottom w:val="0"/>
      <w:divBdr>
        <w:top w:val="none" w:sz="0" w:space="0" w:color="auto"/>
        <w:left w:val="none" w:sz="0" w:space="0" w:color="auto"/>
        <w:bottom w:val="none" w:sz="0" w:space="0" w:color="auto"/>
        <w:right w:val="none" w:sz="0" w:space="0" w:color="auto"/>
      </w:divBdr>
      <w:divsChild>
        <w:div w:id="95828678">
          <w:marLeft w:val="446"/>
          <w:marRight w:val="0"/>
          <w:marTop w:val="0"/>
          <w:marBottom w:val="0"/>
          <w:divBdr>
            <w:top w:val="none" w:sz="0" w:space="0" w:color="auto"/>
            <w:left w:val="none" w:sz="0" w:space="0" w:color="auto"/>
            <w:bottom w:val="none" w:sz="0" w:space="0" w:color="auto"/>
            <w:right w:val="none" w:sz="0" w:space="0" w:color="auto"/>
          </w:divBdr>
        </w:div>
        <w:div w:id="1365254626">
          <w:marLeft w:val="446"/>
          <w:marRight w:val="0"/>
          <w:marTop w:val="0"/>
          <w:marBottom w:val="0"/>
          <w:divBdr>
            <w:top w:val="none" w:sz="0" w:space="0" w:color="auto"/>
            <w:left w:val="none" w:sz="0" w:space="0" w:color="auto"/>
            <w:bottom w:val="none" w:sz="0" w:space="0" w:color="auto"/>
            <w:right w:val="none" w:sz="0" w:space="0" w:color="auto"/>
          </w:divBdr>
        </w:div>
      </w:divsChild>
    </w:div>
    <w:div w:id="1849246086">
      <w:bodyDiv w:val="1"/>
      <w:marLeft w:val="0"/>
      <w:marRight w:val="0"/>
      <w:marTop w:val="0"/>
      <w:marBottom w:val="0"/>
      <w:divBdr>
        <w:top w:val="none" w:sz="0" w:space="0" w:color="auto"/>
        <w:left w:val="none" w:sz="0" w:space="0" w:color="auto"/>
        <w:bottom w:val="none" w:sz="0" w:space="0" w:color="auto"/>
        <w:right w:val="none" w:sz="0" w:space="0" w:color="auto"/>
      </w:divBdr>
    </w:div>
    <w:div w:id="1853103513">
      <w:bodyDiv w:val="1"/>
      <w:marLeft w:val="0"/>
      <w:marRight w:val="0"/>
      <w:marTop w:val="0"/>
      <w:marBottom w:val="0"/>
      <w:divBdr>
        <w:top w:val="none" w:sz="0" w:space="0" w:color="auto"/>
        <w:left w:val="none" w:sz="0" w:space="0" w:color="auto"/>
        <w:bottom w:val="none" w:sz="0" w:space="0" w:color="auto"/>
        <w:right w:val="none" w:sz="0" w:space="0" w:color="auto"/>
      </w:divBdr>
      <w:divsChild>
        <w:div w:id="1551262046">
          <w:marLeft w:val="0"/>
          <w:marRight w:val="0"/>
          <w:marTop w:val="0"/>
          <w:marBottom w:val="0"/>
          <w:divBdr>
            <w:top w:val="none" w:sz="0" w:space="0" w:color="auto"/>
            <w:left w:val="none" w:sz="0" w:space="0" w:color="auto"/>
            <w:bottom w:val="none" w:sz="0" w:space="0" w:color="auto"/>
            <w:right w:val="none" w:sz="0" w:space="0" w:color="auto"/>
          </w:divBdr>
          <w:divsChild>
            <w:div w:id="410784725">
              <w:marLeft w:val="0"/>
              <w:marRight w:val="0"/>
              <w:marTop w:val="0"/>
              <w:marBottom w:val="0"/>
              <w:divBdr>
                <w:top w:val="none" w:sz="0" w:space="0" w:color="auto"/>
                <w:left w:val="none" w:sz="0" w:space="0" w:color="auto"/>
                <w:bottom w:val="none" w:sz="0" w:space="0" w:color="auto"/>
                <w:right w:val="none" w:sz="0" w:space="0" w:color="auto"/>
              </w:divBdr>
              <w:divsChild>
                <w:div w:id="426928146">
                  <w:marLeft w:val="0"/>
                  <w:marRight w:val="0"/>
                  <w:marTop w:val="0"/>
                  <w:marBottom w:val="0"/>
                  <w:divBdr>
                    <w:top w:val="none" w:sz="0" w:space="0" w:color="auto"/>
                    <w:left w:val="none" w:sz="0" w:space="0" w:color="auto"/>
                    <w:bottom w:val="none" w:sz="0" w:space="0" w:color="auto"/>
                    <w:right w:val="none" w:sz="0" w:space="0" w:color="auto"/>
                  </w:divBdr>
                  <w:divsChild>
                    <w:div w:id="302083157">
                      <w:marLeft w:val="0"/>
                      <w:marRight w:val="0"/>
                      <w:marTop w:val="0"/>
                      <w:marBottom w:val="0"/>
                      <w:divBdr>
                        <w:top w:val="none" w:sz="0" w:space="0" w:color="auto"/>
                        <w:left w:val="none" w:sz="0" w:space="0" w:color="auto"/>
                        <w:bottom w:val="none" w:sz="0" w:space="0" w:color="auto"/>
                        <w:right w:val="none" w:sz="0" w:space="0" w:color="auto"/>
                      </w:divBdr>
                      <w:divsChild>
                        <w:div w:id="949699632">
                          <w:marLeft w:val="0"/>
                          <w:marRight w:val="0"/>
                          <w:marTop w:val="0"/>
                          <w:marBottom w:val="0"/>
                          <w:divBdr>
                            <w:top w:val="none" w:sz="0" w:space="0" w:color="auto"/>
                            <w:left w:val="none" w:sz="0" w:space="0" w:color="auto"/>
                            <w:bottom w:val="none" w:sz="0" w:space="0" w:color="auto"/>
                            <w:right w:val="none" w:sz="0" w:space="0" w:color="auto"/>
                          </w:divBdr>
                          <w:divsChild>
                            <w:div w:id="1582525706">
                              <w:marLeft w:val="0"/>
                              <w:marRight w:val="0"/>
                              <w:marTop w:val="0"/>
                              <w:marBottom w:val="0"/>
                              <w:divBdr>
                                <w:top w:val="none" w:sz="0" w:space="0" w:color="auto"/>
                                <w:left w:val="none" w:sz="0" w:space="0" w:color="auto"/>
                                <w:bottom w:val="none" w:sz="0" w:space="0" w:color="auto"/>
                                <w:right w:val="none" w:sz="0" w:space="0" w:color="auto"/>
                              </w:divBdr>
                              <w:divsChild>
                                <w:div w:id="20280744">
                                  <w:marLeft w:val="0"/>
                                  <w:marRight w:val="0"/>
                                  <w:marTop w:val="0"/>
                                  <w:marBottom w:val="0"/>
                                  <w:divBdr>
                                    <w:top w:val="none" w:sz="0" w:space="0" w:color="auto"/>
                                    <w:left w:val="none" w:sz="0" w:space="0" w:color="auto"/>
                                    <w:bottom w:val="none" w:sz="0" w:space="0" w:color="auto"/>
                                    <w:right w:val="none" w:sz="0" w:space="0" w:color="auto"/>
                                  </w:divBdr>
                                  <w:divsChild>
                                    <w:div w:id="1215120362">
                                      <w:marLeft w:val="0"/>
                                      <w:marRight w:val="0"/>
                                      <w:marTop w:val="0"/>
                                      <w:marBottom w:val="0"/>
                                      <w:divBdr>
                                        <w:top w:val="none" w:sz="0" w:space="0" w:color="auto"/>
                                        <w:left w:val="none" w:sz="0" w:space="0" w:color="auto"/>
                                        <w:bottom w:val="none" w:sz="0" w:space="0" w:color="auto"/>
                                        <w:right w:val="none" w:sz="0" w:space="0" w:color="auto"/>
                                      </w:divBdr>
                                      <w:divsChild>
                                        <w:div w:id="490028845">
                                          <w:marLeft w:val="0"/>
                                          <w:marRight w:val="0"/>
                                          <w:marTop w:val="0"/>
                                          <w:marBottom w:val="0"/>
                                          <w:divBdr>
                                            <w:top w:val="none" w:sz="0" w:space="0" w:color="auto"/>
                                            <w:left w:val="none" w:sz="0" w:space="0" w:color="auto"/>
                                            <w:bottom w:val="none" w:sz="0" w:space="0" w:color="auto"/>
                                            <w:right w:val="none" w:sz="0" w:space="0" w:color="auto"/>
                                          </w:divBdr>
                                          <w:divsChild>
                                            <w:div w:id="749162546">
                                              <w:marLeft w:val="0"/>
                                              <w:marRight w:val="0"/>
                                              <w:marTop w:val="0"/>
                                              <w:marBottom w:val="0"/>
                                              <w:divBdr>
                                                <w:top w:val="none" w:sz="0" w:space="0" w:color="auto"/>
                                                <w:left w:val="none" w:sz="0" w:space="0" w:color="auto"/>
                                                <w:bottom w:val="none" w:sz="0" w:space="0" w:color="auto"/>
                                                <w:right w:val="none" w:sz="0" w:space="0" w:color="auto"/>
                                              </w:divBdr>
                                              <w:divsChild>
                                                <w:div w:id="1457024219">
                                                  <w:marLeft w:val="0"/>
                                                  <w:marRight w:val="0"/>
                                                  <w:marTop w:val="0"/>
                                                  <w:marBottom w:val="0"/>
                                                  <w:divBdr>
                                                    <w:top w:val="none" w:sz="0" w:space="0" w:color="auto"/>
                                                    <w:left w:val="none" w:sz="0" w:space="0" w:color="auto"/>
                                                    <w:bottom w:val="none" w:sz="0" w:space="0" w:color="auto"/>
                                                    <w:right w:val="none" w:sz="0" w:space="0" w:color="auto"/>
                                                  </w:divBdr>
                                                  <w:divsChild>
                                                    <w:div w:id="59250819">
                                                      <w:marLeft w:val="0"/>
                                                      <w:marRight w:val="0"/>
                                                      <w:marTop w:val="0"/>
                                                      <w:marBottom w:val="0"/>
                                                      <w:divBdr>
                                                        <w:top w:val="none" w:sz="0" w:space="0" w:color="auto"/>
                                                        <w:left w:val="none" w:sz="0" w:space="0" w:color="auto"/>
                                                        <w:bottom w:val="none" w:sz="0" w:space="0" w:color="auto"/>
                                                        <w:right w:val="none" w:sz="0" w:space="0" w:color="auto"/>
                                                      </w:divBdr>
                                                      <w:divsChild>
                                                        <w:div w:id="1303585958">
                                                          <w:marLeft w:val="150"/>
                                                          <w:marRight w:val="150"/>
                                                          <w:marTop w:val="0"/>
                                                          <w:marBottom w:val="225"/>
                                                          <w:divBdr>
                                                            <w:top w:val="none" w:sz="0" w:space="0" w:color="auto"/>
                                                            <w:left w:val="none" w:sz="0" w:space="0" w:color="auto"/>
                                                            <w:bottom w:val="none" w:sz="0" w:space="0" w:color="auto"/>
                                                            <w:right w:val="none" w:sz="0" w:space="0" w:color="auto"/>
                                                          </w:divBdr>
                                                          <w:divsChild>
                                                            <w:div w:id="282351010">
                                                              <w:marLeft w:val="0"/>
                                                              <w:marRight w:val="0"/>
                                                              <w:marTop w:val="0"/>
                                                              <w:marBottom w:val="0"/>
                                                              <w:divBdr>
                                                                <w:top w:val="none" w:sz="0" w:space="0" w:color="auto"/>
                                                                <w:left w:val="none" w:sz="0" w:space="0" w:color="auto"/>
                                                                <w:bottom w:val="none" w:sz="0" w:space="0" w:color="auto"/>
                                                                <w:right w:val="none" w:sz="0" w:space="0" w:color="auto"/>
                                                              </w:divBdr>
                                                              <w:divsChild>
                                                                <w:div w:id="787815689">
                                                                  <w:marLeft w:val="0"/>
                                                                  <w:marRight w:val="0"/>
                                                                  <w:marTop w:val="0"/>
                                                                  <w:marBottom w:val="0"/>
                                                                  <w:divBdr>
                                                                    <w:top w:val="none" w:sz="0" w:space="0" w:color="auto"/>
                                                                    <w:left w:val="none" w:sz="0" w:space="0" w:color="auto"/>
                                                                    <w:bottom w:val="none" w:sz="0" w:space="0" w:color="auto"/>
                                                                    <w:right w:val="none" w:sz="0" w:space="0" w:color="auto"/>
                                                                  </w:divBdr>
                                                                </w:div>
                                                                <w:div w:id="1738867656">
                                                                  <w:marLeft w:val="0"/>
                                                                  <w:marRight w:val="0"/>
                                                                  <w:marTop w:val="0"/>
                                                                  <w:marBottom w:val="0"/>
                                                                  <w:divBdr>
                                                                    <w:top w:val="none" w:sz="0" w:space="0" w:color="auto"/>
                                                                    <w:left w:val="none" w:sz="0" w:space="0" w:color="auto"/>
                                                                    <w:bottom w:val="none" w:sz="0" w:space="0" w:color="auto"/>
                                                                    <w:right w:val="none" w:sz="0" w:space="0" w:color="auto"/>
                                                                  </w:divBdr>
                                                                </w:div>
                                                                <w:div w:id="224873827">
                                                                  <w:marLeft w:val="0"/>
                                                                  <w:marRight w:val="0"/>
                                                                  <w:marTop w:val="0"/>
                                                                  <w:marBottom w:val="0"/>
                                                                  <w:divBdr>
                                                                    <w:top w:val="none" w:sz="0" w:space="0" w:color="auto"/>
                                                                    <w:left w:val="none" w:sz="0" w:space="0" w:color="auto"/>
                                                                    <w:bottom w:val="none" w:sz="0" w:space="0" w:color="auto"/>
                                                                    <w:right w:val="none" w:sz="0" w:space="0" w:color="auto"/>
                                                                  </w:divBdr>
                                                                </w:div>
                                                                <w:div w:id="2073653741">
                                                                  <w:marLeft w:val="0"/>
                                                                  <w:marRight w:val="0"/>
                                                                  <w:marTop w:val="0"/>
                                                                  <w:marBottom w:val="0"/>
                                                                  <w:divBdr>
                                                                    <w:top w:val="none" w:sz="0" w:space="0" w:color="auto"/>
                                                                    <w:left w:val="none" w:sz="0" w:space="0" w:color="auto"/>
                                                                    <w:bottom w:val="none" w:sz="0" w:space="0" w:color="auto"/>
                                                                    <w:right w:val="none" w:sz="0" w:space="0" w:color="auto"/>
                                                                  </w:divBdr>
                                                                </w:div>
                                                                <w:div w:id="682972568">
                                                                  <w:marLeft w:val="0"/>
                                                                  <w:marRight w:val="0"/>
                                                                  <w:marTop w:val="0"/>
                                                                  <w:marBottom w:val="0"/>
                                                                  <w:divBdr>
                                                                    <w:top w:val="none" w:sz="0" w:space="0" w:color="auto"/>
                                                                    <w:left w:val="none" w:sz="0" w:space="0" w:color="auto"/>
                                                                    <w:bottom w:val="none" w:sz="0" w:space="0" w:color="auto"/>
                                                                    <w:right w:val="none" w:sz="0" w:space="0" w:color="auto"/>
                                                                  </w:divBdr>
                                                                </w:div>
                                                                <w:div w:id="1527329665">
                                                                  <w:marLeft w:val="0"/>
                                                                  <w:marRight w:val="0"/>
                                                                  <w:marTop w:val="0"/>
                                                                  <w:marBottom w:val="0"/>
                                                                  <w:divBdr>
                                                                    <w:top w:val="none" w:sz="0" w:space="0" w:color="auto"/>
                                                                    <w:left w:val="none" w:sz="0" w:space="0" w:color="auto"/>
                                                                    <w:bottom w:val="none" w:sz="0" w:space="0" w:color="auto"/>
                                                                    <w:right w:val="none" w:sz="0" w:space="0" w:color="auto"/>
                                                                  </w:divBdr>
                                                                </w:div>
                                                                <w:div w:id="19078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2426987">
      <w:bodyDiv w:val="1"/>
      <w:marLeft w:val="0"/>
      <w:marRight w:val="0"/>
      <w:marTop w:val="0"/>
      <w:marBottom w:val="0"/>
      <w:divBdr>
        <w:top w:val="none" w:sz="0" w:space="0" w:color="auto"/>
        <w:left w:val="none" w:sz="0" w:space="0" w:color="auto"/>
        <w:bottom w:val="none" w:sz="0" w:space="0" w:color="auto"/>
        <w:right w:val="none" w:sz="0" w:space="0" w:color="auto"/>
      </w:divBdr>
    </w:div>
    <w:div w:id="1877423430">
      <w:bodyDiv w:val="1"/>
      <w:marLeft w:val="0"/>
      <w:marRight w:val="0"/>
      <w:marTop w:val="0"/>
      <w:marBottom w:val="0"/>
      <w:divBdr>
        <w:top w:val="none" w:sz="0" w:space="0" w:color="auto"/>
        <w:left w:val="none" w:sz="0" w:space="0" w:color="auto"/>
        <w:bottom w:val="none" w:sz="0" w:space="0" w:color="auto"/>
        <w:right w:val="none" w:sz="0" w:space="0" w:color="auto"/>
      </w:divBdr>
    </w:div>
    <w:div w:id="1878081005">
      <w:bodyDiv w:val="1"/>
      <w:marLeft w:val="0"/>
      <w:marRight w:val="0"/>
      <w:marTop w:val="0"/>
      <w:marBottom w:val="0"/>
      <w:divBdr>
        <w:top w:val="none" w:sz="0" w:space="0" w:color="auto"/>
        <w:left w:val="none" w:sz="0" w:space="0" w:color="auto"/>
        <w:bottom w:val="none" w:sz="0" w:space="0" w:color="auto"/>
        <w:right w:val="none" w:sz="0" w:space="0" w:color="auto"/>
      </w:divBdr>
      <w:divsChild>
        <w:div w:id="125320943">
          <w:marLeft w:val="547"/>
          <w:marRight w:val="0"/>
          <w:marTop w:val="0"/>
          <w:marBottom w:val="0"/>
          <w:divBdr>
            <w:top w:val="none" w:sz="0" w:space="0" w:color="auto"/>
            <w:left w:val="none" w:sz="0" w:space="0" w:color="auto"/>
            <w:bottom w:val="none" w:sz="0" w:space="0" w:color="auto"/>
            <w:right w:val="none" w:sz="0" w:space="0" w:color="auto"/>
          </w:divBdr>
        </w:div>
      </w:divsChild>
    </w:div>
    <w:div w:id="1885748797">
      <w:bodyDiv w:val="1"/>
      <w:marLeft w:val="0"/>
      <w:marRight w:val="0"/>
      <w:marTop w:val="0"/>
      <w:marBottom w:val="0"/>
      <w:divBdr>
        <w:top w:val="none" w:sz="0" w:space="0" w:color="auto"/>
        <w:left w:val="none" w:sz="0" w:space="0" w:color="auto"/>
        <w:bottom w:val="none" w:sz="0" w:space="0" w:color="auto"/>
        <w:right w:val="none" w:sz="0" w:space="0" w:color="auto"/>
      </w:divBdr>
      <w:divsChild>
        <w:div w:id="346712257">
          <w:marLeft w:val="0"/>
          <w:marRight w:val="0"/>
          <w:marTop w:val="0"/>
          <w:marBottom w:val="0"/>
          <w:divBdr>
            <w:top w:val="none" w:sz="0" w:space="0" w:color="auto"/>
            <w:left w:val="none" w:sz="0" w:space="0" w:color="auto"/>
            <w:bottom w:val="none" w:sz="0" w:space="0" w:color="auto"/>
            <w:right w:val="none" w:sz="0" w:space="0" w:color="auto"/>
          </w:divBdr>
        </w:div>
        <w:div w:id="1789271674">
          <w:marLeft w:val="0"/>
          <w:marRight w:val="0"/>
          <w:marTop w:val="0"/>
          <w:marBottom w:val="0"/>
          <w:divBdr>
            <w:top w:val="none" w:sz="0" w:space="0" w:color="auto"/>
            <w:left w:val="none" w:sz="0" w:space="0" w:color="auto"/>
            <w:bottom w:val="none" w:sz="0" w:space="0" w:color="auto"/>
            <w:right w:val="none" w:sz="0" w:space="0" w:color="auto"/>
          </w:divBdr>
        </w:div>
        <w:div w:id="1002245406">
          <w:marLeft w:val="0"/>
          <w:marRight w:val="0"/>
          <w:marTop w:val="0"/>
          <w:marBottom w:val="0"/>
          <w:divBdr>
            <w:top w:val="none" w:sz="0" w:space="0" w:color="auto"/>
            <w:left w:val="none" w:sz="0" w:space="0" w:color="auto"/>
            <w:bottom w:val="none" w:sz="0" w:space="0" w:color="auto"/>
            <w:right w:val="none" w:sz="0" w:space="0" w:color="auto"/>
          </w:divBdr>
        </w:div>
        <w:div w:id="1091513493">
          <w:marLeft w:val="0"/>
          <w:marRight w:val="0"/>
          <w:marTop w:val="0"/>
          <w:marBottom w:val="0"/>
          <w:divBdr>
            <w:top w:val="none" w:sz="0" w:space="0" w:color="auto"/>
            <w:left w:val="none" w:sz="0" w:space="0" w:color="auto"/>
            <w:bottom w:val="none" w:sz="0" w:space="0" w:color="auto"/>
            <w:right w:val="none" w:sz="0" w:space="0" w:color="auto"/>
          </w:divBdr>
        </w:div>
        <w:div w:id="1417288330">
          <w:marLeft w:val="0"/>
          <w:marRight w:val="0"/>
          <w:marTop w:val="0"/>
          <w:marBottom w:val="0"/>
          <w:divBdr>
            <w:top w:val="none" w:sz="0" w:space="0" w:color="auto"/>
            <w:left w:val="none" w:sz="0" w:space="0" w:color="auto"/>
            <w:bottom w:val="none" w:sz="0" w:space="0" w:color="auto"/>
            <w:right w:val="none" w:sz="0" w:space="0" w:color="auto"/>
          </w:divBdr>
        </w:div>
        <w:div w:id="780950030">
          <w:marLeft w:val="0"/>
          <w:marRight w:val="0"/>
          <w:marTop w:val="0"/>
          <w:marBottom w:val="0"/>
          <w:divBdr>
            <w:top w:val="none" w:sz="0" w:space="0" w:color="auto"/>
            <w:left w:val="none" w:sz="0" w:space="0" w:color="auto"/>
            <w:bottom w:val="none" w:sz="0" w:space="0" w:color="auto"/>
            <w:right w:val="none" w:sz="0" w:space="0" w:color="auto"/>
          </w:divBdr>
        </w:div>
        <w:div w:id="1839881127">
          <w:marLeft w:val="0"/>
          <w:marRight w:val="0"/>
          <w:marTop w:val="0"/>
          <w:marBottom w:val="0"/>
          <w:divBdr>
            <w:top w:val="none" w:sz="0" w:space="0" w:color="auto"/>
            <w:left w:val="none" w:sz="0" w:space="0" w:color="auto"/>
            <w:bottom w:val="none" w:sz="0" w:space="0" w:color="auto"/>
            <w:right w:val="none" w:sz="0" w:space="0" w:color="auto"/>
          </w:divBdr>
        </w:div>
        <w:div w:id="773790391">
          <w:marLeft w:val="0"/>
          <w:marRight w:val="0"/>
          <w:marTop w:val="0"/>
          <w:marBottom w:val="0"/>
          <w:divBdr>
            <w:top w:val="none" w:sz="0" w:space="0" w:color="auto"/>
            <w:left w:val="none" w:sz="0" w:space="0" w:color="auto"/>
            <w:bottom w:val="none" w:sz="0" w:space="0" w:color="auto"/>
            <w:right w:val="none" w:sz="0" w:space="0" w:color="auto"/>
          </w:divBdr>
        </w:div>
      </w:divsChild>
    </w:div>
    <w:div w:id="1886408582">
      <w:bodyDiv w:val="1"/>
      <w:marLeft w:val="0"/>
      <w:marRight w:val="0"/>
      <w:marTop w:val="0"/>
      <w:marBottom w:val="0"/>
      <w:divBdr>
        <w:top w:val="none" w:sz="0" w:space="0" w:color="auto"/>
        <w:left w:val="none" w:sz="0" w:space="0" w:color="auto"/>
        <w:bottom w:val="none" w:sz="0" w:space="0" w:color="auto"/>
        <w:right w:val="none" w:sz="0" w:space="0" w:color="auto"/>
      </w:divBdr>
    </w:div>
    <w:div w:id="1896965404">
      <w:bodyDiv w:val="1"/>
      <w:marLeft w:val="0"/>
      <w:marRight w:val="0"/>
      <w:marTop w:val="0"/>
      <w:marBottom w:val="0"/>
      <w:divBdr>
        <w:top w:val="none" w:sz="0" w:space="0" w:color="auto"/>
        <w:left w:val="none" w:sz="0" w:space="0" w:color="auto"/>
        <w:bottom w:val="none" w:sz="0" w:space="0" w:color="auto"/>
        <w:right w:val="none" w:sz="0" w:space="0" w:color="auto"/>
      </w:divBdr>
      <w:divsChild>
        <w:div w:id="460000215">
          <w:marLeft w:val="446"/>
          <w:marRight w:val="0"/>
          <w:marTop w:val="0"/>
          <w:marBottom w:val="0"/>
          <w:divBdr>
            <w:top w:val="none" w:sz="0" w:space="0" w:color="auto"/>
            <w:left w:val="none" w:sz="0" w:space="0" w:color="auto"/>
            <w:bottom w:val="none" w:sz="0" w:space="0" w:color="auto"/>
            <w:right w:val="none" w:sz="0" w:space="0" w:color="auto"/>
          </w:divBdr>
        </w:div>
        <w:div w:id="597563706">
          <w:marLeft w:val="446"/>
          <w:marRight w:val="0"/>
          <w:marTop w:val="0"/>
          <w:marBottom w:val="0"/>
          <w:divBdr>
            <w:top w:val="none" w:sz="0" w:space="0" w:color="auto"/>
            <w:left w:val="none" w:sz="0" w:space="0" w:color="auto"/>
            <w:bottom w:val="none" w:sz="0" w:space="0" w:color="auto"/>
            <w:right w:val="none" w:sz="0" w:space="0" w:color="auto"/>
          </w:divBdr>
        </w:div>
        <w:div w:id="798913654">
          <w:marLeft w:val="446"/>
          <w:marRight w:val="0"/>
          <w:marTop w:val="0"/>
          <w:marBottom w:val="0"/>
          <w:divBdr>
            <w:top w:val="none" w:sz="0" w:space="0" w:color="auto"/>
            <w:left w:val="none" w:sz="0" w:space="0" w:color="auto"/>
            <w:bottom w:val="none" w:sz="0" w:space="0" w:color="auto"/>
            <w:right w:val="none" w:sz="0" w:space="0" w:color="auto"/>
          </w:divBdr>
        </w:div>
        <w:div w:id="1941601001">
          <w:marLeft w:val="446"/>
          <w:marRight w:val="0"/>
          <w:marTop w:val="0"/>
          <w:marBottom w:val="0"/>
          <w:divBdr>
            <w:top w:val="none" w:sz="0" w:space="0" w:color="auto"/>
            <w:left w:val="none" w:sz="0" w:space="0" w:color="auto"/>
            <w:bottom w:val="none" w:sz="0" w:space="0" w:color="auto"/>
            <w:right w:val="none" w:sz="0" w:space="0" w:color="auto"/>
          </w:divBdr>
        </w:div>
        <w:div w:id="2070227950">
          <w:marLeft w:val="446"/>
          <w:marRight w:val="0"/>
          <w:marTop w:val="0"/>
          <w:marBottom w:val="0"/>
          <w:divBdr>
            <w:top w:val="none" w:sz="0" w:space="0" w:color="auto"/>
            <w:left w:val="none" w:sz="0" w:space="0" w:color="auto"/>
            <w:bottom w:val="none" w:sz="0" w:space="0" w:color="auto"/>
            <w:right w:val="none" w:sz="0" w:space="0" w:color="auto"/>
          </w:divBdr>
        </w:div>
      </w:divsChild>
    </w:div>
    <w:div w:id="1922255394">
      <w:bodyDiv w:val="1"/>
      <w:marLeft w:val="0"/>
      <w:marRight w:val="0"/>
      <w:marTop w:val="0"/>
      <w:marBottom w:val="0"/>
      <w:divBdr>
        <w:top w:val="none" w:sz="0" w:space="0" w:color="auto"/>
        <w:left w:val="none" w:sz="0" w:space="0" w:color="auto"/>
        <w:bottom w:val="none" w:sz="0" w:space="0" w:color="auto"/>
        <w:right w:val="none" w:sz="0" w:space="0" w:color="auto"/>
      </w:divBdr>
    </w:div>
    <w:div w:id="1925072071">
      <w:bodyDiv w:val="1"/>
      <w:marLeft w:val="0"/>
      <w:marRight w:val="0"/>
      <w:marTop w:val="0"/>
      <w:marBottom w:val="0"/>
      <w:divBdr>
        <w:top w:val="none" w:sz="0" w:space="0" w:color="auto"/>
        <w:left w:val="none" w:sz="0" w:space="0" w:color="auto"/>
        <w:bottom w:val="none" w:sz="0" w:space="0" w:color="auto"/>
        <w:right w:val="none" w:sz="0" w:space="0" w:color="auto"/>
      </w:divBdr>
    </w:div>
    <w:div w:id="1934167136">
      <w:bodyDiv w:val="1"/>
      <w:marLeft w:val="0"/>
      <w:marRight w:val="0"/>
      <w:marTop w:val="0"/>
      <w:marBottom w:val="0"/>
      <w:divBdr>
        <w:top w:val="none" w:sz="0" w:space="0" w:color="auto"/>
        <w:left w:val="none" w:sz="0" w:space="0" w:color="auto"/>
        <w:bottom w:val="none" w:sz="0" w:space="0" w:color="auto"/>
        <w:right w:val="none" w:sz="0" w:space="0" w:color="auto"/>
      </w:divBdr>
    </w:div>
    <w:div w:id="1936936785">
      <w:bodyDiv w:val="1"/>
      <w:marLeft w:val="0"/>
      <w:marRight w:val="0"/>
      <w:marTop w:val="0"/>
      <w:marBottom w:val="0"/>
      <w:divBdr>
        <w:top w:val="none" w:sz="0" w:space="0" w:color="auto"/>
        <w:left w:val="none" w:sz="0" w:space="0" w:color="auto"/>
        <w:bottom w:val="none" w:sz="0" w:space="0" w:color="auto"/>
        <w:right w:val="none" w:sz="0" w:space="0" w:color="auto"/>
      </w:divBdr>
    </w:div>
    <w:div w:id="1940717813">
      <w:bodyDiv w:val="1"/>
      <w:marLeft w:val="0"/>
      <w:marRight w:val="0"/>
      <w:marTop w:val="0"/>
      <w:marBottom w:val="0"/>
      <w:divBdr>
        <w:top w:val="none" w:sz="0" w:space="0" w:color="auto"/>
        <w:left w:val="none" w:sz="0" w:space="0" w:color="auto"/>
        <w:bottom w:val="none" w:sz="0" w:space="0" w:color="auto"/>
        <w:right w:val="none" w:sz="0" w:space="0" w:color="auto"/>
      </w:divBdr>
    </w:div>
    <w:div w:id="1943762204">
      <w:bodyDiv w:val="1"/>
      <w:marLeft w:val="0"/>
      <w:marRight w:val="0"/>
      <w:marTop w:val="0"/>
      <w:marBottom w:val="0"/>
      <w:divBdr>
        <w:top w:val="none" w:sz="0" w:space="0" w:color="auto"/>
        <w:left w:val="none" w:sz="0" w:space="0" w:color="auto"/>
        <w:bottom w:val="none" w:sz="0" w:space="0" w:color="auto"/>
        <w:right w:val="none" w:sz="0" w:space="0" w:color="auto"/>
      </w:divBdr>
    </w:div>
    <w:div w:id="1946888049">
      <w:bodyDiv w:val="1"/>
      <w:marLeft w:val="0"/>
      <w:marRight w:val="0"/>
      <w:marTop w:val="0"/>
      <w:marBottom w:val="0"/>
      <w:divBdr>
        <w:top w:val="none" w:sz="0" w:space="0" w:color="auto"/>
        <w:left w:val="none" w:sz="0" w:space="0" w:color="auto"/>
        <w:bottom w:val="none" w:sz="0" w:space="0" w:color="auto"/>
        <w:right w:val="none" w:sz="0" w:space="0" w:color="auto"/>
      </w:divBdr>
    </w:div>
    <w:div w:id="1948273893">
      <w:bodyDiv w:val="1"/>
      <w:marLeft w:val="0"/>
      <w:marRight w:val="0"/>
      <w:marTop w:val="0"/>
      <w:marBottom w:val="0"/>
      <w:divBdr>
        <w:top w:val="none" w:sz="0" w:space="0" w:color="auto"/>
        <w:left w:val="none" w:sz="0" w:space="0" w:color="auto"/>
        <w:bottom w:val="none" w:sz="0" w:space="0" w:color="auto"/>
        <w:right w:val="none" w:sz="0" w:space="0" w:color="auto"/>
      </w:divBdr>
    </w:div>
    <w:div w:id="1952199938">
      <w:bodyDiv w:val="1"/>
      <w:marLeft w:val="0"/>
      <w:marRight w:val="0"/>
      <w:marTop w:val="0"/>
      <w:marBottom w:val="0"/>
      <w:divBdr>
        <w:top w:val="none" w:sz="0" w:space="0" w:color="auto"/>
        <w:left w:val="none" w:sz="0" w:space="0" w:color="auto"/>
        <w:bottom w:val="none" w:sz="0" w:space="0" w:color="auto"/>
        <w:right w:val="none" w:sz="0" w:space="0" w:color="auto"/>
      </w:divBdr>
    </w:div>
    <w:div w:id="1955671875">
      <w:bodyDiv w:val="1"/>
      <w:marLeft w:val="0"/>
      <w:marRight w:val="0"/>
      <w:marTop w:val="0"/>
      <w:marBottom w:val="0"/>
      <w:divBdr>
        <w:top w:val="none" w:sz="0" w:space="0" w:color="auto"/>
        <w:left w:val="none" w:sz="0" w:space="0" w:color="auto"/>
        <w:bottom w:val="none" w:sz="0" w:space="0" w:color="auto"/>
        <w:right w:val="none" w:sz="0" w:space="0" w:color="auto"/>
      </w:divBdr>
    </w:div>
    <w:div w:id="1978416391">
      <w:bodyDiv w:val="1"/>
      <w:marLeft w:val="0"/>
      <w:marRight w:val="0"/>
      <w:marTop w:val="0"/>
      <w:marBottom w:val="0"/>
      <w:divBdr>
        <w:top w:val="none" w:sz="0" w:space="0" w:color="auto"/>
        <w:left w:val="none" w:sz="0" w:space="0" w:color="auto"/>
        <w:bottom w:val="none" w:sz="0" w:space="0" w:color="auto"/>
        <w:right w:val="none" w:sz="0" w:space="0" w:color="auto"/>
      </w:divBdr>
      <w:divsChild>
        <w:div w:id="279917474">
          <w:marLeft w:val="150"/>
          <w:marRight w:val="150"/>
          <w:marTop w:val="0"/>
          <w:marBottom w:val="0"/>
          <w:divBdr>
            <w:top w:val="none" w:sz="0" w:space="0" w:color="auto"/>
            <w:left w:val="none" w:sz="0" w:space="0" w:color="auto"/>
            <w:bottom w:val="none" w:sz="0" w:space="0" w:color="auto"/>
            <w:right w:val="none" w:sz="0" w:space="0" w:color="auto"/>
          </w:divBdr>
        </w:div>
        <w:div w:id="1180579858">
          <w:marLeft w:val="150"/>
          <w:marRight w:val="150"/>
          <w:marTop w:val="60"/>
          <w:marBottom w:val="60"/>
          <w:divBdr>
            <w:top w:val="none" w:sz="0" w:space="0" w:color="auto"/>
            <w:left w:val="none" w:sz="0" w:space="0" w:color="auto"/>
            <w:bottom w:val="none" w:sz="0" w:space="0" w:color="auto"/>
            <w:right w:val="none" w:sz="0" w:space="0" w:color="auto"/>
          </w:divBdr>
        </w:div>
      </w:divsChild>
    </w:div>
    <w:div w:id="1982692421">
      <w:bodyDiv w:val="1"/>
      <w:marLeft w:val="0"/>
      <w:marRight w:val="0"/>
      <w:marTop w:val="0"/>
      <w:marBottom w:val="0"/>
      <w:divBdr>
        <w:top w:val="none" w:sz="0" w:space="0" w:color="auto"/>
        <w:left w:val="none" w:sz="0" w:space="0" w:color="auto"/>
        <w:bottom w:val="none" w:sz="0" w:space="0" w:color="auto"/>
        <w:right w:val="none" w:sz="0" w:space="0" w:color="auto"/>
      </w:divBdr>
    </w:div>
    <w:div w:id="1983121618">
      <w:bodyDiv w:val="1"/>
      <w:marLeft w:val="0"/>
      <w:marRight w:val="0"/>
      <w:marTop w:val="0"/>
      <w:marBottom w:val="0"/>
      <w:divBdr>
        <w:top w:val="none" w:sz="0" w:space="0" w:color="auto"/>
        <w:left w:val="none" w:sz="0" w:space="0" w:color="auto"/>
        <w:bottom w:val="none" w:sz="0" w:space="0" w:color="auto"/>
        <w:right w:val="none" w:sz="0" w:space="0" w:color="auto"/>
      </w:divBdr>
    </w:div>
    <w:div w:id="2000184319">
      <w:bodyDiv w:val="1"/>
      <w:marLeft w:val="0"/>
      <w:marRight w:val="0"/>
      <w:marTop w:val="0"/>
      <w:marBottom w:val="0"/>
      <w:divBdr>
        <w:top w:val="none" w:sz="0" w:space="0" w:color="auto"/>
        <w:left w:val="none" w:sz="0" w:space="0" w:color="auto"/>
        <w:bottom w:val="none" w:sz="0" w:space="0" w:color="auto"/>
        <w:right w:val="none" w:sz="0" w:space="0" w:color="auto"/>
      </w:divBdr>
    </w:div>
    <w:div w:id="2014870773">
      <w:bodyDiv w:val="1"/>
      <w:marLeft w:val="0"/>
      <w:marRight w:val="0"/>
      <w:marTop w:val="0"/>
      <w:marBottom w:val="0"/>
      <w:divBdr>
        <w:top w:val="none" w:sz="0" w:space="0" w:color="auto"/>
        <w:left w:val="none" w:sz="0" w:space="0" w:color="auto"/>
        <w:bottom w:val="none" w:sz="0" w:space="0" w:color="auto"/>
        <w:right w:val="none" w:sz="0" w:space="0" w:color="auto"/>
      </w:divBdr>
    </w:div>
    <w:div w:id="2018144961">
      <w:bodyDiv w:val="1"/>
      <w:marLeft w:val="0"/>
      <w:marRight w:val="0"/>
      <w:marTop w:val="0"/>
      <w:marBottom w:val="0"/>
      <w:divBdr>
        <w:top w:val="none" w:sz="0" w:space="0" w:color="auto"/>
        <w:left w:val="none" w:sz="0" w:space="0" w:color="auto"/>
        <w:bottom w:val="none" w:sz="0" w:space="0" w:color="auto"/>
        <w:right w:val="none" w:sz="0" w:space="0" w:color="auto"/>
      </w:divBdr>
    </w:div>
    <w:div w:id="2025862099">
      <w:bodyDiv w:val="1"/>
      <w:marLeft w:val="0"/>
      <w:marRight w:val="0"/>
      <w:marTop w:val="0"/>
      <w:marBottom w:val="0"/>
      <w:divBdr>
        <w:top w:val="none" w:sz="0" w:space="0" w:color="auto"/>
        <w:left w:val="none" w:sz="0" w:space="0" w:color="auto"/>
        <w:bottom w:val="none" w:sz="0" w:space="0" w:color="auto"/>
        <w:right w:val="none" w:sz="0" w:space="0" w:color="auto"/>
      </w:divBdr>
      <w:divsChild>
        <w:div w:id="2028755644">
          <w:marLeft w:val="0"/>
          <w:marRight w:val="0"/>
          <w:marTop w:val="0"/>
          <w:marBottom w:val="0"/>
          <w:divBdr>
            <w:top w:val="none" w:sz="0" w:space="0" w:color="auto"/>
            <w:left w:val="none" w:sz="0" w:space="0" w:color="auto"/>
            <w:bottom w:val="none" w:sz="0" w:space="0" w:color="auto"/>
            <w:right w:val="none" w:sz="0" w:space="0" w:color="auto"/>
          </w:divBdr>
        </w:div>
        <w:div w:id="135611843">
          <w:marLeft w:val="0"/>
          <w:marRight w:val="0"/>
          <w:marTop w:val="0"/>
          <w:marBottom w:val="0"/>
          <w:divBdr>
            <w:top w:val="none" w:sz="0" w:space="0" w:color="auto"/>
            <w:left w:val="none" w:sz="0" w:space="0" w:color="auto"/>
            <w:bottom w:val="none" w:sz="0" w:space="0" w:color="auto"/>
            <w:right w:val="none" w:sz="0" w:space="0" w:color="auto"/>
          </w:divBdr>
        </w:div>
        <w:div w:id="1917932191">
          <w:marLeft w:val="0"/>
          <w:marRight w:val="0"/>
          <w:marTop w:val="0"/>
          <w:marBottom w:val="0"/>
          <w:divBdr>
            <w:top w:val="none" w:sz="0" w:space="0" w:color="auto"/>
            <w:left w:val="none" w:sz="0" w:space="0" w:color="auto"/>
            <w:bottom w:val="none" w:sz="0" w:space="0" w:color="auto"/>
            <w:right w:val="none" w:sz="0" w:space="0" w:color="auto"/>
          </w:divBdr>
        </w:div>
        <w:div w:id="773481668">
          <w:marLeft w:val="0"/>
          <w:marRight w:val="0"/>
          <w:marTop w:val="0"/>
          <w:marBottom w:val="0"/>
          <w:divBdr>
            <w:top w:val="none" w:sz="0" w:space="0" w:color="auto"/>
            <w:left w:val="none" w:sz="0" w:space="0" w:color="auto"/>
            <w:bottom w:val="none" w:sz="0" w:space="0" w:color="auto"/>
            <w:right w:val="none" w:sz="0" w:space="0" w:color="auto"/>
          </w:divBdr>
        </w:div>
        <w:div w:id="1448162432">
          <w:marLeft w:val="0"/>
          <w:marRight w:val="0"/>
          <w:marTop w:val="0"/>
          <w:marBottom w:val="0"/>
          <w:divBdr>
            <w:top w:val="none" w:sz="0" w:space="0" w:color="auto"/>
            <w:left w:val="none" w:sz="0" w:space="0" w:color="auto"/>
            <w:bottom w:val="none" w:sz="0" w:space="0" w:color="auto"/>
            <w:right w:val="none" w:sz="0" w:space="0" w:color="auto"/>
          </w:divBdr>
        </w:div>
        <w:div w:id="1013845238">
          <w:marLeft w:val="0"/>
          <w:marRight w:val="0"/>
          <w:marTop w:val="0"/>
          <w:marBottom w:val="0"/>
          <w:divBdr>
            <w:top w:val="none" w:sz="0" w:space="0" w:color="auto"/>
            <w:left w:val="none" w:sz="0" w:space="0" w:color="auto"/>
            <w:bottom w:val="none" w:sz="0" w:space="0" w:color="auto"/>
            <w:right w:val="none" w:sz="0" w:space="0" w:color="auto"/>
          </w:divBdr>
        </w:div>
        <w:div w:id="1357928734">
          <w:marLeft w:val="0"/>
          <w:marRight w:val="0"/>
          <w:marTop w:val="0"/>
          <w:marBottom w:val="0"/>
          <w:divBdr>
            <w:top w:val="none" w:sz="0" w:space="0" w:color="auto"/>
            <w:left w:val="none" w:sz="0" w:space="0" w:color="auto"/>
            <w:bottom w:val="none" w:sz="0" w:space="0" w:color="auto"/>
            <w:right w:val="none" w:sz="0" w:space="0" w:color="auto"/>
          </w:divBdr>
        </w:div>
      </w:divsChild>
    </w:div>
    <w:div w:id="2029020559">
      <w:bodyDiv w:val="1"/>
      <w:marLeft w:val="0"/>
      <w:marRight w:val="0"/>
      <w:marTop w:val="0"/>
      <w:marBottom w:val="0"/>
      <w:divBdr>
        <w:top w:val="none" w:sz="0" w:space="0" w:color="auto"/>
        <w:left w:val="none" w:sz="0" w:space="0" w:color="auto"/>
        <w:bottom w:val="none" w:sz="0" w:space="0" w:color="auto"/>
        <w:right w:val="none" w:sz="0" w:space="0" w:color="auto"/>
      </w:divBdr>
      <w:divsChild>
        <w:div w:id="1656032632">
          <w:marLeft w:val="0"/>
          <w:marRight w:val="0"/>
          <w:marTop w:val="0"/>
          <w:marBottom w:val="0"/>
          <w:divBdr>
            <w:top w:val="none" w:sz="0" w:space="0" w:color="auto"/>
            <w:left w:val="none" w:sz="0" w:space="0" w:color="auto"/>
            <w:bottom w:val="none" w:sz="0" w:space="0" w:color="auto"/>
            <w:right w:val="none" w:sz="0" w:space="0" w:color="auto"/>
          </w:divBdr>
        </w:div>
        <w:div w:id="1313561051">
          <w:marLeft w:val="0"/>
          <w:marRight w:val="0"/>
          <w:marTop w:val="0"/>
          <w:marBottom w:val="0"/>
          <w:divBdr>
            <w:top w:val="none" w:sz="0" w:space="0" w:color="auto"/>
            <w:left w:val="none" w:sz="0" w:space="0" w:color="auto"/>
            <w:bottom w:val="none" w:sz="0" w:space="0" w:color="auto"/>
            <w:right w:val="none" w:sz="0" w:space="0" w:color="auto"/>
          </w:divBdr>
        </w:div>
        <w:div w:id="1243876978">
          <w:marLeft w:val="0"/>
          <w:marRight w:val="0"/>
          <w:marTop w:val="0"/>
          <w:marBottom w:val="0"/>
          <w:divBdr>
            <w:top w:val="none" w:sz="0" w:space="0" w:color="auto"/>
            <w:left w:val="none" w:sz="0" w:space="0" w:color="auto"/>
            <w:bottom w:val="none" w:sz="0" w:space="0" w:color="auto"/>
            <w:right w:val="none" w:sz="0" w:space="0" w:color="auto"/>
          </w:divBdr>
        </w:div>
        <w:div w:id="648247281">
          <w:marLeft w:val="0"/>
          <w:marRight w:val="0"/>
          <w:marTop w:val="0"/>
          <w:marBottom w:val="0"/>
          <w:divBdr>
            <w:top w:val="none" w:sz="0" w:space="0" w:color="auto"/>
            <w:left w:val="none" w:sz="0" w:space="0" w:color="auto"/>
            <w:bottom w:val="none" w:sz="0" w:space="0" w:color="auto"/>
            <w:right w:val="none" w:sz="0" w:space="0" w:color="auto"/>
          </w:divBdr>
        </w:div>
        <w:div w:id="38239867">
          <w:marLeft w:val="0"/>
          <w:marRight w:val="0"/>
          <w:marTop w:val="0"/>
          <w:marBottom w:val="0"/>
          <w:divBdr>
            <w:top w:val="none" w:sz="0" w:space="0" w:color="auto"/>
            <w:left w:val="none" w:sz="0" w:space="0" w:color="auto"/>
            <w:bottom w:val="none" w:sz="0" w:space="0" w:color="auto"/>
            <w:right w:val="none" w:sz="0" w:space="0" w:color="auto"/>
          </w:divBdr>
        </w:div>
        <w:div w:id="1608266687">
          <w:marLeft w:val="0"/>
          <w:marRight w:val="0"/>
          <w:marTop w:val="0"/>
          <w:marBottom w:val="0"/>
          <w:divBdr>
            <w:top w:val="none" w:sz="0" w:space="0" w:color="auto"/>
            <w:left w:val="none" w:sz="0" w:space="0" w:color="auto"/>
            <w:bottom w:val="none" w:sz="0" w:space="0" w:color="auto"/>
            <w:right w:val="none" w:sz="0" w:space="0" w:color="auto"/>
          </w:divBdr>
        </w:div>
        <w:div w:id="827475712">
          <w:marLeft w:val="0"/>
          <w:marRight w:val="0"/>
          <w:marTop w:val="0"/>
          <w:marBottom w:val="0"/>
          <w:divBdr>
            <w:top w:val="none" w:sz="0" w:space="0" w:color="auto"/>
            <w:left w:val="none" w:sz="0" w:space="0" w:color="auto"/>
            <w:bottom w:val="none" w:sz="0" w:space="0" w:color="auto"/>
            <w:right w:val="none" w:sz="0" w:space="0" w:color="auto"/>
          </w:divBdr>
        </w:div>
      </w:divsChild>
    </w:div>
    <w:div w:id="2049334858">
      <w:bodyDiv w:val="1"/>
      <w:marLeft w:val="0"/>
      <w:marRight w:val="0"/>
      <w:marTop w:val="0"/>
      <w:marBottom w:val="0"/>
      <w:divBdr>
        <w:top w:val="none" w:sz="0" w:space="0" w:color="auto"/>
        <w:left w:val="none" w:sz="0" w:space="0" w:color="auto"/>
        <w:bottom w:val="none" w:sz="0" w:space="0" w:color="auto"/>
        <w:right w:val="none" w:sz="0" w:space="0" w:color="auto"/>
      </w:divBdr>
      <w:divsChild>
        <w:div w:id="1671639091">
          <w:marLeft w:val="446"/>
          <w:marRight w:val="0"/>
          <w:marTop w:val="0"/>
          <w:marBottom w:val="0"/>
          <w:divBdr>
            <w:top w:val="none" w:sz="0" w:space="0" w:color="auto"/>
            <w:left w:val="none" w:sz="0" w:space="0" w:color="auto"/>
            <w:bottom w:val="none" w:sz="0" w:space="0" w:color="auto"/>
            <w:right w:val="none" w:sz="0" w:space="0" w:color="auto"/>
          </w:divBdr>
        </w:div>
        <w:div w:id="1817916844">
          <w:marLeft w:val="446"/>
          <w:marRight w:val="0"/>
          <w:marTop w:val="0"/>
          <w:marBottom w:val="0"/>
          <w:divBdr>
            <w:top w:val="none" w:sz="0" w:space="0" w:color="auto"/>
            <w:left w:val="none" w:sz="0" w:space="0" w:color="auto"/>
            <w:bottom w:val="none" w:sz="0" w:space="0" w:color="auto"/>
            <w:right w:val="none" w:sz="0" w:space="0" w:color="auto"/>
          </w:divBdr>
        </w:div>
        <w:div w:id="1443264718">
          <w:marLeft w:val="446"/>
          <w:marRight w:val="0"/>
          <w:marTop w:val="0"/>
          <w:marBottom w:val="0"/>
          <w:divBdr>
            <w:top w:val="none" w:sz="0" w:space="0" w:color="auto"/>
            <w:left w:val="none" w:sz="0" w:space="0" w:color="auto"/>
            <w:bottom w:val="none" w:sz="0" w:space="0" w:color="auto"/>
            <w:right w:val="none" w:sz="0" w:space="0" w:color="auto"/>
          </w:divBdr>
        </w:div>
        <w:div w:id="618418320">
          <w:marLeft w:val="446"/>
          <w:marRight w:val="0"/>
          <w:marTop w:val="0"/>
          <w:marBottom w:val="0"/>
          <w:divBdr>
            <w:top w:val="none" w:sz="0" w:space="0" w:color="auto"/>
            <w:left w:val="none" w:sz="0" w:space="0" w:color="auto"/>
            <w:bottom w:val="none" w:sz="0" w:space="0" w:color="auto"/>
            <w:right w:val="none" w:sz="0" w:space="0" w:color="auto"/>
          </w:divBdr>
        </w:div>
        <w:div w:id="1383753985">
          <w:marLeft w:val="446"/>
          <w:marRight w:val="0"/>
          <w:marTop w:val="0"/>
          <w:marBottom w:val="0"/>
          <w:divBdr>
            <w:top w:val="none" w:sz="0" w:space="0" w:color="auto"/>
            <w:left w:val="none" w:sz="0" w:space="0" w:color="auto"/>
            <w:bottom w:val="none" w:sz="0" w:space="0" w:color="auto"/>
            <w:right w:val="none" w:sz="0" w:space="0" w:color="auto"/>
          </w:divBdr>
        </w:div>
        <w:div w:id="1995834085">
          <w:marLeft w:val="446"/>
          <w:marRight w:val="0"/>
          <w:marTop w:val="0"/>
          <w:marBottom w:val="0"/>
          <w:divBdr>
            <w:top w:val="none" w:sz="0" w:space="0" w:color="auto"/>
            <w:left w:val="none" w:sz="0" w:space="0" w:color="auto"/>
            <w:bottom w:val="none" w:sz="0" w:space="0" w:color="auto"/>
            <w:right w:val="none" w:sz="0" w:space="0" w:color="auto"/>
          </w:divBdr>
        </w:div>
        <w:div w:id="1528832847">
          <w:marLeft w:val="446"/>
          <w:marRight w:val="0"/>
          <w:marTop w:val="0"/>
          <w:marBottom w:val="0"/>
          <w:divBdr>
            <w:top w:val="none" w:sz="0" w:space="0" w:color="auto"/>
            <w:left w:val="none" w:sz="0" w:space="0" w:color="auto"/>
            <w:bottom w:val="none" w:sz="0" w:space="0" w:color="auto"/>
            <w:right w:val="none" w:sz="0" w:space="0" w:color="auto"/>
          </w:divBdr>
        </w:div>
        <w:div w:id="1622999805">
          <w:marLeft w:val="446"/>
          <w:marRight w:val="0"/>
          <w:marTop w:val="0"/>
          <w:marBottom w:val="0"/>
          <w:divBdr>
            <w:top w:val="none" w:sz="0" w:space="0" w:color="auto"/>
            <w:left w:val="none" w:sz="0" w:space="0" w:color="auto"/>
            <w:bottom w:val="none" w:sz="0" w:space="0" w:color="auto"/>
            <w:right w:val="none" w:sz="0" w:space="0" w:color="auto"/>
          </w:divBdr>
        </w:div>
        <w:div w:id="1200893687">
          <w:marLeft w:val="446"/>
          <w:marRight w:val="0"/>
          <w:marTop w:val="0"/>
          <w:marBottom w:val="0"/>
          <w:divBdr>
            <w:top w:val="none" w:sz="0" w:space="0" w:color="auto"/>
            <w:left w:val="none" w:sz="0" w:space="0" w:color="auto"/>
            <w:bottom w:val="none" w:sz="0" w:space="0" w:color="auto"/>
            <w:right w:val="none" w:sz="0" w:space="0" w:color="auto"/>
          </w:divBdr>
        </w:div>
        <w:div w:id="95951834">
          <w:marLeft w:val="446"/>
          <w:marRight w:val="0"/>
          <w:marTop w:val="0"/>
          <w:marBottom w:val="0"/>
          <w:divBdr>
            <w:top w:val="none" w:sz="0" w:space="0" w:color="auto"/>
            <w:left w:val="none" w:sz="0" w:space="0" w:color="auto"/>
            <w:bottom w:val="none" w:sz="0" w:space="0" w:color="auto"/>
            <w:right w:val="none" w:sz="0" w:space="0" w:color="auto"/>
          </w:divBdr>
        </w:div>
      </w:divsChild>
    </w:div>
    <w:div w:id="2073771254">
      <w:bodyDiv w:val="1"/>
      <w:marLeft w:val="0"/>
      <w:marRight w:val="0"/>
      <w:marTop w:val="0"/>
      <w:marBottom w:val="0"/>
      <w:divBdr>
        <w:top w:val="none" w:sz="0" w:space="0" w:color="auto"/>
        <w:left w:val="none" w:sz="0" w:space="0" w:color="auto"/>
        <w:bottom w:val="none" w:sz="0" w:space="0" w:color="auto"/>
        <w:right w:val="none" w:sz="0" w:space="0" w:color="auto"/>
      </w:divBdr>
    </w:div>
    <w:div w:id="2085910069">
      <w:bodyDiv w:val="1"/>
      <w:marLeft w:val="0"/>
      <w:marRight w:val="0"/>
      <w:marTop w:val="0"/>
      <w:marBottom w:val="0"/>
      <w:divBdr>
        <w:top w:val="none" w:sz="0" w:space="0" w:color="auto"/>
        <w:left w:val="none" w:sz="0" w:space="0" w:color="auto"/>
        <w:bottom w:val="none" w:sz="0" w:space="0" w:color="auto"/>
        <w:right w:val="none" w:sz="0" w:space="0" w:color="auto"/>
      </w:divBdr>
    </w:div>
    <w:div w:id="2092240271">
      <w:bodyDiv w:val="1"/>
      <w:marLeft w:val="0"/>
      <w:marRight w:val="0"/>
      <w:marTop w:val="0"/>
      <w:marBottom w:val="0"/>
      <w:divBdr>
        <w:top w:val="none" w:sz="0" w:space="0" w:color="auto"/>
        <w:left w:val="none" w:sz="0" w:space="0" w:color="auto"/>
        <w:bottom w:val="none" w:sz="0" w:space="0" w:color="auto"/>
        <w:right w:val="none" w:sz="0" w:space="0" w:color="auto"/>
      </w:divBdr>
    </w:div>
    <w:div w:id="2111771980">
      <w:bodyDiv w:val="1"/>
      <w:marLeft w:val="0"/>
      <w:marRight w:val="0"/>
      <w:marTop w:val="0"/>
      <w:marBottom w:val="0"/>
      <w:divBdr>
        <w:top w:val="none" w:sz="0" w:space="0" w:color="auto"/>
        <w:left w:val="none" w:sz="0" w:space="0" w:color="auto"/>
        <w:bottom w:val="none" w:sz="0" w:space="0" w:color="auto"/>
        <w:right w:val="none" w:sz="0" w:space="0" w:color="auto"/>
      </w:divBdr>
      <w:divsChild>
        <w:div w:id="1454324582">
          <w:marLeft w:val="0"/>
          <w:marRight w:val="0"/>
          <w:marTop w:val="0"/>
          <w:marBottom w:val="0"/>
          <w:divBdr>
            <w:top w:val="none" w:sz="0" w:space="0" w:color="auto"/>
            <w:left w:val="none" w:sz="0" w:space="0" w:color="auto"/>
            <w:bottom w:val="none" w:sz="0" w:space="0" w:color="auto"/>
            <w:right w:val="none" w:sz="0" w:space="0" w:color="auto"/>
          </w:divBdr>
        </w:div>
        <w:div w:id="1497719989">
          <w:marLeft w:val="0"/>
          <w:marRight w:val="0"/>
          <w:marTop w:val="0"/>
          <w:marBottom w:val="0"/>
          <w:divBdr>
            <w:top w:val="none" w:sz="0" w:space="0" w:color="auto"/>
            <w:left w:val="none" w:sz="0" w:space="0" w:color="auto"/>
            <w:bottom w:val="none" w:sz="0" w:space="0" w:color="auto"/>
            <w:right w:val="none" w:sz="0" w:space="0" w:color="auto"/>
          </w:divBdr>
        </w:div>
        <w:div w:id="351960571">
          <w:marLeft w:val="0"/>
          <w:marRight w:val="0"/>
          <w:marTop w:val="0"/>
          <w:marBottom w:val="0"/>
          <w:divBdr>
            <w:top w:val="none" w:sz="0" w:space="0" w:color="auto"/>
            <w:left w:val="none" w:sz="0" w:space="0" w:color="auto"/>
            <w:bottom w:val="none" w:sz="0" w:space="0" w:color="auto"/>
            <w:right w:val="none" w:sz="0" w:space="0" w:color="auto"/>
          </w:divBdr>
        </w:div>
        <w:div w:id="548346549">
          <w:marLeft w:val="0"/>
          <w:marRight w:val="0"/>
          <w:marTop w:val="0"/>
          <w:marBottom w:val="0"/>
          <w:divBdr>
            <w:top w:val="none" w:sz="0" w:space="0" w:color="auto"/>
            <w:left w:val="none" w:sz="0" w:space="0" w:color="auto"/>
            <w:bottom w:val="none" w:sz="0" w:space="0" w:color="auto"/>
            <w:right w:val="none" w:sz="0" w:space="0" w:color="auto"/>
          </w:divBdr>
        </w:div>
        <w:div w:id="278802813">
          <w:marLeft w:val="0"/>
          <w:marRight w:val="0"/>
          <w:marTop w:val="0"/>
          <w:marBottom w:val="0"/>
          <w:divBdr>
            <w:top w:val="none" w:sz="0" w:space="0" w:color="auto"/>
            <w:left w:val="none" w:sz="0" w:space="0" w:color="auto"/>
            <w:bottom w:val="none" w:sz="0" w:space="0" w:color="auto"/>
            <w:right w:val="none" w:sz="0" w:space="0" w:color="auto"/>
          </w:divBdr>
        </w:div>
        <w:div w:id="204678733">
          <w:marLeft w:val="0"/>
          <w:marRight w:val="0"/>
          <w:marTop w:val="0"/>
          <w:marBottom w:val="0"/>
          <w:divBdr>
            <w:top w:val="none" w:sz="0" w:space="0" w:color="auto"/>
            <w:left w:val="none" w:sz="0" w:space="0" w:color="auto"/>
            <w:bottom w:val="none" w:sz="0" w:space="0" w:color="auto"/>
            <w:right w:val="none" w:sz="0" w:space="0" w:color="auto"/>
          </w:divBdr>
        </w:div>
        <w:div w:id="1484154467">
          <w:marLeft w:val="0"/>
          <w:marRight w:val="0"/>
          <w:marTop w:val="0"/>
          <w:marBottom w:val="0"/>
          <w:divBdr>
            <w:top w:val="none" w:sz="0" w:space="0" w:color="auto"/>
            <w:left w:val="none" w:sz="0" w:space="0" w:color="auto"/>
            <w:bottom w:val="none" w:sz="0" w:space="0" w:color="auto"/>
            <w:right w:val="none" w:sz="0" w:space="0" w:color="auto"/>
          </w:divBdr>
        </w:div>
        <w:div w:id="218520183">
          <w:marLeft w:val="0"/>
          <w:marRight w:val="0"/>
          <w:marTop w:val="0"/>
          <w:marBottom w:val="0"/>
          <w:divBdr>
            <w:top w:val="none" w:sz="0" w:space="0" w:color="auto"/>
            <w:left w:val="none" w:sz="0" w:space="0" w:color="auto"/>
            <w:bottom w:val="none" w:sz="0" w:space="0" w:color="auto"/>
            <w:right w:val="none" w:sz="0" w:space="0" w:color="auto"/>
          </w:divBdr>
        </w:div>
        <w:div w:id="651298693">
          <w:marLeft w:val="0"/>
          <w:marRight w:val="0"/>
          <w:marTop w:val="0"/>
          <w:marBottom w:val="0"/>
          <w:divBdr>
            <w:top w:val="none" w:sz="0" w:space="0" w:color="auto"/>
            <w:left w:val="none" w:sz="0" w:space="0" w:color="auto"/>
            <w:bottom w:val="none" w:sz="0" w:space="0" w:color="auto"/>
            <w:right w:val="none" w:sz="0" w:space="0" w:color="auto"/>
          </w:divBdr>
        </w:div>
      </w:divsChild>
    </w:div>
    <w:div w:id="2118017800">
      <w:bodyDiv w:val="1"/>
      <w:marLeft w:val="0"/>
      <w:marRight w:val="0"/>
      <w:marTop w:val="0"/>
      <w:marBottom w:val="0"/>
      <w:divBdr>
        <w:top w:val="none" w:sz="0" w:space="0" w:color="auto"/>
        <w:left w:val="none" w:sz="0" w:space="0" w:color="auto"/>
        <w:bottom w:val="none" w:sz="0" w:space="0" w:color="auto"/>
        <w:right w:val="none" w:sz="0" w:space="0" w:color="auto"/>
      </w:divBdr>
    </w:div>
    <w:div w:id="2118137596">
      <w:bodyDiv w:val="1"/>
      <w:marLeft w:val="0"/>
      <w:marRight w:val="0"/>
      <w:marTop w:val="0"/>
      <w:marBottom w:val="0"/>
      <w:divBdr>
        <w:top w:val="none" w:sz="0" w:space="0" w:color="auto"/>
        <w:left w:val="none" w:sz="0" w:space="0" w:color="auto"/>
        <w:bottom w:val="none" w:sz="0" w:space="0" w:color="auto"/>
        <w:right w:val="none" w:sz="0" w:space="0" w:color="auto"/>
      </w:divBdr>
    </w:div>
    <w:div w:id="2119136703">
      <w:bodyDiv w:val="1"/>
      <w:marLeft w:val="0"/>
      <w:marRight w:val="0"/>
      <w:marTop w:val="0"/>
      <w:marBottom w:val="0"/>
      <w:divBdr>
        <w:top w:val="none" w:sz="0" w:space="0" w:color="auto"/>
        <w:left w:val="none" w:sz="0" w:space="0" w:color="auto"/>
        <w:bottom w:val="none" w:sz="0" w:space="0" w:color="auto"/>
        <w:right w:val="none" w:sz="0" w:space="0" w:color="auto"/>
      </w:divBdr>
    </w:div>
    <w:div w:id="2121795249">
      <w:bodyDiv w:val="1"/>
      <w:marLeft w:val="0"/>
      <w:marRight w:val="0"/>
      <w:marTop w:val="0"/>
      <w:marBottom w:val="0"/>
      <w:divBdr>
        <w:top w:val="none" w:sz="0" w:space="0" w:color="auto"/>
        <w:left w:val="none" w:sz="0" w:space="0" w:color="auto"/>
        <w:bottom w:val="none" w:sz="0" w:space="0" w:color="auto"/>
        <w:right w:val="none" w:sz="0" w:space="0" w:color="auto"/>
      </w:divBdr>
    </w:div>
    <w:div w:id="2125345081">
      <w:bodyDiv w:val="1"/>
      <w:marLeft w:val="0"/>
      <w:marRight w:val="0"/>
      <w:marTop w:val="0"/>
      <w:marBottom w:val="0"/>
      <w:divBdr>
        <w:top w:val="none" w:sz="0" w:space="0" w:color="auto"/>
        <w:left w:val="none" w:sz="0" w:space="0" w:color="auto"/>
        <w:bottom w:val="none" w:sz="0" w:space="0" w:color="auto"/>
        <w:right w:val="none" w:sz="0" w:space="0" w:color="auto"/>
      </w:divBdr>
    </w:div>
    <w:div w:id="2126459455">
      <w:bodyDiv w:val="1"/>
      <w:marLeft w:val="0"/>
      <w:marRight w:val="0"/>
      <w:marTop w:val="0"/>
      <w:marBottom w:val="0"/>
      <w:divBdr>
        <w:top w:val="none" w:sz="0" w:space="0" w:color="auto"/>
        <w:left w:val="none" w:sz="0" w:space="0" w:color="auto"/>
        <w:bottom w:val="none" w:sz="0" w:space="0" w:color="auto"/>
        <w:right w:val="none" w:sz="0" w:space="0" w:color="auto"/>
      </w:divBdr>
    </w:div>
    <w:div w:id="2127117778">
      <w:bodyDiv w:val="1"/>
      <w:marLeft w:val="0"/>
      <w:marRight w:val="0"/>
      <w:marTop w:val="0"/>
      <w:marBottom w:val="0"/>
      <w:divBdr>
        <w:top w:val="none" w:sz="0" w:space="0" w:color="auto"/>
        <w:left w:val="none" w:sz="0" w:space="0" w:color="auto"/>
        <w:bottom w:val="none" w:sz="0" w:space="0" w:color="auto"/>
        <w:right w:val="none" w:sz="0" w:space="0" w:color="auto"/>
      </w:divBdr>
      <w:divsChild>
        <w:div w:id="900749137">
          <w:marLeft w:val="0"/>
          <w:marRight w:val="0"/>
          <w:marTop w:val="0"/>
          <w:marBottom w:val="240"/>
          <w:divBdr>
            <w:top w:val="none" w:sz="0" w:space="0" w:color="auto"/>
            <w:left w:val="none" w:sz="0" w:space="0" w:color="auto"/>
            <w:bottom w:val="single" w:sz="6" w:space="0" w:color="C8C9CA"/>
            <w:right w:val="none" w:sz="0" w:space="0" w:color="auto"/>
          </w:divBdr>
        </w:div>
        <w:div w:id="553741256">
          <w:marLeft w:val="0"/>
          <w:marRight w:val="0"/>
          <w:marTop w:val="0"/>
          <w:marBottom w:val="0"/>
          <w:divBdr>
            <w:top w:val="none" w:sz="0" w:space="0" w:color="auto"/>
            <w:left w:val="none" w:sz="0" w:space="0" w:color="auto"/>
            <w:bottom w:val="none" w:sz="0" w:space="0" w:color="auto"/>
            <w:right w:val="none" w:sz="0" w:space="0" w:color="auto"/>
          </w:divBdr>
          <w:divsChild>
            <w:div w:id="1353532866">
              <w:marLeft w:val="2910"/>
              <w:marRight w:val="0"/>
              <w:marTop w:val="0"/>
              <w:marBottom w:val="0"/>
              <w:divBdr>
                <w:top w:val="none" w:sz="0" w:space="0" w:color="auto"/>
                <w:left w:val="none" w:sz="0" w:space="0" w:color="auto"/>
                <w:bottom w:val="none" w:sz="0" w:space="0" w:color="auto"/>
                <w:right w:val="none" w:sz="0" w:space="0" w:color="auto"/>
              </w:divBdr>
            </w:div>
            <w:div w:id="623317484">
              <w:marLeft w:val="2910"/>
              <w:marRight w:val="150"/>
              <w:marTop w:val="0"/>
              <w:marBottom w:val="225"/>
              <w:divBdr>
                <w:top w:val="none" w:sz="0" w:space="0" w:color="auto"/>
                <w:left w:val="none" w:sz="0" w:space="0" w:color="auto"/>
                <w:bottom w:val="none" w:sz="0" w:space="0" w:color="auto"/>
                <w:right w:val="none" w:sz="0" w:space="0" w:color="auto"/>
              </w:divBdr>
              <w:divsChild>
                <w:div w:id="11082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uncionpublica.gov.co/acciones-incluyente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ncionpublica.gov.co/documents/418537/28741304/2018-02-26_Plan_estrategico_del_talento_humano_2018+.pdf" TargetMode="External"/><Relationship Id="rId24" Type="http://schemas.openxmlformats.org/officeDocument/2006/relationships/hyperlink" Target="http://www.funcionpublica.gov.co/informes-y-seguimientos-oficina-de-control-interno"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uncionpublica.gov.co/sistema-de-planeacion" TargetMode="External"/><Relationship Id="rId23" Type="http://schemas.openxmlformats.org/officeDocument/2006/relationships/hyperlink" Target="file:///\\Yaksa\10021gmi\2018\TRD\SISTEMA" TargetMode="External"/><Relationship Id="rId28" Type="http://schemas.openxmlformats.org/officeDocument/2006/relationships/hyperlink" Target="http://www.funcionpublica.gov.co/informes-y-seguimientos-oficina-de-control-interno"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intranet.funcionpublica.gov.co/documents/634409/656388/Politica_riesgos_v8.pdf" TargetMode="External"/><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BF8A8D-4F84-45CE-A564-4D82092C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7346</Words>
  <Characters>40406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Subsistema 1 control Estrategico</vt:lpstr>
    </vt:vector>
  </TitlesOfParts>
  <Company>Departamento Administrativo de la Función Pública</Company>
  <LinksUpToDate>false</LinksUpToDate>
  <CharactersWithSpaces>47657</CharactersWithSpaces>
  <SharedDoc>false</SharedDoc>
  <HLinks>
    <vt:vector size="12" baseType="variant">
      <vt:variant>
        <vt:i4>720899</vt:i4>
      </vt:variant>
      <vt:variant>
        <vt:i4>0</vt:i4>
      </vt:variant>
      <vt:variant>
        <vt:i4>0</vt:i4>
      </vt:variant>
      <vt:variant>
        <vt:i4>5</vt:i4>
      </vt:variant>
      <vt:variant>
        <vt:lpwstr>http://portal.dafp.gov.co/portal/page/portal/home/NuestraEntidad/InformacionGeneral/SistemaCalidadDAFP/ManualCalidad</vt:lpwstr>
      </vt:variant>
      <vt:variant>
        <vt:lpwstr/>
      </vt:variant>
      <vt:variant>
        <vt:i4>2752530</vt:i4>
      </vt:variant>
      <vt:variant>
        <vt:i4>21425</vt:i4>
      </vt:variant>
      <vt:variant>
        <vt:i4>1028</vt:i4>
      </vt:variant>
      <vt:variant>
        <vt:i4>1</vt:i4>
      </vt:variant>
      <vt:variant>
        <vt:lpwstr>cid:image024.jpg@01D0ACEA.C553C2B0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Subsistema 1 control Estrategico</dc:title>
  <dc:creator>arodriguezr</dc:creator>
  <cp:lastModifiedBy>Carmenza Alarcon Mendoza</cp:lastModifiedBy>
  <cp:revision>2</cp:revision>
  <cp:lastPrinted>2017-11-03T21:23:00Z</cp:lastPrinted>
  <dcterms:created xsi:type="dcterms:W3CDTF">2018-09-27T16:05:00Z</dcterms:created>
  <dcterms:modified xsi:type="dcterms:W3CDTF">2018-09-27T16:05:00Z</dcterms:modified>
</cp:coreProperties>
</file>