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578E" w14:textId="215DACFE" w:rsidR="00F34BA7" w:rsidRPr="00F34BA7" w:rsidRDefault="00F34BA7" w:rsidP="00F34BA7">
      <w:pPr>
        <w:jc w:val="center"/>
        <w:rPr>
          <w:rFonts w:ascii="Helvetica" w:hAnsi="Helvetica" w:cs="Helvetica"/>
          <w:b/>
          <w:bCs/>
          <w:szCs w:val="28"/>
        </w:rPr>
      </w:pPr>
      <w:r w:rsidRPr="00F34BA7">
        <w:rPr>
          <w:rFonts w:ascii="Helvetica" w:hAnsi="Helvetica" w:cs="Helvetica"/>
          <w:b/>
          <w:bCs/>
          <w:szCs w:val="28"/>
        </w:rPr>
        <w:t>Lista de Chequeo</w:t>
      </w:r>
    </w:p>
    <w:p w14:paraId="2E6BE499" w14:textId="7C2DA083" w:rsidR="00F34BA7" w:rsidRPr="00F34BA7" w:rsidRDefault="00F34BA7" w:rsidP="00F34BA7">
      <w:pPr>
        <w:jc w:val="center"/>
        <w:rPr>
          <w:rFonts w:ascii="Helvetica" w:hAnsi="Helvetica" w:cs="Helvetica"/>
          <w:b/>
          <w:bCs/>
          <w:szCs w:val="28"/>
        </w:rPr>
      </w:pPr>
      <w:r w:rsidRPr="00F34BA7">
        <w:rPr>
          <w:rFonts w:ascii="Helvetica" w:hAnsi="Helvetica" w:cs="Helvetica"/>
          <w:b/>
          <w:bCs/>
          <w:szCs w:val="28"/>
        </w:rPr>
        <w:t>Tipo de Contrato: Convenio de Asociación</w:t>
      </w:r>
    </w:p>
    <w:p w14:paraId="7D73C71C" w14:textId="2FE3D939" w:rsidR="00F34BA7" w:rsidRPr="00F34BA7" w:rsidRDefault="00F34BA7" w:rsidP="00F34BA7">
      <w:pPr>
        <w:jc w:val="center"/>
        <w:rPr>
          <w:rFonts w:ascii="Helvetica" w:hAnsi="Helvetica" w:cs="Helvetica"/>
          <w:b/>
          <w:bCs/>
          <w:szCs w:val="28"/>
        </w:rPr>
      </w:pPr>
      <w:r w:rsidRPr="00F34BA7">
        <w:rPr>
          <w:rFonts w:ascii="Helvetica" w:hAnsi="Helvetica" w:cs="Helvetica"/>
          <w:b/>
          <w:bCs/>
          <w:szCs w:val="28"/>
        </w:rPr>
        <w:t>Modalidad de Selección: Proceso Competitivo – Artículo 4° Decreto 092 de 2017</w:t>
      </w:r>
    </w:p>
    <w:p w14:paraId="5B939CE5" w14:textId="77777777" w:rsidR="00243F33" w:rsidRPr="00F34BA7" w:rsidRDefault="00243F33">
      <w:pPr>
        <w:pStyle w:val="Textoindependiente"/>
        <w:rPr>
          <w:rFonts w:ascii="Helvetica" w:hAnsi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D71E45" w:rsidRPr="00F34BA7" w14:paraId="4BE4AF45" w14:textId="77777777" w:rsidTr="00F34BA7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1F060767" w:rsidR="00D71E45" w:rsidRPr="00F34BA7" w:rsidRDefault="00D71E45" w:rsidP="00D71E45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F34BA7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2B25E72C" w:rsidR="00D71E45" w:rsidRPr="00F34BA7" w:rsidRDefault="00D71E45" w:rsidP="00D71E45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F34BA7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082AA985" w:rsidR="00D71E45" w:rsidRPr="00F34BA7" w:rsidRDefault="00D71E45" w:rsidP="00D71E45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F34BA7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CDEEF0A" w:rsidR="00D71E45" w:rsidRPr="00F34BA7" w:rsidRDefault="00D71E45" w:rsidP="00D71E45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F34BA7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F34BA7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F34BA7" w:rsidRDefault="002618B7" w:rsidP="000F0D3F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F34BA7">
              <w:rPr>
                <w:rFonts w:ascii="Helvetica" w:hAnsi="Helvetica" w:cs="Arial"/>
                <w:sz w:val="19"/>
                <w:szCs w:val="19"/>
              </w:rPr>
              <w:t xml:space="preserve">numeral (Del 1.1 al </w:t>
            </w:r>
            <w:r w:rsidR="00291FC5" w:rsidRPr="00F34BA7">
              <w:rPr>
                <w:rFonts w:ascii="Helvetica" w:hAnsi="Helvetica" w:cs="Arial"/>
                <w:sz w:val="19"/>
                <w:szCs w:val="19"/>
              </w:rPr>
              <w:t>1.</w:t>
            </w:r>
            <w:r w:rsidR="0008505C" w:rsidRPr="00F34BA7">
              <w:rPr>
                <w:rFonts w:ascii="Helvetica" w:hAnsi="Helvetica" w:cs="Arial"/>
                <w:sz w:val="19"/>
                <w:szCs w:val="19"/>
              </w:rPr>
              <w:t>10</w:t>
            </w:r>
            <w:r w:rsidRPr="00F34BA7">
              <w:rPr>
                <w:rFonts w:ascii="Helvetica" w:hAnsi="Helvetica" w:cs="Arial"/>
                <w:sz w:val="19"/>
                <w:szCs w:val="19"/>
              </w:rPr>
              <w:t>), en el siguiente orden</w:t>
            </w: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F34BA7" w14:paraId="490458DB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8F253B5" w14:textId="5D2ED623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Director</w:t>
            </w:r>
            <w:proofErr w:type="gram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12A9" w14:textId="221CADFA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90F2" w14:textId="414B277D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37D6FE06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08D4EE0D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13111D51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644D0A7F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6A452699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1E9A5AED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02601773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E89B6F0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59453D1D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1C2ECC76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55635717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2A818CCC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7E831A5D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543F955C" w14:textId="1D7F9E08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D0A0" w14:textId="4DFBC0FC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5AAD" w14:textId="5A7DCADF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34BA7" w14:paraId="37FC8D4C" w14:textId="77777777" w:rsidTr="00C411BB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3F7230" w14:textId="3FCDDFF8" w:rsidR="00CC111D" w:rsidRPr="00F34BA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A694" w14:textId="7A600944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6172" w14:textId="51506E69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F34BA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F34BA7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1D634A" w:rsidRPr="00F34BA7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7B8BDEBE" w:rsidR="001D634A" w:rsidRPr="00F34BA7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05CE3D0E" w:rsidR="001D634A" w:rsidRPr="00F34BA7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1D634A" w:rsidRPr="00F34BA7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F34BA7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1D634A" w:rsidRPr="00F34BA7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62A43C30" w:rsidR="001D634A" w:rsidRPr="00F34BA7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647C96BA" w:rsidR="001D634A" w:rsidRPr="00F34BA7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1D634A" w:rsidRPr="00F34BA7" w:rsidRDefault="001D634A" w:rsidP="001D634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73C9F5A0" w14:textId="77777777" w:rsidTr="00C23284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716D1F45" w14:textId="2D9F22F1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Invitación Pública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59F5E" w14:textId="16F540F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F9205" w14:textId="59CA508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19E7E" w14:textId="417FE3C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F6CC70E" w14:textId="77777777" w:rsidTr="00C23284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6899092B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5EBC681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15A92AE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6255002B" w14:textId="77777777" w:rsidTr="00C23284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31DF9A1" w14:textId="23011A2B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Mipymes</w:t>
            </w:r>
            <w:proofErr w:type="spell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E607E" w14:textId="0F8C2A0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94CA" w14:textId="0F341AD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1137A" w14:textId="5CF77A7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6778D30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1D37A2" w14:textId="7CE570FB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Limitación </w:t>
            </w:r>
            <w:proofErr w:type="spell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Mipymes</w:t>
            </w:r>
            <w:proofErr w:type="spell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6ADF0BF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18C2FFD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6678B50A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32BCD6" w14:textId="02377103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19B0" w14:textId="5CD27FD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4B68" w14:textId="127FB4B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E2A19CA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76305A" w14:textId="5BD006E0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9D466" w14:textId="3C159A0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0F85" w14:textId="23C3765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6612AB80" w14:textId="77777777" w:rsidTr="00C23284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0ED4968" w14:textId="7EC767B3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600AF" w14:textId="016E930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5149C" w14:textId="0A0B0E2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4991D" w14:textId="652A676C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3940C53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8C752F" w14:textId="50D5E59E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87C18" w14:textId="26CE989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D6D66" w14:textId="5EC11F9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AC33C" w14:textId="31E4CC6D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24046431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1464FFB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2C61DAD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9DC544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0E925E16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766DD0D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15EB376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BE1346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9DEEF6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066C110" w14:textId="72877959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614B" w14:textId="251FA2C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67C53" w14:textId="1F61DB1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369D5A94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22771D70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5961897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61ECE42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282FCFC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86AAA90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técnica preliminar (Suscrito por el/</w:t>
            </w:r>
            <w:proofErr w:type="gram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2463CF3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20E0FC8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E9CB7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966A45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7AA6A23" w14:textId="1754F9B0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financiero/s)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66CC5" w14:textId="5F2EC8ED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7BA47" w14:textId="20DF175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2013F" w14:textId="298E7BDC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3D1F6866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F84119" w14:textId="4D68BAD3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lastRenderedPageBreak/>
              <w:t>Informe de evaluación ponderables preliminar (Suscrito por el/</w:t>
            </w:r>
            <w:proofErr w:type="gram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635A0" w14:textId="5A325CF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3F0ED" w14:textId="59248854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779C" w14:textId="698EE53D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3B094AC5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95C8F6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76D188F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3EEDE730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071AAC" w14:textId="2C3DCA59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444324C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0269838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BB7AFB0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C03ACC" w14:textId="6448D717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341108B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48279D2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A34592A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B9F842" w14:textId="4AA09EE7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correspondientes)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5C4E0E9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41A7094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D7BC128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D53CEA" w14:textId="1497FB61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jurídica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61237474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74B0F51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8A78134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0C4732" w14:textId="2B5D21B7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técnica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14BB644C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4304B31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06378D01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FC0336" w14:textId="20F8D205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3F07B" w14:textId="3695F90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D6B90" w14:textId="32807124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434BA" w14:textId="048150D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0B5DDFBE" w14:textId="77777777" w:rsidTr="00D71E45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576E93" w14:textId="4359131B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ponderables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9BF91" w14:textId="7007FF8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6E010" w14:textId="7DE1F42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E9D1A" w14:textId="6060FCA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0AC7248B" w14:textId="77777777" w:rsidTr="00D71E45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503AF9E6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13AD9774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2FCBBC8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6ACFF76" w14:textId="77777777" w:rsidTr="00D71E45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86A6905" w14:textId="719F59F2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BCE65" w14:textId="255B804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9A98B" w14:textId="42560D3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A23D1" w14:textId="7A470CB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45A5FB92" w:rsidR="00FD6FB0" w:rsidRPr="00F34BA7" w:rsidRDefault="00FD6FB0" w:rsidP="00FD6FB0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Aceptación de oferta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86BA27B" w14:textId="77777777" w:rsidTr="00D71E4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3106E7E" w14:textId="7588689D" w:rsidR="00FD6FB0" w:rsidRPr="00F34BA7" w:rsidRDefault="00FD6FB0" w:rsidP="00286927">
            <w:pPr>
              <w:widowControl/>
              <w:autoSpaceDE/>
              <w:autoSpaceDN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2.DOCUMENTOS CONTRACTUALES</w:t>
            </w:r>
            <w:r w:rsidRPr="00F34BA7">
              <w:rPr>
                <w:rFonts w:ascii="Helvetica" w:hAnsi="Helve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F34BA7">
              <w:rPr>
                <w:rFonts w:ascii="Helvetica" w:hAnsi="Helvetica" w:cs="Arial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F34BA7">
              <w:rPr>
                <w:rFonts w:ascii="Helvetica" w:hAnsi="Helve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FD6FB0" w:rsidRPr="00F34BA7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1FD96641" w:rsidR="00FD6FB0" w:rsidRPr="00F34BA7" w:rsidRDefault="00FD6FB0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6C2955FB" w:rsidR="00FD6FB0" w:rsidRPr="00F34BA7" w:rsidRDefault="00FD6FB0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5B8887B5" w:rsidR="00FD6FB0" w:rsidRPr="00F34BA7" w:rsidRDefault="00FD6FB0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4C3998D8" w:rsidR="00FD6FB0" w:rsidRPr="00F34BA7" w:rsidRDefault="00FD6FB0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7937A1FF" w:rsidR="00FD6FB0" w:rsidRPr="00F34BA7" w:rsidRDefault="00FD6FB0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29EEFA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39C8B80" w14:textId="24480A41" w:rsidR="00286927" w:rsidRPr="00F34BA7" w:rsidRDefault="00286927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Aprobación de la garantía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09FC4" w14:textId="77777777" w:rsidR="00286927" w:rsidRPr="00F34BA7" w:rsidRDefault="00286927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DFC1E" w14:textId="77777777" w:rsidR="00286927" w:rsidRPr="00F34BA7" w:rsidRDefault="00286927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5DE38A" w14:textId="77777777" w:rsidR="00286927" w:rsidRPr="00F34BA7" w:rsidRDefault="00286927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FD6FB0" w:rsidRPr="00F34BA7" w14:paraId="2725A77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AC20AE9" w14:textId="0F0CFCE4" w:rsidR="00FD6FB0" w:rsidRPr="00F34BA7" w:rsidRDefault="00FD6FB0" w:rsidP="00286927">
            <w:pPr>
              <w:widowControl/>
              <w:numPr>
                <w:ilvl w:val="1"/>
                <w:numId w:val="1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825B" w14:textId="4FC93D1A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C49D" w14:textId="7639E85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7356AEEA" w14:textId="77777777" w:rsidTr="00D71E45">
        <w:trPr>
          <w:trHeight w:val="37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77683218" w14:textId="3D495F9C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3. DOCUMENTOS MODIFICACION CONTRACTUAL:</w:t>
            </w:r>
            <w:r w:rsidRPr="00F34BA7">
              <w:rPr>
                <w:rFonts w:ascii="Helvetica" w:hAnsi="Helvetica" w:cs="Arial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:</w:t>
            </w:r>
          </w:p>
        </w:tc>
      </w:tr>
      <w:tr w:rsidR="00FD6FB0" w:rsidRPr="00F34BA7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0B6D89AE" w:rsidR="00FD6FB0" w:rsidRPr="00F34BA7" w:rsidRDefault="00286927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 </w:t>
            </w:r>
            <w:r w:rsidR="00FD6FB0" w:rsidRPr="00F34BA7">
              <w:rPr>
                <w:rFonts w:ascii="Helvetica" w:hAnsi="Helvetica" w:cs="Arial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046184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2C1E91B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1555C83D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6E8DE0F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0DC1C80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1AC90D0C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6861590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64D01CB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77A0DE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E2CC4A9" w14:textId="41C1C444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6DD2" w14:textId="0C72840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F6D0" w14:textId="203FD29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47719C13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19CE7A6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03E9EB7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21D08360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4361151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126B404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38F5AA11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167E37F3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26F7F64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26956E79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lastRenderedPageBreak/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44B78C7D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101256D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392A6AFB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594F8E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66B77D58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3EBF5957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2A66F75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4707940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AD302F7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2EC0A91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3A9DBD2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5A6AFFBE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6AED0DC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221682C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5ADB1759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1D327465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5173CFE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19D8B911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3B41AAC7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258FA70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08689E15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2B59C58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32FC3A59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01F84A50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B217D22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2344820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2EADBFB9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4869064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61A5CB1D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D6FB0" w:rsidRPr="00F34BA7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677FD068" w:rsidR="00FD6FB0" w:rsidRPr="00F34BA7" w:rsidRDefault="00FD6FB0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6CA0FDF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47554DCB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FD6FB0" w:rsidRPr="00F34BA7" w:rsidRDefault="00FD6FB0" w:rsidP="00FD6FB0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4DBD472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F481C45" w14:textId="22B07091" w:rsidR="00286927" w:rsidRPr="00F34BA7" w:rsidRDefault="00286927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Aprobación de la 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13798" w14:textId="4FCEB0DB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E825C" w14:textId="4763AE34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BC97B" w14:textId="561EE944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3770B528" w:rsidR="00286927" w:rsidRPr="00F34BA7" w:rsidRDefault="00286927" w:rsidP="00286927">
            <w:pPr>
              <w:widowControl/>
              <w:numPr>
                <w:ilvl w:val="1"/>
                <w:numId w:val="1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286927" w:rsidRPr="00F34BA7" w:rsidRDefault="00286927" w:rsidP="00286927">
            <w:pPr>
              <w:jc w:val="center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286927" w:rsidRPr="00F34BA7" w:rsidRDefault="00286927" w:rsidP="00286927">
            <w:pPr>
              <w:jc w:val="center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286927" w:rsidRPr="00F34BA7" w:rsidRDefault="00286927" w:rsidP="00286927">
            <w:pPr>
              <w:jc w:val="center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</w:rPr>
              <w:fldChar w:fldCharType="end"/>
            </w:r>
          </w:p>
        </w:tc>
      </w:tr>
      <w:tr w:rsidR="00286927" w:rsidRPr="00F34BA7" w14:paraId="1D7CE805" w14:textId="77777777" w:rsidTr="00D71E4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579C2D26" w14:textId="3B7ED704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4. DOCUMENTOS CIERRE Y/O LIQUIDACIÓN</w:t>
            </w:r>
            <w:r w:rsidRPr="00F34BA7">
              <w:rPr>
                <w:rFonts w:ascii="Helvetica" w:hAnsi="Helvetica" w:cs="Arial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F34BA7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286927" w:rsidRPr="00F34BA7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5278EC0D" w:rsidR="00286927" w:rsidRPr="00F34BA7" w:rsidRDefault="00286927" w:rsidP="00286927">
            <w:pPr>
              <w:widowControl/>
              <w:numPr>
                <w:ilvl w:val="1"/>
                <w:numId w:val="1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6BF48DD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6462D0C" w14:textId="4A6CB036" w:rsidR="00286927" w:rsidRPr="00F34BA7" w:rsidRDefault="00286927" w:rsidP="00286927">
            <w:pPr>
              <w:widowControl/>
              <w:numPr>
                <w:ilvl w:val="1"/>
                <w:numId w:val="1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ACF3E" w14:textId="597ED41B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6BF7" w14:textId="719BEDFE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3D8E5" w14:textId="06060F7B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5BCB51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8411D17" w14:textId="46B0DE29" w:rsidR="00286927" w:rsidRPr="00F34BA7" w:rsidRDefault="00286927" w:rsidP="00286927">
            <w:pPr>
              <w:widowControl/>
              <w:numPr>
                <w:ilvl w:val="1"/>
                <w:numId w:val="19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5DFB0" w14:textId="3924D480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31EBB" w14:textId="54F903A5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EC3D2" w14:textId="700DC647" w:rsidR="00286927" w:rsidRPr="00F34BA7" w:rsidRDefault="00286927" w:rsidP="00286927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71E45"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34BA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86927" w:rsidRPr="00F34BA7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20B23B46" w14:textId="77777777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</w:rPr>
            </w:pPr>
            <w:r w:rsidRPr="00F34BA7">
              <w:rPr>
                <w:rFonts w:ascii="Helvetica" w:hAnsi="Helvetica" w:cs="Arial"/>
                <w:b/>
                <w:sz w:val="19"/>
                <w:szCs w:val="19"/>
              </w:rPr>
              <w:t>Observaciones:</w:t>
            </w:r>
          </w:p>
          <w:p w14:paraId="2BA2A8CA" w14:textId="77777777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  <w:p w14:paraId="0E93A45A" w14:textId="77777777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  <w:p w14:paraId="25015A4C" w14:textId="77777777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  <w:p w14:paraId="4ED71A23" w14:textId="5114C61E" w:rsidR="00286927" w:rsidRPr="00F34BA7" w:rsidRDefault="00286927" w:rsidP="00286927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F34BA7" w:rsidRDefault="002618B7" w:rsidP="002618B7">
      <w:pPr>
        <w:pStyle w:val="Textoindependiente"/>
        <w:rPr>
          <w:rFonts w:ascii="Helvetica" w:hAnsi="Helvetica"/>
          <w:sz w:val="20"/>
        </w:rPr>
      </w:pPr>
    </w:p>
    <w:p w14:paraId="41021F5A" w14:textId="77777777" w:rsidR="002618B7" w:rsidRPr="00F34BA7" w:rsidRDefault="002618B7" w:rsidP="002618B7">
      <w:pPr>
        <w:pStyle w:val="Textoindependiente"/>
        <w:rPr>
          <w:rFonts w:ascii="Helvetica" w:hAnsi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F34BA7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FB8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17091E2D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0956740D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4E902F38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E6692F5" w14:textId="54AEBCDC" w:rsidR="00653CD6" w:rsidRPr="00F34BA7" w:rsidRDefault="00653CD6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F34BA7">
              <w:rPr>
                <w:rFonts w:ascii="Helvetica" w:hAnsi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4281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2A3A14E0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0464447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12222AF5" w14:textId="77777777" w:rsidR="00F34BA7" w:rsidRDefault="00F34BA7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2020AEED" w14:textId="32B62E7C" w:rsidR="00653CD6" w:rsidRPr="00F34BA7" w:rsidRDefault="00653CD6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F34BA7">
              <w:rPr>
                <w:rFonts w:ascii="Helvetica" w:hAnsi="Helvetica"/>
                <w:sz w:val="20"/>
              </w:rPr>
              <w:t xml:space="preserve">Firma </w:t>
            </w:r>
          </w:p>
        </w:tc>
      </w:tr>
      <w:tr w:rsidR="00653CD6" w:rsidRPr="00F34BA7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1EA44318" w:rsidR="00653CD6" w:rsidRPr="00F34BA7" w:rsidRDefault="00653CD6">
            <w:pPr>
              <w:pStyle w:val="Textoindependiente"/>
              <w:rPr>
                <w:rFonts w:ascii="Helvetica" w:hAnsi="Helvetica"/>
                <w:sz w:val="20"/>
              </w:rPr>
            </w:pPr>
            <w:r w:rsidRPr="00F34BA7">
              <w:rPr>
                <w:rFonts w:ascii="Helvetica" w:hAnsi="Helvetica"/>
                <w:sz w:val="20"/>
              </w:rPr>
              <w:t xml:space="preserve">Revisó: Nombre completo del </w:t>
            </w:r>
            <w:r w:rsidR="00F34BA7">
              <w:rPr>
                <w:rFonts w:ascii="Helvetica" w:hAnsi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BE4AF8C" w:rsidR="00653CD6" w:rsidRPr="00F34BA7" w:rsidRDefault="00653CD6">
            <w:pPr>
              <w:pStyle w:val="Textoindependiente"/>
              <w:rPr>
                <w:rFonts w:ascii="Helvetica" w:hAnsi="Helvetica"/>
                <w:sz w:val="20"/>
              </w:rPr>
            </w:pPr>
            <w:r w:rsidRPr="00F34BA7">
              <w:rPr>
                <w:rFonts w:ascii="Helvetica" w:hAnsi="Helvetica"/>
                <w:sz w:val="20"/>
              </w:rPr>
              <w:t xml:space="preserve">Aprobó: Nombre completo del </w:t>
            </w:r>
            <w:r w:rsidR="00F34BA7">
              <w:rPr>
                <w:rFonts w:ascii="Helvetica" w:hAnsi="Helvetica"/>
                <w:sz w:val="20"/>
              </w:rPr>
              <w:t>servidor(a)</w:t>
            </w:r>
          </w:p>
        </w:tc>
      </w:tr>
    </w:tbl>
    <w:p w14:paraId="09799724" w14:textId="77777777" w:rsidR="002618B7" w:rsidRPr="00F34BA7" w:rsidRDefault="002618B7">
      <w:pPr>
        <w:pStyle w:val="Textoindependiente"/>
        <w:rPr>
          <w:rFonts w:ascii="Helvetica" w:hAnsi="Helvetica"/>
          <w:sz w:val="20"/>
        </w:rPr>
      </w:pPr>
      <w:bookmarkStart w:id="0" w:name="_GoBack"/>
      <w:bookmarkEnd w:id="0"/>
    </w:p>
    <w:sectPr w:rsidR="002618B7" w:rsidRPr="00F34BA7" w:rsidSect="00F34BA7">
      <w:headerReference w:type="default" r:id="rId11"/>
      <w:footerReference w:type="default" r:id="rId12"/>
      <w:pgSz w:w="12250" w:h="15850"/>
      <w:pgMar w:top="1928" w:right="1193" w:bottom="2269" w:left="1400" w:header="84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BA264" w14:textId="77777777" w:rsidR="006E1877" w:rsidRDefault="006E1877">
      <w:r>
        <w:separator/>
      </w:r>
    </w:p>
  </w:endnote>
  <w:endnote w:type="continuationSeparator" w:id="0">
    <w:p w14:paraId="1677DE67" w14:textId="77777777" w:rsidR="006E1877" w:rsidRDefault="006E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F34BA7" w14:paraId="68808DA2" w14:textId="77777777" w:rsidTr="00E6509C">
      <w:tc>
        <w:tcPr>
          <w:tcW w:w="2929" w:type="dxa"/>
          <w:hideMark/>
        </w:tcPr>
        <w:p w14:paraId="0192BD94" w14:textId="77777777" w:rsidR="00F34BA7" w:rsidRDefault="00F34BA7" w:rsidP="00F34BA7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C67D49" wp14:editId="27C10F8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5AC7918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757F8764" w14:textId="77777777" w:rsidR="00F34BA7" w:rsidRDefault="00F34BA7" w:rsidP="00F34BA7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387A031D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3BD6313F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232C2331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6F4ED874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3ED2C92F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377CF168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4F45FABF" w14:textId="77777777" w:rsidR="00F34BA7" w:rsidRDefault="00F34BA7" w:rsidP="00F34BA7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4AB154AB" w14:textId="77777777" w:rsidR="00F34BA7" w:rsidRDefault="00F34BA7" w:rsidP="00F34BA7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1009F173" w14:textId="77777777" w:rsidR="00F34BA7" w:rsidRDefault="00F34BA7" w:rsidP="00F34BA7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10A5E701" w14:textId="77777777" w:rsidR="00F34BA7" w:rsidRDefault="00F34BA7">
    <w:pPr>
      <w:pStyle w:val="Piedepgina"/>
      <w:jc w:val="right"/>
    </w:pPr>
  </w:p>
  <w:p w14:paraId="400EA46E" w14:textId="77777777" w:rsidR="00F34BA7" w:rsidRDefault="00F34BA7">
    <w:pPr>
      <w:pStyle w:val="Piedepgina"/>
      <w:jc w:val="right"/>
    </w:pPr>
  </w:p>
  <w:sdt>
    <w:sdtPr>
      <w:id w:val="-1880848497"/>
      <w:docPartObj>
        <w:docPartGallery w:val="Page Numbers (Bottom of Page)"/>
        <w:docPartUnique/>
      </w:docPartObj>
    </w:sdtPr>
    <w:sdtContent>
      <w:p w14:paraId="4EFA2800" w14:textId="479BD386" w:rsidR="00F34BA7" w:rsidRDefault="00F34B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1DF13" w14:textId="77777777" w:rsidR="006E1877" w:rsidRDefault="006E1877">
      <w:r>
        <w:separator/>
      </w:r>
    </w:p>
  </w:footnote>
  <w:footnote w:type="continuationSeparator" w:id="0">
    <w:p w14:paraId="19CA83E2" w14:textId="77777777" w:rsidR="006E1877" w:rsidRDefault="006E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6F11F189" w:rsidR="00D71E45" w:rsidRDefault="00F34BA7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1F914228" wp14:editId="22A3AB43">
          <wp:extent cx="1130300" cy="528955"/>
          <wp:effectExtent l="0" t="0" r="0" b="4445"/>
          <wp:docPr id="20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D71E45" w:rsidRPr="00243F33" w:rsidRDefault="00D71E45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F2E"/>
    <w:multiLevelType w:val="multilevel"/>
    <w:tmpl w:val="DF3ECFC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  <w:sz w:val="19"/>
        <w:szCs w:val="19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auto"/>
      </w:rPr>
    </w:lvl>
  </w:abstractNum>
  <w:abstractNum w:abstractNumId="1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043FC8"/>
    <w:multiLevelType w:val="multilevel"/>
    <w:tmpl w:val="515EFEEC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auto"/>
      </w:rPr>
    </w:lvl>
  </w:abstractNum>
  <w:abstractNum w:abstractNumId="3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4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5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10" w15:restartNumberingAfterBreak="0">
    <w:nsid w:val="44BA6432"/>
    <w:multiLevelType w:val="multilevel"/>
    <w:tmpl w:val="C6DEC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4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3365CF"/>
    <w:multiLevelType w:val="multilevel"/>
    <w:tmpl w:val="FD8216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F076A4"/>
    <w:multiLevelType w:val="multilevel"/>
    <w:tmpl w:val="94C0F9A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ascii="Arial" w:hAnsi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ascii="Arial" w:hAnsi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ascii="Arial" w:hAnsi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ascii="Arial" w:hAnsi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ascii="Arial" w:hAnsi="Arial" w:hint="default"/>
        <w:color w:val="auto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7"/>
  </w:num>
  <w:num w:numId="5">
    <w:abstractNumId w:val="15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  <w:num w:numId="14">
    <w:abstractNumId w:val="4"/>
  </w:num>
  <w:num w:numId="15">
    <w:abstractNumId w:val="13"/>
  </w:num>
  <w:num w:numId="16">
    <w:abstractNumId w:val="18"/>
  </w:num>
  <w:num w:numId="17">
    <w:abstractNumId w:val="1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66E11"/>
    <w:rsid w:val="00077255"/>
    <w:rsid w:val="000779DD"/>
    <w:rsid w:val="0008206A"/>
    <w:rsid w:val="0008505C"/>
    <w:rsid w:val="000A462F"/>
    <w:rsid w:val="000E1676"/>
    <w:rsid w:val="000F0D3F"/>
    <w:rsid w:val="00120845"/>
    <w:rsid w:val="00160EE6"/>
    <w:rsid w:val="001D634A"/>
    <w:rsid w:val="001E0078"/>
    <w:rsid w:val="001F560E"/>
    <w:rsid w:val="00235471"/>
    <w:rsid w:val="00243F33"/>
    <w:rsid w:val="00247E2F"/>
    <w:rsid w:val="002618B7"/>
    <w:rsid w:val="00286927"/>
    <w:rsid w:val="00291FC5"/>
    <w:rsid w:val="002C44AF"/>
    <w:rsid w:val="00342800"/>
    <w:rsid w:val="003B6612"/>
    <w:rsid w:val="00466364"/>
    <w:rsid w:val="00486B1C"/>
    <w:rsid w:val="004C3A81"/>
    <w:rsid w:val="0050468B"/>
    <w:rsid w:val="005134D8"/>
    <w:rsid w:val="005200AB"/>
    <w:rsid w:val="005363F7"/>
    <w:rsid w:val="00595454"/>
    <w:rsid w:val="005D2BA7"/>
    <w:rsid w:val="005F78E5"/>
    <w:rsid w:val="00601ABD"/>
    <w:rsid w:val="0061186F"/>
    <w:rsid w:val="006328D6"/>
    <w:rsid w:val="0064028A"/>
    <w:rsid w:val="006455A1"/>
    <w:rsid w:val="00653CD6"/>
    <w:rsid w:val="006D7B34"/>
    <w:rsid w:val="006E1877"/>
    <w:rsid w:val="00753CA8"/>
    <w:rsid w:val="00755A9F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23284"/>
    <w:rsid w:val="00C411BB"/>
    <w:rsid w:val="00C43848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D71E45"/>
    <w:rsid w:val="00E127D7"/>
    <w:rsid w:val="00F10073"/>
    <w:rsid w:val="00F34BA7"/>
    <w:rsid w:val="00F5539A"/>
    <w:rsid w:val="00FA1D15"/>
    <w:rsid w:val="00FA34B3"/>
    <w:rsid w:val="00FA45A7"/>
    <w:rsid w:val="00FD6FB0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F34BA7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F34BA7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6C174-9526-495D-92F6-42EB201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1513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2024-08-26T20:38:00Z</dcterms:created>
  <dcterms:modified xsi:type="dcterms:W3CDTF">2024-08-26T20:38:00Z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