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25"/>
        <w:tblW w:w="91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2015"/>
        <w:gridCol w:w="2302"/>
        <w:gridCol w:w="2242"/>
      </w:tblGrid>
      <w:tr w:rsidR="00D16484" w:rsidRPr="00D16484" w:rsidTr="00C36E84">
        <w:trPr>
          <w:trHeight w:val="695"/>
        </w:trPr>
        <w:tc>
          <w:tcPr>
            <w:tcW w:w="9115" w:type="dxa"/>
            <w:gridSpan w:val="4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b/>
                <w:bCs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b/>
                <w:bCs/>
                <w:color w:val="4D4D4D"/>
                <w:lang w:val="es-CO"/>
              </w:rPr>
              <w:t>Datos del Servidor Público o Contratista de Prestación de Servicios Profesionales o de Apoyo a la Gestión</w:t>
            </w:r>
          </w:p>
        </w:tc>
      </w:tr>
      <w:tr w:rsidR="00D16484" w:rsidRPr="00D16484" w:rsidTr="00C36E84">
        <w:trPr>
          <w:trHeight w:val="345"/>
        </w:trPr>
        <w:tc>
          <w:tcPr>
            <w:tcW w:w="2556" w:type="dxa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Servidor Público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Cargo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C36E84">
        <w:trPr>
          <w:trHeight w:val="345"/>
        </w:trPr>
        <w:tc>
          <w:tcPr>
            <w:tcW w:w="2556" w:type="dxa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Contratista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No. de Contrato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C36E84">
        <w:trPr>
          <w:trHeight w:val="345"/>
        </w:trPr>
        <w:tc>
          <w:tcPr>
            <w:tcW w:w="2556" w:type="dxa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Dependencia</w:t>
            </w:r>
          </w:p>
        </w:tc>
        <w:tc>
          <w:tcPr>
            <w:tcW w:w="6559" w:type="dxa"/>
            <w:gridSpan w:val="3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C36E84">
        <w:trPr>
          <w:trHeight w:val="345"/>
        </w:trPr>
        <w:tc>
          <w:tcPr>
            <w:tcW w:w="2556" w:type="dxa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Nombres y Apellidos</w:t>
            </w:r>
          </w:p>
        </w:tc>
        <w:tc>
          <w:tcPr>
            <w:tcW w:w="6559" w:type="dxa"/>
            <w:gridSpan w:val="3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C36E84">
        <w:trPr>
          <w:trHeight w:val="345"/>
        </w:trPr>
        <w:tc>
          <w:tcPr>
            <w:tcW w:w="2556" w:type="dxa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C.C. No.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Lugar de Expedición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16484" w:rsidRPr="00D16484" w:rsidRDefault="00D16484" w:rsidP="00C36E84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</w:tbl>
    <w:p w:rsidR="00E5665C" w:rsidRPr="00C36E84" w:rsidRDefault="00C36E84" w:rsidP="00C36E84">
      <w:pPr>
        <w:jc w:val="center"/>
        <w:rPr>
          <w:rFonts w:ascii="Helvetica" w:hAnsi="Helvetica" w:cs="Helvetica"/>
          <w:b/>
          <w:color w:val="4D4D4D"/>
        </w:rPr>
      </w:pPr>
      <w:r w:rsidRPr="00C36E84">
        <w:rPr>
          <w:rFonts w:ascii="Helvetica" w:hAnsi="Helvetica" w:cs="Helvetica"/>
          <w:b/>
          <w:color w:val="4D4D4D"/>
        </w:rPr>
        <w:t>Info</w:t>
      </w:r>
      <w:r>
        <w:rPr>
          <w:rFonts w:ascii="Helvetica" w:hAnsi="Helvetica" w:cs="Helvetica"/>
          <w:b/>
          <w:color w:val="4D4D4D"/>
        </w:rPr>
        <w:t xml:space="preserve">rme de Comisión de Servicios o </w:t>
      </w:r>
      <w:r w:rsidRPr="00C36E84">
        <w:rPr>
          <w:rFonts w:ascii="Helvetica" w:hAnsi="Helvetica" w:cs="Helvetica"/>
          <w:b/>
          <w:color w:val="4D4D4D"/>
        </w:rPr>
        <w:t>Desplazamiento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815"/>
        <w:gridCol w:w="995"/>
        <w:gridCol w:w="597"/>
        <w:gridCol w:w="301"/>
        <w:gridCol w:w="1273"/>
        <w:gridCol w:w="11"/>
        <w:gridCol w:w="1304"/>
        <w:gridCol w:w="815"/>
        <w:gridCol w:w="567"/>
        <w:gridCol w:w="724"/>
      </w:tblGrid>
      <w:tr w:rsidR="00D16484" w:rsidRPr="00D16484" w:rsidTr="00DA14B5">
        <w:trPr>
          <w:trHeight w:val="227"/>
        </w:trPr>
        <w:tc>
          <w:tcPr>
            <w:tcW w:w="9056" w:type="dxa"/>
            <w:gridSpan w:val="11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Datos de la Comisión de Servicios o Desplazamiento</w:t>
            </w:r>
          </w:p>
        </w:tc>
      </w:tr>
      <w:tr w:rsidR="00D16484" w:rsidRPr="00D16484" w:rsidTr="00DA14B5">
        <w:trPr>
          <w:trHeight w:val="340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Comisión de Servicios</w:t>
            </w: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Desplazamiento</w:t>
            </w:r>
          </w:p>
        </w:tc>
        <w:tc>
          <w:tcPr>
            <w:tcW w:w="2202" w:type="dxa"/>
            <w:gridSpan w:val="3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No. de Autorización</w:t>
            </w: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No. de Resolución</w:t>
            </w:r>
          </w:p>
        </w:tc>
        <w:tc>
          <w:tcPr>
            <w:tcW w:w="2202" w:type="dxa"/>
            <w:gridSpan w:val="3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1257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Objeto</w:t>
            </w:r>
          </w:p>
        </w:tc>
        <w:tc>
          <w:tcPr>
            <w:tcW w:w="6605" w:type="dxa"/>
            <w:gridSpan w:val="9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Al Exterior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País</w:t>
            </w: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Ciudad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Al Interior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Departamento</w:t>
            </w: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Ciudad/Municipio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Fecha Inicio</w:t>
            </w: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Fecha Terminación</w:t>
            </w:r>
          </w:p>
        </w:tc>
        <w:tc>
          <w:tcPr>
            <w:tcW w:w="2202" w:type="dxa"/>
            <w:gridSpan w:val="3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125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Aplazamiento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Prórroga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Interrupción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Cancelación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780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Justificación de la Modificación</w:t>
            </w:r>
          </w:p>
        </w:tc>
        <w:tc>
          <w:tcPr>
            <w:tcW w:w="6605" w:type="dxa"/>
            <w:gridSpan w:val="9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</w:tbl>
    <w:p w:rsidR="00D16484" w:rsidRPr="00D16484" w:rsidRDefault="00D16484" w:rsidP="00D16484">
      <w:pPr>
        <w:rPr>
          <w:rFonts w:ascii="Helvetica" w:hAnsi="Helvetica" w:cs="Helvetica"/>
          <w:color w:val="4D4D4D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1230"/>
        <w:gridCol w:w="1401"/>
        <w:gridCol w:w="1636"/>
        <w:gridCol w:w="1246"/>
        <w:gridCol w:w="1513"/>
      </w:tblGrid>
      <w:tr w:rsidR="00D16484" w:rsidRPr="00D16484" w:rsidTr="00DA14B5">
        <w:trPr>
          <w:trHeight w:val="227"/>
        </w:trPr>
        <w:tc>
          <w:tcPr>
            <w:tcW w:w="9051" w:type="dxa"/>
            <w:gridSpan w:val="6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Fuente de Financiación</w:t>
            </w:r>
          </w:p>
        </w:tc>
      </w:tr>
      <w:tr w:rsidR="00D16484" w:rsidRPr="00D16484" w:rsidTr="00DA14B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Funcionamiento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Inversión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Otra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Entidad/Organismo que Financia</w:t>
            </w:r>
          </w:p>
        </w:tc>
        <w:tc>
          <w:tcPr>
            <w:tcW w:w="5966" w:type="dxa"/>
            <w:gridSpan w:val="4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Proyecto que Financia</w:t>
            </w:r>
          </w:p>
        </w:tc>
        <w:tc>
          <w:tcPr>
            <w:tcW w:w="5966" w:type="dxa"/>
            <w:gridSpan w:val="4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</w:tbl>
    <w:p w:rsidR="00D16484" w:rsidRPr="00D16484" w:rsidRDefault="00D16484" w:rsidP="00D16484">
      <w:pPr>
        <w:rPr>
          <w:rFonts w:ascii="Helvetica" w:hAnsi="Helvetica" w:cs="Helvetica"/>
          <w:color w:val="4D4D4D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D16484" w:rsidRPr="00D16484" w:rsidTr="00DA14B5">
        <w:trPr>
          <w:trHeight w:val="227"/>
          <w:tblHeader/>
        </w:trPr>
        <w:tc>
          <w:tcPr>
            <w:tcW w:w="9051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lastRenderedPageBreak/>
              <w:t>Actividades Desarrolladas</w:t>
            </w:r>
          </w:p>
        </w:tc>
      </w:tr>
      <w:tr w:rsidR="00D16484" w:rsidRPr="00D16484" w:rsidTr="00DA14B5">
        <w:trPr>
          <w:trHeight w:val="2821"/>
        </w:trPr>
        <w:tc>
          <w:tcPr>
            <w:tcW w:w="9051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</w:tbl>
    <w:p w:rsidR="00D16484" w:rsidRPr="00D16484" w:rsidRDefault="00D16484" w:rsidP="00D16484">
      <w:pPr>
        <w:rPr>
          <w:rFonts w:ascii="Helvetica" w:hAnsi="Helvetica" w:cs="Helvetica"/>
          <w:color w:val="4D4D4D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884"/>
        <w:gridCol w:w="3003"/>
        <w:gridCol w:w="1405"/>
      </w:tblGrid>
      <w:tr w:rsidR="00D16484" w:rsidRPr="00D16484" w:rsidTr="00DA14B5">
        <w:trPr>
          <w:trHeight w:val="227"/>
        </w:trPr>
        <w:tc>
          <w:tcPr>
            <w:tcW w:w="9056" w:type="dxa"/>
            <w:gridSpan w:val="4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Compromisos Adquiridos</w:t>
            </w:r>
          </w:p>
        </w:tc>
      </w:tr>
      <w:tr w:rsidR="00D16484" w:rsidRPr="00D16484" w:rsidTr="00DA14B5">
        <w:trPr>
          <w:trHeight w:val="139"/>
        </w:trPr>
        <w:tc>
          <w:tcPr>
            <w:tcW w:w="53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No.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Compromiso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Fecha</w:t>
            </w:r>
          </w:p>
        </w:tc>
      </w:tr>
      <w:tr w:rsidR="00D16484" w:rsidRPr="00D16484" w:rsidTr="00DA14B5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1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2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3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4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5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</w:tbl>
    <w:p w:rsidR="00D16484" w:rsidRPr="00D16484" w:rsidRDefault="00D16484" w:rsidP="00D16484">
      <w:pPr>
        <w:rPr>
          <w:rFonts w:ascii="Helvetica" w:hAnsi="Helvetica" w:cs="Helvetica"/>
          <w:color w:val="4D4D4D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8291"/>
      </w:tblGrid>
      <w:tr w:rsidR="00D16484" w:rsidRPr="00D16484" w:rsidTr="00DA14B5">
        <w:trPr>
          <w:trHeight w:val="227"/>
        </w:trPr>
        <w:tc>
          <w:tcPr>
            <w:tcW w:w="9056" w:type="dxa"/>
            <w:gridSpan w:val="2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Material Entregado o Recibido</w:t>
            </w:r>
          </w:p>
        </w:tc>
      </w:tr>
      <w:tr w:rsidR="00D16484" w:rsidRPr="00D16484" w:rsidTr="00DA14B5">
        <w:trPr>
          <w:trHeight w:val="139"/>
        </w:trPr>
        <w:tc>
          <w:tcPr>
            <w:tcW w:w="53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No.</w:t>
            </w:r>
          </w:p>
        </w:tc>
        <w:tc>
          <w:tcPr>
            <w:tcW w:w="8517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Descripción</w:t>
            </w:r>
          </w:p>
        </w:tc>
      </w:tr>
      <w:tr w:rsidR="00D16484" w:rsidRPr="00D16484" w:rsidTr="00DA14B5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1</w:t>
            </w:r>
          </w:p>
        </w:tc>
        <w:tc>
          <w:tcPr>
            <w:tcW w:w="8517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2</w:t>
            </w:r>
          </w:p>
        </w:tc>
        <w:tc>
          <w:tcPr>
            <w:tcW w:w="8517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3</w:t>
            </w:r>
          </w:p>
        </w:tc>
        <w:tc>
          <w:tcPr>
            <w:tcW w:w="8517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4</w:t>
            </w:r>
          </w:p>
        </w:tc>
        <w:tc>
          <w:tcPr>
            <w:tcW w:w="8517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5</w:t>
            </w:r>
          </w:p>
        </w:tc>
        <w:tc>
          <w:tcPr>
            <w:tcW w:w="8517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</w:tbl>
    <w:p w:rsidR="00D16484" w:rsidRPr="00D16484" w:rsidRDefault="00D16484" w:rsidP="00D16484">
      <w:pPr>
        <w:rPr>
          <w:rFonts w:ascii="Helvetica" w:hAnsi="Helvetica" w:cs="Helvetica"/>
          <w:color w:val="4D4D4D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1773"/>
        <w:gridCol w:w="2438"/>
        <w:gridCol w:w="2178"/>
      </w:tblGrid>
      <w:tr w:rsidR="00D16484" w:rsidRPr="00D16484" w:rsidTr="00DA14B5">
        <w:trPr>
          <w:trHeight w:val="227"/>
        </w:trPr>
        <w:tc>
          <w:tcPr>
            <w:tcW w:w="9056" w:type="dxa"/>
            <w:gridSpan w:val="4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Anexos</w:t>
            </w:r>
          </w:p>
        </w:tc>
      </w:tr>
      <w:tr w:rsidR="00D16484" w:rsidRPr="00D16484" w:rsidTr="00DA14B5">
        <w:trPr>
          <w:trHeight w:val="340"/>
        </w:trPr>
        <w:tc>
          <w:tcPr>
            <w:tcW w:w="2483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Registro de Reunión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Plan de Gestión Territorial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2483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Seguimiento a Plan de Gestión Territorial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Encuesta de Calidad del Producto o Servicio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2483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Registro Fotográfico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Otros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2483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No. de Folios</w:t>
            </w:r>
          </w:p>
        </w:tc>
        <w:tc>
          <w:tcPr>
            <w:tcW w:w="6573" w:type="dxa"/>
            <w:gridSpan w:val="3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2483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Archivos Magnéticos</w:t>
            </w:r>
          </w:p>
        </w:tc>
        <w:tc>
          <w:tcPr>
            <w:tcW w:w="6573" w:type="dxa"/>
            <w:gridSpan w:val="3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</w:tbl>
    <w:p w:rsidR="00D16484" w:rsidRPr="00D16484" w:rsidRDefault="00D16484" w:rsidP="00D16484">
      <w:pPr>
        <w:rPr>
          <w:rFonts w:ascii="Helvetica" w:hAnsi="Helvetica" w:cs="Helvetica"/>
          <w:color w:val="4D4D4D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D16484" w:rsidRPr="00D16484" w:rsidTr="00DA14B5">
        <w:trPr>
          <w:trHeight w:val="227"/>
          <w:tblHeader/>
        </w:trPr>
        <w:tc>
          <w:tcPr>
            <w:tcW w:w="9051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jc w:val="center"/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lastRenderedPageBreak/>
              <w:t>Observaciones</w:t>
            </w:r>
          </w:p>
        </w:tc>
      </w:tr>
      <w:tr w:rsidR="00D16484" w:rsidRPr="00D16484" w:rsidTr="00DA14B5">
        <w:trPr>
          <w:trHeight w:val="1520"/>
        </w:trPr>
        <w:tc>
          <w:tcPr>
            <w:tcW w:w="9051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</w:tbl>
    <w:p w:rsidR="00D16484" w:rsidRPr="00D16484" w:rsidRDefault="00D16484" w:rsidP="00D16484">
      <w:pPr>
        <w:rPr>
          <w:rFonts w:ascii="Helvetica" w:hAnsi="Helvetica" w:cs="Helvetica"/>
          <w:color w:val="4D4D4D"/>
        </w:rPr>
      </w:pPr>
    </w:p>
    <w:tbl>
      <w:tblPr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D16484" w:rsidRPr="00D16484" w:rsidTr="00DA14B5">
        <w:trPr>
          <w:trHeight w:val="707"/>
        </w:trPr>
        <w:tc>
          <w:tcPr>
            <w:tcW w:w="2518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Firma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2518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C.C. No.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  <w:tr w:rsidR="00D16484" w:rsidRPr="00D16484" w:rsidTr="00DA14B5">
        <w:trPr>
          <w:trHeight w:val="340"/>
        </w:trPr>
        <w:tc>
          <w:tcPr>
            <w:tcW w:w="2518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  <w:r w:rsidRPr="00D16484"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16484" w:rsidRPr="00D16484" w:rsidRDefault="00D16484" w:rsidP="00DA14B5">
            <w:pPr>
              <w:tabs>
                <w:tab w:val="left" w:pos="4363"/>
              </w:tabs>
              <w:rPr>
                <w:rFonts w:ascii="Helvetica" w:hAnsi="Helvetica" w:cs="Helvetica"/>
                <w:color w:val="4D4D4D"/>
                <w:sz w:val="20"/>
                <w:szCs w:val="20"/>
                <w:lang w:val="es-CO"/>
              </w:rPr>
            </w:pPr>
          </w:p>
        </w:tc>
      </w:tr>
    </w:tbl>
    <w:p w:rsidR="00D16484" w:rsidRPr="00D16484" w:rsidRDefault="00D16484" w:rsidP="00D16484">
      <w:pPr>
        <w:rPr>
          <w:rFonts w:ascii="Helvetica" w:hAnsi="Helvetica" w:cs="Helvetica"/>
          <w:color w:val="4D4D4D"/>
        </w:rPr>
      </w:pPr>
    </w:p>
    <w:p w:rsidR="00D16484" w:rsidRPr="00D16484" w:rsidRDefault="00D16484">
      <w:pPr>
        <w:rPr>
          <w:rFonts w:ascii="Helvetica" w:hAnsi="Helvetica" w:cs="Helvetica"/>
          <w:color w:val="4D4D4D"/>
        </w:rPr>
      </w:pPr>
      <w:r w:rsidRPr="00D16484">
        <w:rPr>
          <w:rFonts w:ascii="Helvetica" w:hAnsi="Helvetica" w:cs="Helvetica"/>
          <w:color w:val="4D4D4D"/>
        </w:rPr>
        <w:br w:type="page"/>
      </w:r>
    </w:p>
    <w:p w:rsidR="00D16484" w:rsidRPr="00C36E84" w:rsidRDefault="00D16484" w:rsidP="00D16484">
      <w:pPr>
        <w:jc w:val="center"/>
        <w:rPr>
          <w:rFonts w:ascii="Helvetica" w:hAnsi="Helvetica" w:cs="Helvetica"/>
          <w:b/>
          <w:color w:val="4D4D4D"/>
          <w:lang w:val="es-CO"/>
        </w:rPr>
      </w:pPr>
      <w:r w:rsidRPr="00C36E84">
        <w:rPr>
          <w:rFonts w:ascii="Helvetica" w:hAnsi="Helvetica" w:cs="Helvetica"/>
          <w:b/>
          <w:color w:val="4D4D4D"/>
          <w:lang w:val="es-CO"/>
        </w:rPr>
        <w:lastRenderedPageBreak/>
        <w:t>Instructivo para Diligenciamiento</w:t>
      </w:r>
    </w:p>
    <w:p w:rsidR="00D16484" w:rsidRPr="00D16484" w:rsidRDefault="00D16484" w:rsidP="00D16484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</w:p>
    <w:p w:rsidR="00D16484" w:rsidRPr="00D16484" w:rsidRDefault="00D16484" w:rsidP="00D16484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>El formato debe ser diligenciado y firmado por los servidores públicos a quienes se les ha otorgado comisión de servicios y por los contratistas de prestación de servicios profesionales o de apoyo a la gestión con desplazamientos autorizados, así:</w:t>
      </w:r>
    </w:p>
    <w:p w:rsidR="00D16484" w:rsidRPr="00D16484" w:rsidRDefault="00D16484" w:rsidP="00D16484">
      <w:pPr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</w:p>
    <w:p w:rsidR="00D16484" w:rsidRPr="00D16484" w:rsidRDefault="00D16484" w:rsidP="00D16484">
      <w:pPr>
        <w:numPr>
          <w:ilvl w:val="0"/>
          <w:numId w:val="7"/>
        </w:numPr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Servidor Público o Contratista: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Marque con una “X” el tipo de vinculación con Función Pública.</w:t>
      </w:r>
    </w:p>
    <w:p w:rsidR="00D16484" w:rsidRPr="00D16484" w:rsidRDefault="00D16484" w:rsidP="00D16484">
      <w:pPr>
        <w:numPr>
          <w:ilvl w:val="0"/>
          <w:numId w:val="7"/>
        </w:numPr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Cargo: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Si es servidor público, diligencie los datos del cargo que desempeña en la Entidad.</w:t>
      </w:r>
    </w:p>
    <w:p w:rsidR="00D16484" w:rsidRPr="00D16484" w:rsidRDefault="00D16484" w:rsidP="00D16484">
      <w:pPr>
        <w:numPr>
          <w:ilvl w:val="0"/>
          <w:numId w:val="7"/>
        </w:numPr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Contratista: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Si es servidor público, incorpore el número y año del contrato.</w:t>
      </w:r>
    </w:p>
    <w:p w:rsidR="00D16484" w:rsidRPr="00D16484" w:rsidRDefault="00D16484" w:rsidP="00D16484">
      <w:pPr>
        <w:numPr>
          <w:ilvl w:val="0"/>
          <w:numId w:val="7"/>
        </w:numPr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Dependencia: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Relacione la dependencia a la cual se encuentra adscrito como servidor público o contratado.</w:t>
      </w:r>
    </w:p>
    <w:p w:rsidR="00D16484" w:rsidRPr="00D16484" w:rsidRDefault="00D16484" w:rsidP="00D16484">
      <w:pPr>
        <w:numPr>
          <w:ilvl w:val="0"/>
          <w:numId w:val="7"/>
        </w:numPr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Comisión de Servicios o Desplazamiento: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Marque con una “X” según corresponda, comisión de servicios si es servidor público o desplazamiento si es contratista.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No. de Autorización: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Relacione el número de autorización contenido en el “Documento de Autorización, Reconocimiento y Ordenación de Pago Comisión al Interior del País”, comunicado por el Grupo de Gestión Humana vía correo electrónico al momento del otorgamiento de la comisión de servicios o autorización del desplazamiento.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No. de Resolución: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Diligencie el número de resolución, en el evento de que la comisión de servicios o desplazamiento haya sido autorizada por este tipo de acto administrativo.</w:t>
      </w:r>
    </w:p>
    <w:p w:rsidR="00D16484" w:rsidRPr="00D16484" w:rsidRDefault="00D16484" w:rsidP="00D16484">
      <w:pPr>
        <w:numPr>
          <w:ilvl w:val="0"/>
          <w:numId w:val="8"/>
        </w:numPr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 xml:space="preserve">Objeto: 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>Registre el objeto de la comisión de servicios conferida o desplazamiento autorizado.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 xml:space="preserve">Al Exterior: 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>Si la comisión de servicios o desplazamiento fue al exterior, relacione el país y ciudad de destino.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 xml:space="preserve">Al Interior: 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>Si la comisión de servicios o desplazamiento fue al interior del país, relacione el departamento y municipio de destino.</w:t>
      </w:r>
    </w:p>
    <w:p w:rsidR="00D16484" w:rsidRPr="00D16484" w:rsidRDefault="00D16484" w:rsidP="00D16484">
      <w:pPr>
        <w:numPr>
          <w:ilvl w:val="0"/>
          <w:numId w:val="8"/>
        </w:numPr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 xml:space="preserve">Fecha de Inicio y Fecha de Terminación: 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>Reporte el día de inicio y terminación de la comisión de servicios o desplazamiento, acorde con lo ejecutado.</w:t>
      </w:r>
    </w:p>
    <w:p w:rsidR="00D16484" w:rsidRPr="00D16484" w:rsidRDefault="00D16484" w:rsidP="00D16484">
      <w:pPr>
        <w:numPr>
          <w:ilvl w:val="0"/>
          <w:numId w:val="8"/>
        </w:numPr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Aplazamiento, Prórroga, Interrupción o Cancelación: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Marque con una “X” lo que corresponda, en el evento de que se haya presentado modificaciones a la comisión de servicios o desplazamiento, así:</w:t>
      </w:r>
    </w:p>
    <w:p w:rsidR="00D16484" w:rsidRPr="00D16484" w:rsidRDefault="00D16484" w:rsidP="00D16484">
      <w:pPr>
        <w:widowControl w:val="0"/>
        <w:numPr>
          <w:ilvl w:val="0"/>
          <w:numId w:val="9"/>
        </w:numPr>
        <w:autoSpaceDE w:val="0"/>
        <w:autoSpaceDN w:val="0"/>
        <w:ind w:left="567" w:hanging="283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i/>
          <w:color w:val="4D4D4D"/>
          <w:sz w:val="22"/>
          <w:szCs w:val="22"/>
          <w:lang w:val="es-CO"/>
        </w:rPr>
        <w:t>Aplazamiento: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Cuando por causas de fuerza mayor, necesidades del servicio, solicitud de la entidad en la cual se llevará a cabo el evento o por requerimiento de Función Pública, al servidor público o contratista no le sea posible ejecutar la comisión de servicios o desplazamiento en la fecha definida, se deberá postergar el inicio del mismo.</w:t>
      </w:r>
    </w:p>
    <w:p w:rsidR="00D16484" w:rsidRPr="00D16484" w:rsidRDefault="00D16484" w:rsidP="00D16484">
      <w:pPr>
        <w:widowControl w:val="0"/>
        <w:numPr>
          <w:ilvl w:val="0"/>
          <w:numId w:val="9"/>
        </w:numPr>
        <w:autoSpaceDE w:val="0"/>
        <w:autoSpaceDN w:val="0"/>
        <w:ind w:left="567" w:hanging="283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i/>
          <w:color w:val="4D4D4D"/>
          <w:sz w:val="22"/>
          <w:szCs w:val="22"/>
          <w:lang w:val="es-CO"/>
        </w:rPr>
        <w:t>Prórroga: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Cuando por motivos de fuerza mayor, solicitud de la entidad en la cual se llevará a cabo el evento o por requerimiento de Función Pública, en cumplimiento de una comisión de servicios o desplazamiento, el servidor público o contratista deba permanecer en el lugar de desarrollo de la actividad por un tiempo adicional al inicialmente conferido o autorizado, se deberá extender el plazo del mismo.</w:t>
      </w:r>
    </w:p>
    <w:p w:rsidR="00D16484" w:rsidRPr="00D16484" w:rsidRDefault="00D16484" w:rsidP="00D16484">
      <w:pPr>
        <w:widowControl w:val="0"/>
        <w:numPr>
          <w:ilvl w:val="0"/>
          <w:numId w:val="9"/>
        </w:numPr>
        <w:autoSpaceDE w:val="0"/>
        <w:autoSpaceDN w:val="0"/>
        <w:ind w:left="567" w:hanging="283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i/>
          <w:color w:val="4D4D4D"/>
          <w:sz w:val="22"/>
          <w:szCs w:val="22"/>
          <w:lang w:val="es-CO"/>
        </w:rPr>
        <w:t>Interrupción: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Cuando por razones de fuerza mayor, necesidades del servicio, solicitud directa de la entidad en la cual se llevará a cabo el evento o por requerimiento de 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lastRenderedPageBreak/>
        <w:t>Función Pública, iniciada la comisión de servicios o el desplazamiento no pueda desarrollarse el objeto comisionado o autorizado, se deberá interrumpir el mismo.</w:t>
      </w:r>
    </w:p>
    <w:p w:rsidR="00D16484" w:rsidRPr="00D16484" w:rsidRDefault="00D16484" w:rsidP="00D16484">
      <w:pPr>
        <w:widowControl w:val="0"/>
        <w:numPr>
          <w:ilvl w:val="0"/>
          <w:numId w:val="9"/>
        </w:numPr>
        <w:autoSpaceDE w:val="0"/>
        <w:autoSpaceDN w:val="0"/>
        <w:ind w:left="567" w:hanging="283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i/>
          <w:color w:val="4D4D4D"/>
          <w:sz w:val="22"/>
          <w:szCs w:val="22"/>
          <w:lang w:val="es-CO"/>
        </w:rPr>
        <w:t>Cancelación: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Cuando por circunstancias de fuerza mayor, necesidades del servicio, solicitud directa de la entidad donde se llevará a cabo el evento o por requerimiento de Función Pública, no sea posible ejecutar la comisión de servicios o el desplazamiento, se deberá cancelar el mismo.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Justificación de la Modificación: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Indique el motivo que originó la solicitud de modificación de la comisión de servicios o desplazamiento.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Funcionamiento, Inversión u Otra: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Marque con una “X” la fuente de financiación de la comisión de servicios o desplazamiento, según corresponda.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Entidad/Organismo que Financia: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De acuerdo con la fuente de financiación, indique quien asumió los gastos inherentes a la comisión de servicios o desplazamiento: Función Pública u otra entidad del sector público, un gobierno extranjero o un organismo internacional, señalando su nombre.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Proyecto que Financia: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En caso de que sea Función Pública quien asumió los gastos inherentes a la comisión de servicios o desplazamiento, con recursos de inversión, registre el proyecto correspondiente: “Implementación y fortalecimiento de las políticas lideradas por Función Pública a nivel nacional” o “Desarrollo y fortalecimiento de capacidades de las entidades territoriales de la circunscripción nacional”.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Actividades Desarrolladas: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Relacione las principales actividades desarrolladas en cumplimiento de la comisión de servicios o desplazamiento, precisando aspectos tales como: entidades del orden nacional o territorial asesoradas, acompañamientos brindados, temas asesorados, capacitaciones impartidas y número de asistentes, talleres desarrollados y número de participantes, actividades promocionadas, etc.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Compromisos Adquiridos: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Relacione los compromisos adquiridos por Función Pública o demás entidades en desarrollo de la comisión de servicios o desplazamiento, la persona responsable de los mismos y la fecha para su cumplimiento.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Material Entregado o Recibido: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Describa los materiales suministrados por Función Pública o recibidos de parte de otras entidades u organismos, en desarrollo de la comisión de servicios o desplazamiento.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Anexos: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Marque con una “X” los documentos que se adjuntan al informe: Registro de Reunión, Plan de Gestión Territorial Seguimiento a Plan de Gestión Territorial, Encuesta de Calidad del Producto o Servicios, Registro Fotográfico u Otros. Además, relacione el número total de folios y nombre de los archivos magnéticos que se anexen.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Observaciones: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Registre aquella información relevante que considere pertinente mencionar, por ejemplo, logros, avances, verificación de compromisos, dificultades, imprevistos o situaciones asociadas al desarrollo de la comisión de servicios o desplazamiento.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Firma y Cédula de Ciudadanía: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Firma y número de identificación de la persona que presenta el informe de la comisión de servicios o desplazamiento.</w:t>
      </w:r>
    </w:p>
    <w:p w:rsidR="00D16484" w:rsidRPr="00D16484" w:rsidRDefault="00D16484" w:rsidP="00D16484">
      <w:pPr>
        <w:widowControl w:val="0"/>
        <w:numPr>
          <w:ilvl w:val="0"/>
          <w:numId w:val="8"/>
        </w:numPr>
        <w:autoSpaceDE w:val="0"/>
        <w:autoSpaceDN w:val="0"/>
        <w:ind w:left="284" w:hanging="284"/>
        <w:jc w:val="both"/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D16484">
        <w:rPr>
          <w:rFonts w:ascii="Helvetica" w:hAnsi="Helvetica" w:cs="Helvetica"/>
          <w:b/>
          <w:color w:val="4D4D4D"/>
          <w:sz w:val="22"/>
          <w:szCs w:val="22"/>
          <w:lang w:val="es-CO"/>
        </w:rPr>
        <w:t>Fecha:</w:t>
      </w:r>
      <w:r w:rsidRPr="00D16484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Registre la fecha en la que se está presentado el informe de la comisión de servicios o desplazamiento.</w:t>
      </w:r>
    </w:p>
    <w:sectPr w:rsidR="00D16484" w:rsidRPr="00D16484" w:rsidSect="00C36E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2269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38" w:rsidRDefault="00E75238">
      <w:r>
        <w:separator/>
      </w:r>
    </w:p>
  </w:endnote>
  <w:endnote w:type="continuationSeparator" w:id="0">
    <w:p w:rsidR="00E75238" w:rsidRDefault="00E7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E9297F" w:rsidRDefault="00E9297F"/>
  <w:p w:rsidR="00E9297F" w:rsidRDefault="00E929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443287" w:rsidRPr="009835D5" w:rsidRDefault="00443287" w:rsidP="00FF637C">
    <w:pPr>
      <w:pStyle w:val="Piedepgina"/>
      <w:framePr w:wrap="around" w:vAnchor="text" w:hAnchor="margin" w:xAlign="right" w:y="1"/>
      <w:rPr>
        <w:rStyle w:val="Nmerodepgina"/>
        <w:lang w:val="es-CO"/>
      </w:rPr>
    </w:pPr>
    <w:r w:rsidRPr="009835D5">
      <w:rPr>
        <w:rStyle w:val="Nmerodepgina"/>
        <w:lang w:val="es-CO"/>
      </w:rPr>
      <w:fldChar w:fldCharType="begin"/>
    </w:r>
    <w:r w:rsidRPr="009835D5">
      <w:rPr>
        <w:rStyle w:val="Nmerodepgina"/>
        <w:lang w:val="es-CO"/>
      </w:rPr>
      <w:instrText xml:space="preserve">PAGE  </w:instrText>
    </w:r>
    <w:r w:rsidRPr="009835D5">
      <w:rPr>
        <w:rStyle w:val="Nmerodepgina"/>
        <w:lang w:val="es-CO"/>
      </w:rPr>
      <w:fldChar w:fldCharType="separate"/>
    </w:r>
    <w:r w:rsidR="00DB617C">
      <w:rPr>
        <w:rStyle w:val="Nmerodepgina"/>
        <w:noProof/>
        <w:lang w:val="es-CO"/>
      </w:rPr>
      <w:t>5</w:t>
    </w:r>
    <w:r w:rsidRPr="009835D5">
      <w:rPr>
        <w:rStyle w:val="Nmerodepgina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5"/>
      <w:gridCol w:w="3878"/>
    </w:tblGrid>
    <w:tr w:rsidR="00D16484" w:rsidRPr="00D16484" w:rsidTr="00DB617C">
      <w:tc>
        <w:tcPr>
          <w:tcW w:w="2127" w:type="dxa"/>
          <w:shd w:val="clear" w:color="auto" w:fill="auto"/>
        </w:tcPr>
        <w:p w:rsidR="00443287" w:rsidRPr="00D16484" w:rsidRDefault="00443287" w:rsidP="00FF637C">
          <w:pPr>
            <w:pStyle w:val="Piedepgina"/>
            <w:ind w:right="360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  <w:r w:rsidRPr="00D16484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 xml:space="preserve">Carrera 6 No. 12-62 </w:t>
          </w:r>
        </w:p>
        <w:p w:rsidR="00443287" w:rsidRPr="00D16484" w:rsidRDefault="00443287" w:rsidP="00FF637C">
          <w:pPr>
            <w:pStyle w:val="Piedepgina"/>
            <w:ind w:right="360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  <w:r w:rsidRPr="00D16484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 xml:space="preserve">Bogotá, D.C. Colombia </w:t>
          </w:r>
        </w:p>
        <w:p w:rsidR="00443287" w:rsidRPr="00D16484" w:rsidRDefault="00443287" w:rsidP="00A02368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  <w:r w:rsidRPr="00D16484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 xml:space="preserve">Teléfono: 601 7395656  </w:t>
          </w:r>
        </w:p>
        <w:p w:rsidR="00443287" w:rsidRPr="00D16484" w:rsidRDefault="00443287" w:rsidP="00A02368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  <w:r w:rsidRPr="00D16484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 xml:space="preserve">Fax: 601 7395657 </w:t>
          </w:r>
        </w:p>
        <w:p w:rsidR="00443287" w:rsidRPr="00D16484" w:rsidRDefault="00443287" w:rsidP="00A02368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  <w:r w:rsidRPr="00D16484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>Código Postal: 111711</w:t>
          </w:r>
        </w:p>
      </w:tc>
      <w:tc>
        <w:tcPr>
          <w:tcW w:w="2835" w:type="dxa"/>
          <w:shd w:val="clear" w:color="auto" w:fill="auto"/>
        </w:tcPr>
        <w:p w:rsidR="003F12B7" w:rsidRPr="00D16484" w:rsidRDefault="00443287" w:rsidP="00A02368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n-US"/>
            </w:rPr>
          </w:pPr>
          <w:r w:rsidRPr="00D16484">
            <w:rPr>
              <w:rFonts w:ascii="Helvetica" w:hAnsi="Helvetica" w:cs="Helvetica"/>
              <w:color w:val="4D4D4D"/>
              <w:sz w:val="14"/>
              <w:szCs w:val="14"/>
              <w:lang w:val="en-US"/>
            </w:rPr>
            <w:t xml:space="preserve">Internet: </w:t>
          </w:r>
          <w:hyperlink r:id="rId1" w:history="1">
            <w:r w:rsidR="003F12B7" w:rsidRPr="00D16484">
              <w:rPr>
                <w:rStyle w:val="Hipervnculo"/>
                <w:sz w:val="14"/>
                <w:szCs w:val="14"/>
                <w:lang w:val="en-US"/>
              </w:rPr>
              <w:t>www.funcionpublica.gov.co</w:t>
            </w:r>
          </w:hyperlink>
        </w:p>
        <w:p w:rsidR="00443287" w:rsidRPr="00D16484" w:rsidRDefault="003F12B7" w:rsidP="00A02368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n-US"/>
            </w:rPr>
          </w:pPr>
          <w:r w:rsidRPr="00D16484">
            <w:rPr>
              <w:rFonts w:ascii="Helvetica" w:hAnsi="Helvetica" w:cs="Helvetica"/>
              <w:color w:val="4D4D4D"/>
              <w:sz w:val="14"/>
              <w:szCs w:val="14"/>
              <w:lang w:val="en-US"/>
            </w:rPr>
            <w:t xml:space="preserve"> </w:t>
          </w:r>
        </w:p>
        <w:p w:rsidR="00443287" w:rsidRPr="00D16484" w:rsidRDefault="00443287" w:rsidP="00A02368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  <w:r w:rsidRPr="00D16484">
            <w:rPr>
              <w:rFonts w:ascii="Helvetica" w:hAnsi="Helvetica" w:cs="Helvetica"/>
              <w:color w:val="4D4D4D"/>
              <w:sz w:val="14"/>
              <w:szCs w:val="14"/>
              <w:lang w:val="en-US"/>
            </w:rPr>
            <w:t xml:space="preserve">Email: </w:t>
          </w:r>
          <w:hyperlink r:id="rId2" w:history="1">
            <w:r w:rsidR="003F12B7" w:rsidRPr="00D16484">
              <w:rPr>
                <w:rStyle w:val="Hipervnculo"/>
                <w:sz w:val="14"/>
                <w:szCs w:val="14"/>
                <w:lang w:val="en-US"/>
              </w:rPr>
              <w:t>eva@funcionpublica.gov.co</w:t>
            </w:r>
          </w:hyperlink>
        </w:p>
        <w:p w:rsidR="003F12B7" w:rsidRPr="00D16484" w:rsidRDefault="003F12B7" w:rsidP="00A02368">
          <w:pPr>
            <w:pStyle w:val="Piedepgina"/>
            <w:rPr>
              <w:rFonts w:ascii="Helvetica" w:hAnsi="Helvetica" w:cs="Helvetica"/>
              <w:color w:val="4D4D4D"/>
              <w:lang w:val="es-CO"/>
            </w:rPr>
          </w:pPr>
        </w:p>
      </w:tc>
      <w:tc>
        <w:tcPr>
          <w:tcW w:w="3878" w:type="dxa"/>
          <w:shd w:val="clear" w:color="auto" w:fill="auto"/>
        </w:tcPr>
        <w:p w:rsidR="00B818EA" w:rsidRPr="00D16484" w:rsidRDefault="00DB617C" w:rsidP="00551557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  <w:r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 xml:space="preserve">F Versión 8 </w:t>
          </w:r>
          <w:r w:rsidR="00B818EA" w:rsidRPr="00D16484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 xml:space="preserve">Fecha: </w:t>
          </w:r>
          <w:r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>2024-06</w:t>
          </w:r>
          <w:r w:rsidR="00D16484" w:rsidRPr="00D16484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>-26</w:t>
          </w:r>
        </w:p>
        <w:p w:rsidR="00B818EA" w:rsidRPr="00D16484" w:rsidRDefault="00B818EA" w:rsidP="00B818EA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D16484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</w:p>
        <w:p w:rsidR="00B818EA" w:rsidRPr="00D16484" w:rsidRDefault="00B818EA" w:rsidP="00B818EA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D16484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E9297F" w:rsidRPr="009835D5" w:rsidRDefault="001F5DDE" w:rsidP="00207B0E">
    <w:pPr>
      <w:rPr>
        <w:lang w:val="es-CO"/>
      </w:rPr>
    </w:pPr>
    <w:r w:rsidRPr="00D16484">
      <w:rPr>
        <w:rFonts w:ascii="Helvetica" w:hAnsi="Helvetica" w:cs="Helvetica"/>
        <w:noProof/>
        <w:color w:val="4D4D4D"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FFDB8C" wp14:editId="17821E8D">
              <wp:simplePos x="0" y="0"/>
              <wp:positionH relativeFrom="margin">
                <wp:align>left</wp:align>
              </wp:positionH>
              <wp:positionV relativeFrom="paragraph">
                <wp:posOffset>-901065</wp:posOffset>
              </wp:positionV>
              <wp:extent cx="5638800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23802D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70.95pt" to="444pt,-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Aqjt9w3AAAAAoBAAAPAAAAAAAAAAAAAAAAADYEAABkcnMvZG93bnJldi54bWxQSwUGAAAAAAQA&#10;BADzAAAAPwUAAAAA&#10;" strokecolor="black [3213]" strokeweight=".25pt"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38" w:rsidRDefault="00E75238">
      <w:r>
        <w:separator/>
      </w:r>
    </w:p>
  </w:footnote>
  <w:footnote w:type="continuationSeparator" w:id="0">
    <w:p w:rsidR="00E75238" w:rsidRDefault="00E7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17C" w:rsidRDefault="00DB61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A02368" w:rsidRDefault="00DB617C" w:rsidP="00DB617C">
    <w:pPr>
      <w:pStyle w:val="Encabezado"/>
      <w:jc w:val="center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2044614</wp:posOffset>
          </wp:positionH>
          <wp:positionV relativeFrom="paragraph">
            <wp:posOffset>-167640</wp:posOffset>
          </wp:positionV>
          <wp:extent cx="1524000" cy="71336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1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7888B8E7">
          <wp:simplePos x="0" y="0"/>
          <wp:positionH relativeFrom="page">
            <wp:align>right</wp:align>
          </wp:positionH>
          <wp:positionV relativeFrom="paragraph">
            <wp:posOffset>1043896</wp:posOffset>
          </wp:positionV>
          <wp:extent cx="7774493" cy="4373592"/>
          <wp:effectExtent l="0" t="0" r="0" b="8255"/>
          <wp:wrapNone/>
          <wp:docPr id="16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493" cy="4373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502"/>
    <w:multiLevelType w:val="hybridMultilevel"/>
    <w:tmpl w:val="1B9EFA7E"/>
    <w:lvl w:ilvl="0" w:tplc="A2E6D04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EA5085F"/>
    <w:multiLevelType w:val="hybridMultilevel"/>
    <w:tmpl w:val="C4626F5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73E9B"/>
    <w:multiLevelType w:val="hybridMultilevel"/>
    <w:tmpl w:val="51A4697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84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1F5DDE"/>
    <w:rsid w:val="00204D1B"/>
    <w:rsid w:val="00207B0E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106C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F12B7"/>
    <w:rsid w:val="003F2403"/>
    <w:rsid w:val="003F61DB"/>
    <w:rsid w:val="003F730B"/>
    <w:rsid w:val="00443287"/>
    <w:rsid w:val="004552A6"/>
    <w:rsid w:val="00472BEE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94297"/>
    <w:rsid w:val="00895E4D"/>
    <w:rsid w:val="008A1864"/>
    <w:rsid w:val="008A4DE1"/>
    <w:rsid w:val="008A611B"/>
    <w:rsid w:val="008B0DF2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9F2EFD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4BD6"/>
    <w:rsid w:val="00AF5187"/>
    <w:rsid w:val="00B274EC"/>
    <w:rsid w:val="00B35AB4"/>
    <w:rsid w:val="00B52DF5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BE7699"/>
    <w:rsid w:val="00C01679"/>
    <w:rsid w:val="00C1236B"/>
    <w:rsid w:val="00C21E00"/>
    <w:rsid w:val="00C26FC8"/>
    <w:rsid w:val="00C36E84"/>
    <w:rsid w:val="00C6616A"/>
    <w:rsid w:val="00C662C3"/>
    <w:rsid w:val="00CA38FC"/>
    <w:rsid w:val="00CB1915"/>
    <w:rsid w:val="00CE794D"/>
    <w:rsid w:val="00D05AC4"/>
    <w:rsid w:val="00D16484"/>
    <w:rsid w:val="00D277CD"/>
    <w:rsid w:val="00D77246"/>
    <w:rsid w:val="00D9402F"/>
    <w:rsid w:val="00DB617C"/>
    <w:rsid w:val="00DC3403"/>
    <w:rsid w:val="00DE1C05"/>
    <w:rsid w:val="00DE7B33"/>
    <w:rsid w:val="00E064EE"/>
    <w:rsid w:val="00E23579"/>
    <w:rsid w:val="00E5665C"/>
    <w:rsid w:val="00E75238"/>
    <w:rsid w:val="00E872D7"/>
    <w:rsid w:val="00E9297F"/>
    <w:rsid w:val="00EA385F"/>
    <w:rsid w:val="00EB5D39"/>
    <w:rsid w:val="00EB7195"/>
    <w:rsid w:val="00EC57B9"/>
    <w:rsid w:val="00F07202"/>
    <w:rsid w:val="00F10DE5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C2864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FF179FC"/>
  <w15:docId w15:val="{C5C6D9B1-024A-41C5-A3CF-40352662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48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hAnsi="Arial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F61DB"/>
    <w:rPr>
      <w:b/>
      <w:bCs/>
      <w:smallCaps/>
      <w:color w:val="4D4D4D"/>
      <w:spacing w:val="5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0C5469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C5469"/>
    <w:rPr>
      <w:rFonts w:asciiTheme="minorHAnsi" w:eastAsiaTheme="minorEastAsia" w:hAnsiTheme="minorHAnsi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rdoba\Downloads\2023-05-19_Plantilla_docum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43AA72-2F7D-4820-8255-4C621100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2023-05-19_Plantilla_documentos</Template>
  <TotalTime>0</TotalTime>
  <Pages>5</Pages>
  <Words>1069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 DEL DOCUMENTO</vt:lpstr>
    </vt:vector>
  </TitlesOfParts>
  <Company>versión xx</Company>
  <LinksUpToDate>false</LinksUpToDate>
  <CharactersWithSpaces>7221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 DEL DOCUMENTO</dc:title>
  <dc:subject>Proceso asociado</dc:subject>
  <dc:creator>Departamento Administrativo de la Funcion Publica</dc:creator>
  <cp:lastModifiedBy>Luis Ernesto Suarez Rivera</cp:lastModifiedBy>
  <cp:revision>2</cp:revision>
  <cp:lastPrinted>2023-05-17T17:01:00Z</cp:lastPrinted>
  <dcterms:created xsi:type="dcterms:W3CDTF">2024-06-26T16:05:00Z</dcterms:created>
  <dcterms:modified xsi:type="dcterms:W3CDTF">2024-06-26T16:05:00Z</dcterms:modified>
</cp:coreProperties>
</file>