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1"/>
        <w:tblW w:w="9607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04"/>
        <w:gridCol w:w="1275"/>
        <w:gridCol w:w="6228"/>
      </w:tblGrid>
      <w:tr w:rsidR="00A15952" w:rsidRPr="00EA1600" w14:paraId="384E3F34" w14:textId="77777777" w:rsidTr="00A15952">
        <w:trPr>
          <w:trHeight w:val="849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  <w:hideMark/>
          </w:tcPr>
          <w:p w14:paraId="0F353F28" w14:textId="67B9AEBF" w:rsidR="00D31880" w:rsidRPr="00B91B65" w:rsidRDefault="00A15952" w:rsidP="00A15952">
            <w:pPr>
              <w:pStyle w:val="Todoenmayscula"/>
              <w:jc w:val="center"/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</w:pPr>
            <w:r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 xml:space="preserve">Formato de </w:t>
            </w:r>
            <w:r w:rsidR="00B50554"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>p</w:t>
            </w:r>
            <w:r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 xml:space="preserve">resentación de </w:t>
            </w:r>
            <w:r w:rsidR="00B50554"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>q</w:t>
            </w:r>
            <w:r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 xml:space="preserve">ueja </w:t>
            </w:r>
            <w:r w:rsidR="00B50554"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>a</w:t>
            </w:r>
            <w:r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 xml:space="preserve">coso </w:t>
            </w:r>
            <w:r w:rsidR="00B50554"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>l</w:t>
            </w:r>
            <w:r w:rsidRPr="00B91B65">
              <w:rPr>
                <w:rFonts w:ascii="Helvetica" w:hAnsi="Helvetica" w:cs="Helvetica"/>
                <w:b/>
                <w:bCs/>
                <w:color w:val="4D4D4D"/>
                <w:sz w:val="28"/>
                <w:szCs w:val="28"/>
              </w:rPr>
              <w:t>aboral</w:t>
            </w:r>
          </w:p>
          <w:p w14:paraId="38A4EC65" w14:textId="3252B17F" w:rsidR="00456AAD" w:rsidRPr="00EA1600" w:rsidRDefault="00B50554" w:rsidP="00EA1600">
            <w:pPr>
              <w:pStyle w:val="Todoenmayscula"/>
              <w:jc w:val="both"/>
              <w:rPr>
                <w:rFonts w:ascii="Helvetica" w:hAnsi="Helvetica" w:cs="Arial"/>
                <w:color w:val="808080" w:themeColor="background1" w:themeShade="80"/>
              </w:rPr>
            </w:pPr>
            <w:r w:rsidRPr="00EA1600">
              <w:rPr>
                <w:rFonts w:ascii="Helvetica" w:hAnsi="Helvetica" w:cs="Arial"/>
                <w:color w:val="808080" w:themeColor="background1" w:themeShade="80"/>
              </w:rPr>
              <w:t xml:space="preserve">Formato para presentar quejas sobre situaciones que </w:t>
            </w:r>
            <w:r w:rsidR="0064705F" w:rsidRPr="00EA1600">
              <w:rPr>
                <w:rFonts w:ascii="Helvetica" w:hAnsi="Helvetica" w:cs="Arial"/>
                <w:color w:val="808080" w:themeColor="background1" w:themeShade="80"/>
              </w:rPr>
              <w:t xml:space="preserve">puedan constituir acoso laboral </w:t>
            </w:r>
            <w:r w:rsidRPr="00EA1600">
              <w:rPr>
                <w:rFonts w:ascii="Helvetica" w:hAnsi="Helvetica" w:cs="Arial"/>
                <w:color w:val="808080" w:themeColor="background1" w:themeShade="80"/>
              </w:rPr>
              <w:t>ante el com</w:t>
            </w:r>
            <w:r w:rsidR="00E55031" w:rsidRPr="00EA1600">
              <w:rPr>
                <w:rFonts w:ascii="Helvetica" w:hAnsi="Helvetica" w:cs="Arial"/>
                <w:color w:val="808080" w:themeColor="background1" w:themeShade="80"/>
              </w:rPr>
              <w:t>ité de convivencia laboral del Departamento Administrativo de la Función P</w:t>
            </w:r>
            <w:r w:rsidRPr="00EA1600">
              <w:rPr>
                <w:rFonts w:ascii="Helvetica" w:hAnsi="Helvetica" w:cs="Arial"/>
                <w:color w:val="808080" w:themeColor="background1" w:themeShade="80"/>
              </w:rPr>
              <w:t>ública.</w:t>
            </w:r>
          </w:p>
          <w:p w14:paraId="225F2D01" w14:textId="2A0DC259" w:rsidR="00B50554" w:rsidRPr="00EA1600" w:rsidRDefault="00B50554" w:rsidP="00EA1600">
            <w:pPr>
              <w:pStyle w:val="Todoenmayscula"/>
              <w:jc w:val="both"/>
              <w:rPr>
                <w:rFonts w:ascii="Helvetica" w:hAnsi="Helvetica" w:cs="Arial"/>
                <w:b/>
                <w:i/>
                <w:color w:val="404040" w:themeColor="text1" w:themeTint="BF"/>
                <w:sz w:val="22"/>
                <w:szCs w:val="22"/>
              </w:rPr>
            </w:pPr>
            <w:r w:rsidRPr="00EA1600">
              <w:rPr>
                <w:rFonts w:ascii="Helvetica" w:hAnsi="Helvetica" w:cs="Arial"/>
                <w:color w:val="808080" w:themeColor="background1" w:themeShade="80"/>
              </w:rPr>
              <w:t>Es</w:t>
            </w:r>
            <w:r w:rsidR="0064705F" w:rsidRPr="00EA1600">
              <w:rPr>
                <w:rFonts w:ascii="Helvetica" w:hAnsi="Helvetica" w:cs="Arial"/>
                <w:color w:val="808080" w:themeColor="background1" w:themeShade="80"/>
              </w:rPr>
              <w:t>te debe ser</w:t>
            </w:r>
            <w:r w:rsidRPr="00EA1600">
              <w:rPr>
                <w:rFonts w:ascii="Helvetica" w:hAnsi="Helvetica" w:cs="Arial"/>
                <w:color w:val="808080" w:themeColor="background1" w:themeShade="80"/>
              </w:rPr>
              <w:t xml:space="preserve"> diligenciado </w:t>
            </w:r>
            <w:r w:rsidR="0064705F" w:rsidRPr="00EA1600">
              <w:rPr>
                <w:rFonts w:ascii="Helvetica" w:hAnsi="Helvetica" w:cs="Arial"/>
                <w:color w:val="808080" w:themeColor="background1" w:themeShade="80"/>
              </w:rPr>
              <w:t xml:space="preserve">por el </w:t>
            </w:r>
            <w:r w:rsidR="00927AAA" w:rsidRPr="00EA1600">
              <w:rPr>
                <w:rFonts w:ascii="Helvetica" w:hAnsi="Helvetica" w:cs="Arial"/>
                <w:color w:val="808080" w:themeColor="background1" w:themeShade="80"/>
              </w:rPr>
              <w:t xml:space="preserve">servidor público </w:t>
            </w:r>
            <w:r w:rsidR="0064705F" w:rsidRPr="00EA1600">
              <w:rPr>
                <w:rFonts w:ascii="Helvetica" w:hAnsi="Helvetica" w:cs="Arial"/>
                <w:color w:val="808080" w:themeColor="background1" w:themeShade="80"/>
              </w:rPr>
              <w:t xml:space="preserve">y remitido al </w:t>
            </w:r>
            <w:r w:rsidRPr="00EA1600">
              <w:rPr>
                <w:rFonts w:ascii="Helvetica" w:hAnsi="Helvetica" w:cs="Arial"/>
                <w:color w:val="808080" w:themeColor="background1" w:themeShade="80"/>
              </w:rPr>
              <w:t xml:space="preserve">correo </w:t>
            </w:r>
            <w:r w:rsidR="00927AAA" w:rsidRPr="00EA1600">
              <w:rPr>
                <w:rFonts w:ascii="Helvetica" w:hAnsi="Helvetica" w:cs="Arial"/>
                <w:color w:val="808080" w:themeColor="background1" w:themeShade="80"/>
              </w:rPr>
              <w:t>comiteconvivencialaboral@funcionpublica.gov.c</w:t>
            </w:r>
            <w:r w:rsidRPr="00EA1600">
              <w:rPr>
                <w:rFonts w:ascii="Helvetica" w:hAnsi="Helvetica" w:cs="Arial"/>
                <w:color w:val="808080" w:themeColor="background1" w:themeShade="80"/>
              </w:rPr>
              <w:t>o</w:t>
            </w:r>
          </w:p>
        </w:tc>
      </w:tr>
      <w:tr w:rsidR="00A15952" w:rsidRPr="00EA1600" w14:paraId="19027C95" w14:textId="77777777" w:rsidTr="00B50554">
        <w:trPr>
          <w:trHeight w:val="191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6CA88BA7" w14:textId="7B219E3C" w:rsidR="00A15952" w:rsidRPr="00B91B65" w:rsidRDefault="00B50554" w:rsidP="00B50554">
            <w:pPr>
              <w:pStyle w:val="Todoenmayscula"/>
              <w:numPr>
                <w:ilvl w:val="0"/>
                <w:numId w:val="14"/>
              </w:numPr>
              <w:jc w:val="center"/>
              <w:rPr>
                <w:rFonts w:ascii="Helvetica" w:hAnsi="Helvetica" w:cs="Arial"/>
                <w:b/>
                <w:color w:val="4D4D4D"/>
                <w:sz w:val="24"/>
                <w:szCs w:val="24"/>
              </w:rPr>
            </w:pPr>
            <w:r w:rsidRPr="00B91B65">
              <w:rPr>
                <w:rFonts w:ascii="Helvetica" w:hAnsi="Helvetica" w:cs="Arial"/>
                <w:b/>
                <w:color w:val="4D4D4D"/>
                <w:sz w:val="24"/>
                <w:szCs w:val="24"/>
              </w:rPr>
              <w:t>Generalidades</w:t>
            </w:r>
          </w:p>
        </w:tc>
      </w:tr>
      <w:tr w:rsidR="00A15952" w:rsidRPr="00EA1600" w14:paraId="42AB212F" w14:textId="77777777" w:rsidTr="00920AAF">
        <w:trPr>
          <w:trHeight w:val="74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22D0E342" w14:textId="7D579055" w:rsidR="00D31880" w:rsidRPr="00EA1600" w:rsidRDefault="00A15952" w:rsidP="00FB5151">
            <w:pPr>
              <w:pStyle w:val="Todoenmayscula"/>
              <w:jc w:val="both"/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color w:val="4D4D4D"/>
                <w:sz w:val="22"/>
                <w:szCs w:val="22"/>
              </w:rPr>
              <w:t>Acoso Laboral</w:t>
            </w:r>
            <w:r w:rsidR="00D31880" w:rsidRPr="00B91B65">
              <w:rPr>
                <w:rFonts w:ascii="Helvetica" w:hAnsi="Helvetica" w:cs="Arial"/>
                <w:b/>
                <w:color w:val="4D4D4D"/>
                <w:sz w:val="22"/>
                <w:szCs w:val="22"/>
              </w:rPr>
              <w:t>:</w:t>
            </w:r>
            <w:r w:rsidR="00D31880" w:rsidRPr="00EA1600"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920AAF" w:rsidRPr="00EA1600">
              <w:rPr>
                <w:rFonts w:ascii="Helvetica" w:hAnsi="Helvetica" w:cs="Arial"/>
                <w:bCs/>
                <w:color w:val="404040" w:themeColor="text1" w:themeTint="BF"/>
                <w:sz w:val="22"/>
                <w:szCs w:val="22"/>
              </w:rPr>
              <w:t>e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s toda conducta persistente y demostrable, ejercida sobre un empleado, trabajador por parte de un empleador, un jefe o superior jerárquico inmediato o mediato, un compañero de trabajo o un subalterno, encaminada a infundir miedo, intimidación, terror, angustia, a causar perjuicio laboral, generar desmotivación en el trabajo o inducir la renuncia del mismo.</w:t>
            </w:r>
          </w:p>
        </w:tc>
      </w:tr>
      <w:tr w:rsidR="00A15952" w:rsidRPr="00EA1600" w14:paraId="58F1768E" w14:textId="77777777" w:rsidTr="00EA1600">
        <w:trPr>
          <w:trHeight w:val="355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3A24E97B" w14:textId="12E9A368" w:rsidR="00D31880" w:rsidRPr="00B91B65" w:rsidRDefault="00D31880" w:rsidP="00927AAA">
            <w:pPr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 xml:space="preserve">Nombre del </w:t>
            </w:r>
            <w:r w:rsidR="00927AAA"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servidor</w:t>
            </w:r>
            <w:r w:rsidR="00D85FD2"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351DF29E" w14:textId="068E0583" w:rsidR="00D31880" w:rsidRPr="00EA1600" w:rsidRDefault="00D31880" w:rsidP="00920AAF">
            <w:pPr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4ECD5830" w14:textId="77777777" w:rsidTr="00920AAF">
        <w:trPr>
          <w:trHeight w:val="263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425E19A6" w14:textId="77777777" w:rsidR="00D31880" w:rsidRPr="00B91B65" w:rsidRDefault="00D31880" w:rsidP="00920AAF">
            <w:pPr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Documento de Identidad: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2F0ADD02" w14:textId="11762E16" w:rsidR="00D31880" w:rsidRPr="00EA1600" w:rsidRDefault="00D31880" w:rsidP="00920AAF">
            <w:pPr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1ADAF22C" w14:textId="77777777" w:rsidTr="00920AAF">
        <w:trPr>
          <w:trHeight w:val="269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36BD07B3" w14:textId="77777777" w:rsidR="00D31880" w:rsidRPr="00B91B65" w:rsidRDefault="00D31880" w:rsidP="00920AAF">
            <w:pPr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Dependencia: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0CDD24D7" w14:textId="7DD2BE02" w:rsidR="00D31880" w:rsidRPr="00EA1600" w:rsidRDefault="00D31880" w:rsidP="00920AAF">
            <w:pPr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49938D37" w14:textId="77777777" w:rsidTr="00920AAF">
        <w:trPr>
          <w:trHeight w:val="276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5C893FF3" w14:textId="77777777" w:rsidR="00D31880" w:rsidRPr="00B91B65" w:rsidRDefault="00D31880" w:rsidP="00920AAF">
            <w:pPr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Cargo: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18672F70" w14:textId="18D03F86" w:rsidR="00D31880" w:rsidRPr="00EA1600" w:rsidRDefault="00D31880" w:rsidP="00920AAF">
            <w:pPr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2FC5B226" w14:textId="77777777" w:rsidTr="00920AAF">
        <w:trPr>
          <w:trHeight w:val="331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3C9D534B" w14:textId="77777777" w:rsidR="00D31880" w:rsidRPr="00B91B65" w:rsidRDefault="00D31880" w:rsidP="00920AAF">
            <w:pPr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Correo electrónico: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7A9135B1" w14:textId="77777777" w:rsidR="00D31880" w:rsidRPr="00EA1600" w:rsidRDefault="00D31880" w:rsidP="00920AAF">
            <w:pPr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74D1731C" w14:textId="77777777" w:rsidTr="00EA1600">
        <w:trPr>
          <w:trHeight w:val="616"/>
        </w:trPr>
        <w:tc>
          <w:tcPr>
            <w:tcW w:w="3379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  <w:hideMark/>
          </w:tcPr>
          <w:p w14:paraId="4E50368B" w14:textId="18E0B988" w:rsidR="00D31880" w:rsidRPr="00B91B65" w:rsidRDefault="00D31880" w:rsidP="00920AAF">
            <w:pPr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Fecha diligenciamiento (dd/mm/aa):</w:t>
            </w:r>
          </w:p>
        </w:tc>
        <w:tc>
          <w:tcPr>
            <w:tcW w:w="6228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vAlign w:val="center"/>
          </w:tcPr>
          <w:p w14:paraId="76494B0F" w14:textId="0821C7A2" w:rsidR="00D31880" w:rsidRPr="00EA1600" w:rsidRDefault="00D31880" w:rsidP="00920AAF">
            <w:pPr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708178E9" w14:textId="77777777" w:rsidTr="000D3FEB">
        <w:trPr>
          <w:trHeight w:val="507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  <w:hideMark/>
          </w:tcPr>
          <w:p w14:paraId="553BC1AA" w14:textId="282E87AD" w:rsidR="00D31880" w:rsidRPr="00B91B65" w:rsidRDefault="00920AAF" w:rsidP="00920AAF">
            <w:pPr>
              <w:pStyle w:val="Listaconvietas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Helvetica" w:hAnsi="Helvetica" w:cs="Arial"/>
                <w:color w:val="4D4D4D"/>
                <w:sz w:val="24"/>
                <w:szCs w:val="24"/>
                <w:lang w:val="es-CO" w:eastAsia="es-CO"/>
              </w:rPr>
            </w:pPr>
            <w:r w:rsidRPr="00B91B65">
              <w:rPr>
                <w:rFonts w:ascii="Helvetica" w:hAnsi="Helvetica" w:cs="Arial"/>
                <w:b/>
                <w:color w:val="4D4D4D"/>
                <w:sz w:val="24"/>
                <w:szCs w:val="24"/>
                <w:lang w:val="es-CO" w:eastAsia="es-CO"/>
              </w:rPr>
              <w:t>Relación de los Hechos Constitutivos de la Queja:</w:t>
            </w:r>
          </w:p>
        </w:tc>
      </w:tr>
      <w:tr w:rsidR="00920AAF" w:rsidRPr="00EA1600" w14:paraId="09900349" w14:textId="77777777" w:rsidTr="00920AAF">
        <w:trPr>
          <w:trHeight w:val="726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75C10955" w14:textId="7B63CF6D" w:rsidR="00920AAF" w:rsidRPr="00B91B65" w:rsidRDefault="00E12C28" w:rsidP="005E7E09">
            <w:pPr>
              <w:pStyle w:val="Listaconvietas1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ind w:left="432" w:hanging="288"/>
              <w:jc w:val="both"/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</w:pPr>
            <w:r w:rsidRPr="00EA1600"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  <w:lang w:val="es-CO" w:eastAsia="es-CO"/>
              </w:rPr>
              <w:t xml:space="preserve">      </w:t>
            </w:r>
            <w:r w:rsidR="00491CCC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 xml:space="preserve">Describa </w:t>
            </w:r>
            <w:r w:rsidR="005E7E09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>la situación presentada especificando</w:t>
            </w:r>
            <w:r w:rsidR="00981BC6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>: sujeto</w:t>
            </w:r>
            <w:r w:rsidR="00920AAF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 xml:space="preserve"> (quién o quiénes)</w:t>
            </w:r>
            <w:r w:rsidR="00456AAD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>,</w:t>
            </w:r>
            <w:r w:rsidR="00491CCC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 xml:space="preserve"> </w:t>
            </w:r>
            <w:r w:rsidR="00B50554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>tiempo (</w:t>
            </w:r>
            <w:r w:rsidR="00920AAF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>cuán</w:t>
            </w:r>
            <w:r w:rsidR="00491CCC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 xml:space="preserve">do), modo (cómo), lugar (dónde) </w:t>
            </w:r>
            <w:r w:rsidR="00920AAF" w:rsidRPr="00B91B65">
              <w:rPr>
                <w:rFonts w:ascii="Helvetica" w:hAnsi="Helvetica" w:cs="Arial"/>
                <w:b/>
                <w:color w:val="4D4D4D"/>
                <w:sz w:val="22"/>
                <w:szCs w:val="22"/>
                <w:lang w:val="es-CO" w:eastAsia="es-CO"/>
              </w:rPr>
              <w:t>y cualquier otra que considere pertinente.</w:t>
            </w:r>
          </w:p>
        </w:tc>
      </w:tr>
      <w:tr w:rsidR="00A15952" w:rsidRPr="00EA1600" w14:paraId="27FFDE54" w14:textId="77777777" w:rsidTr="000D3FEB">
        <w:trPr>
          <w:trHeight w:val="2384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AA87527" w14:textId="77777777" w:rsidR="006C66F6" w:rsidRPr="00EA1600" w:rsidRDefault="006C66F6" w:rsidP="006C66F6">
            <w:pPr>
              <w:pStyle w:val="Todoenmayscula"/>
              <w:jc w:val="both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39C68CB8" w14:textId="77777777" w:rsidR="001278C1" w:rsidRPr="00EA1600" w:rsidRDefault="001278C1" w:rsidP="006C66F6">
            <w:pPr>
              <w:pStyle w:val="Todoenmayscula"/>
              <w:jc w:val="both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13D21DE1" w14:textId="34F2260B" w:rsidR="001278C1" w:rsidRPr="00EA1600" w:rsidRDefault="001278C1" w:rsidP="006C66F6">
            <w:pPr>
              <w:pStyle w:val="Todoenmayscula"/>
              <w:jc w:val="both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24107FB4" w14:textId="258444EB" w:rsidR="001278C1" w:rsidRPr="00EA1600" w:rsidRDefault="001278C1" w:rsidP="006C66F6">
            <w:pPr>
              <w:pStyle w:val="Todoenmayscula"/>
              <w:jc w:val="both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29DD7D14" w14:textId="77777777" w:rsidTr="00920AAF">
        <w:trPr>
          <w:trHeight w:val="74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  <w:hideMark/>
          </w:tcPr>
          <w:p w14:paraId="3FA19D10" w14:textId="77777777" w:rsidR="00B50554" w:rsidRPr="00EA1600" w:rsidRDefault="00B50554" w:rsidP="00FB5151">
            <w:pPr>
              <w:pStyle w:val="Todoenmayscula"/>
              <w:jc w:val="both"/>
              <w:rPr>
                <w:rFonts w:ascii="Helvetica" w:hAnsi="Helvetica" w:cs="Arial"/>
                <w:b/>
                <w:i/>
                <w:color w:val="404040" w:themeColor="text1" w:themeTint="BF"/>
                <w:sz w:val="22"/>
                <w:szCs w:val="22"/>
              </w:rPr>
            </w:pPr>
          </w:p>
          <w:p w14:paraId="25E3B822" w14:textId="2C1BC000" w:rsidR="00D31880" w:rsidRPr="00B91B65" w:rsidRDefault="00D31880" w:rsidP="00FB5151">
            <w:pPr>
              <w:pStyle w:val="Todoenmayscula"/>
              <w:jc w:val="both"/>
              <w:rPr>
                <w:rFonts w:ascii="Helvetica" w:hAnsi="Helvetica" w:cs="Arial"/>
                <w:b/>
                <w:i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i/>
                <w:color w:val="4D4D4D"/>
                <w:sz w:val="22"/>
                <w:szCs w:val="22"/>
              </w:rPr>
              <w:t>(De ser necesario el comité podrá solicitarle posteriormente la ampliación de la información ofrecida)</w:t>
            </w:r>
          </w:p>
          <w:p w14:paraId="1E01105D" w14:textId="59081392" w:rsidR="00B50554" w:rsidRPr="00EA1600" w:rsidRDefault="00B50554" w:rsidP="00FB5151">
            <w:pPr>
              <w:pStyle w:val="Todoenmayscula"/>
              <w:jc w:val="both"/>
              <w:rPr>
                <w:rFonts w:ascii="Helvetica" w:hAnsi="Helvetica" w:cs="Arial"/>
                <w:b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A15952" w:rsidRPr="00EA1600" w14:paraId="4C5288A6" w14:textId="77777777" w:rsidTr="007F15C1">
        <w:trPr>
          <w:trHeight w:val="8999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31143212" w14:textId="1783039C" w:rsidR="00D31880" w:rsidRPr="00B91B65" w:rsidRDefault="00D31880" w:rsidP="00B50554">
            <w:pPr>
              <w:pStyle w:val="Todoenmayscula"/>
              <w:jc w:val="both"/>
              <w:rPr>
                <w:rFonts w:ascii="Helvetica" w:hAnsi="Helvetica" w:cs="Arial"/>
                <w:bCs/>
                <w:color w:val="4D4D4D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lastRenderedPageBreak/>
              <w:t>Colocar una X en la modalidad que usted cree que obedece su queja</w:t>
            </w:r>
            <w:r w:rsidRPr="00B91B65">
              <w:rPr>
                <w:rFonts w:ascii="Helvetica" w:hAnsi="Helvetica" w:cs="Arial"/>
                <w:bCs/>
                <w:color w:val="4D4D4D"/>
                <w:sz w:val="22"/>
                <w:szCs w:val="22"/>
              </w:rPr>
              <w:t>:</w:t>
            </w:r>
          </w:p>
          <w:p w14:paraId="6ED1B327" w14:textId="035914CE" w:rsidR="00D31880" w:rsidRPr="00EA1600" w:rsidRDefault="00920AAF" w:rsidP="00FB5151">
            <w:pPr>
              <w:pStyle w:val="NormalWeb"/>
              <w:spacing w:line="270" w:lineRule="atLeast"/>
              <w:jc w:val="both"/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a)</w:t>
            </w:r>
            <w:r w:rsidR="00D31880" w:rsidRPr="00B91B65">
              <w:rPr>
                <w:rFonts w:ascii="Helvetica" w:hAnsi="Helvetica" w:cs="Arial"/>
                <w:color w:val="4D4D4D"/>
                <w:sz w:val="22"/>
                <w:szCs w:val="22"/>
              </w:rPr>
              <w:t> </w:t>
            </w:r>
            <w:r w:rsidR="00D31880" w:rsidRPr="00B91B65">
              <w:rPr>
                <w:rStyle w:val="baj"/>
                <w:rFonts w:ascii="Helvetica" w:eastAsia="Calibri" w:hAnsi="Helvetica" w:cs="Arial"/>
                <w:b/>
                <w:bCs/>
                <w:color w:val="4D4D4D"/>
                <w:sz w:val="22"/>
                <w:szCs w:val="22"/>
              </w:rPr>
              <w:t>Maltrato laboral</w:t>
            </w:r>
            <w:r w:rsidRPr="00B91B65">
              <w:rPr>
                <w:rStyle w:val="baj"/>
                <w:rFonts w:ascii="Helvetica" w:eastAsia="Calibri" w:hAnsi="Helvetica" w:cs="Arial"/>
                <w:b/>
                <w:bCs/>
                <w:color w:val="4D4D4D"/>
                <w:sz w:val="22"/>
                <w:szCs w:val="22"/>
              </w:rPr>
              <w:t>:</w:t>
            </w:r>
            <w:r w:rsidRPr="00EA1600">
              <w:rPr>
                <w:rStyle w:val="baj"/>
                <w:rFonts w:ascii="Helvetica" w:eastAsia="Calibri" w:hAnsi="Helvetica" w:cs="Arial"/>
                <w:b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t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odo acto de violencia contra la integridad física o moral, la libertad física o sexual y los bienes de quien se desempeñe como empleado o trabajador;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laboral. _______</w:t>
            </w:r>
          </w:p>
          <w:p w14:paraId="7DD2DE78" w14:textId="6073C3D3" w:rsidR="00D31880" w:rsidRPr="00EA1600" w:rsidRDefault="00920AAF" w:rsidP="00FB5151">
            <w:pPr>
              <w:pStyle w:val="NormalWeb"/>
              <w:spacing w:line="270" w:lineRule="atLeast"/>
              <w:jc w:val="both"/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b)</w:t>
            </w:r>
            <w:r w:rsidR="00D31880" w:rsidRPr="00B91B65">
              <w:rPr>
                <w:rFonts w:ascii="Helvetica" w:hAnsi="Helvetica" w:cs="Arial"/>
                <w:color w:val="4D4D4D"/>
                <w:sz w:val="22"/>
                <w:szCs w:val="22"/>
              </w:rPr>
              <w:t> </w:t>
            </w:r>
            <w:r w:rsidR="00D31880" w:rsidRPr="00B91B65">
              <w:rPr>
                <w:rStyle w:val="baj"/>
                <w:rFonts w:ascii="Helvetica" w:eastAsia="Calibri" w:hAnsi="Helvetica" w:cs="Arial"/>
                <w:b/>
                <w:bCs/>
                <w:color w:val="4D4D4D"/>
                <w:sz w:val="22"/>
                <w:szCs w:val="22"/>
              </w:rPr>
              <w:t>Persecución laboral:</w:t>
            </w:r>
            <w:r w:rsidRPr="00EA1600">
              <w:rPr>
                <w:rStyle w:val="baj"/>
                <w:rFonts w:ascii="Helvetica" w:hAnsi="Helvetica" w:cs="Arial"/>
                <w:b/>
                <w:bCs/>
                <w:color w:val="404040" w:themeColor="text1" w:themeTint="BF"/>
                <w:sz w:val="22"/>
                <w:szCs w:val="22"/>
              </w:rPr>
              <w:t xml:space="preserve"> 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 xml:space="preserve">toda conducta cuyas características de reiteración o evidente arbitrariedad permitan inferir el propósito de inducir </w:t>
            </w:r>
            <w:bookmarkStart w:id="0" w:name="_GoBack"/>
            <w:bookmarkEnd w:id="0"/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la renuncia del empleado o trabajador, mediante la descalificación, la carga excesiva de trabajo y cambios permanentes de horario que puedan producir desmotivación laboral. _______</w:t>
            </w:r>
          </w:p>
          <w:p w14:paraId="1DAD92D0" w14:textId="0920509B" w:rsidR="00D31880" w:rsidRPr="00EA1600" w:rsidRDefault="00920AAF" w:rsidP="00FB5151">
            <w:pPr>
              <w:pStyle w:val="NormalWeb"/>
              <w:spacing w:line="270" w:lineRule="atLeast"/>
              <w:jc w:val="both"/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c)</w:t>
            </w:r>
            <w:r w:rsidR="00D31880" w:rsidRPr="00B91B65">
              <w:rPr>
                <w:rFonts w:ascii="Helvetica" w:hAnsi="Helvetica" w:cs="Arial"/>
                <w:color w:val="4D4D4D"/>
                <w:sz w:val="22"/>
                <w:szCs w:val="22"/>
              </w:rPr>
              <w:t> </w:t>
            </w:r>
            <w:r w:rsidR="00D31880" w:rsidRPr="00B91B65">
              <w:rPr>
                <w:rStyle w:val="baj"/>
                <w:rFonts w:ascii="Helvetica" w:eastAsia="Calibri" w:hAnsi="Helvetica" w:cs="Arial"/>
                <w:b/>
                <w:bCs/>
                <w:color w:val="4D4D4D"/>
                <w:sz w:val="22"/>
                <w:szCs w:val="22"/>
              </w:rPr>
              <w:t>Discriminación laboral</w:t>
            </w:r>
            <w:r w:rsidR="00D31880" w:rsidRPr="00B91B65">
              <w:rPr>
                <w:rFonts w:ascii="Helvetica" w:hAnsi="Helvetica" w:cs="Arial"/>
                <w:color w:val="4D4D4D"/>
                <w:sz w:val="22"/>
                <w:szCs w:val="22"/>
              </w:rPr>
              <w:t>: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 xml:space="preserve"> &lt;Numeral modificado por el artículo </w:t>
            </w:r>
            <w:hyperlink r:id="rId7" w:anchor="74" w:history="1">
              <w:r w:rsidR="00D31880" w:rsidRPr="00EA1600">
                <w:rPr>
                  <w:rStyle w:val="Hipervnculo"/>
                  <w:rFonts w:ascii="Helvetica" w:hAnsi="Helvetica" w:cs="Arial"/>
                  <w:color w:val="404040" w:themeColor="text1" w:themeTint="BF"/>
                  <w:sz w:val="22"/>
                  <w:szCs w:val="22"/>
                </w:rPr>
                <w:t>74</w:t>
              </w:r>
            </w:hyperlink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 de la Ley 1622 de 2013. El nuevo texto es el siguiente:&gt; todo trato diferenciado por razones de raza, género, edad, origen familiar o nacional, credo religioso, preferencia política o situación social que carezca de toda razonabilidad desde el punto de vista laboral. _______</w:t>
            </w:r>
          </w:p>
          <w:p w14:paraId="26E5FAB9" w14:textId="080B4CC1" w:rsidR="00D31880" w:rsidRPr="00EA1600" w:rsidRDefault="00920AAF" w:rsidP="00FB5151">
            <w:pPr>
              <w:pStyle w:val="NormalWeb"/>
              <w:spacing w:line="270" w:lineRule="atLeast"/>
              <w:jc w:val="both"/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d)</w:t>
            </w:r>
            <w:r w:rsidR="00D31880" w:rsidRPr="00B91B65">
              <w:rPr>
                <w:rFonts w:ascii="Helvetica" w:hAnsi="Helvetica" w:cs="Arial"/>
                <w:color w:val="4D4D4D"/>
                <w:sz w:val="22"/>
                <w:szCs w:val="22"/>
              </w:rPr>
              <w:t> </w:t>
            </w:r>
            <w:r w:rsidR="00D31880" w:rsidRPr="00B91B65">
              <w:rPr>
                <w:rStyle w:val="baj"/>
                <w:rFonts w:ascii="Helvetica" w:eastAsia="Calibri" w:hAnsi="Helvetica" w:cs="Arial"/>
                <w:b/>
                <w:bCs/>
                <w:color w:val="4D4D4D"/>
                <w:sz w:val="22"/>
                <w:szCs w:val="22"/>
              </w:rPr>
              <w:t>Entorpecimiento laboral: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 toda acción tendiente a obstaculizar el cumplimiento de la labor o hacerla más gravosa o retardarla con perjuicio para el trabajador o empleado. Constituyen acciones de entorpecimiento laboral, entre otras, la privación, ocultación o inutilización de los insumos, documentos o instrumentos para la labor, la destrucción o pérdida de información, el ocultamiento de correspondencia o mensajes electrónicos. _______</w:t>
            </w:r>
          </w:p>
          <w:p w14:paraId="5FD057C8" w14:textId="523283DD" w:rsidR="00D31880" w:rsidRPr="00EA1600" w:rsidRDefault="00920AAF" w:rsidP="00FB5151">
            <w:pPr>
              <w:pStyle w:val="NormalWeb"/>
              <w:spacing w:line="270" w:lineRule="atLeast"/>
              <w:jc w:val="both"/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e)</w:t>
            </w:r>
            <w:r w:rsidR="00D31880" w:rsidRPr="00B91B65">
              <w:rPr>
                <w:rFonts w:ascii="Helvetica" w:hAnsi="Helvetica" w:cs="Arial"/>
                <w:color w:val="4D4D4D"/>
                <w:sz w:val="22"/>
                <w:szCs w:val="22"/>
              </w:rPr>
              <w:t> </w:t>
            </w:r>
            <w:r w:rsidR="00D31880" w:rsidRPr="00B91B65">
              <w:rPr>
                <w:rStyle w:val="baj"/>
                <w:rFonts w:ascii="Helvetica" w:eastAsia="Calibri" w:hAnsi="Helvetica" w:cs="Arial"/>
                <w:b/>
                <w:bCs/>
                <w:color w:val="4D4D4D"/>
                <w:sz w:val="22"/>
                <w:szCs w:val="22"/>
              </w:rPr>
              <w:t>Inequidad laboral: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 </w:t>
            </w:r>
            <w:r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a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signación de funciones a menosprecio del trabajador. _______</w:t>
            </w:r>
          </w:p>
          <w:p w14:paraId="56C485EC" w14:textId="69C36B54" w:rsidR="00920AAF" w:rsidRPr="00EA1600" w:rsidRDefault="00920AAF" w:rsidP="00FB5151">
            <w:pPr>
              <w:pStyle w:val="NormalWeb"/>
              <w:spacing w:line="270" w:lineRule="atLeast"/>
              <w:jc w:val="both"/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f)</w:t>
            </w:r>
            <w:r w:rsidR="00D31880" w:rsidRPr="00B91B65">
              <w:rPr>
                <w:rFonts w:ascii="Helvetica" w:hAnsi="Helvetica" w:cs="Arial"/>
                <w:color w:val="4D4D4D"/>
                <w:sz w:val="22"/>
                <w:szCs w:val="22"/>
              </w:rPr>
              <w:t> </w:t>
            </w:r>
            <w:r w:rsidR="00D31880" w:rsidRPr="00B91B65">
              <w:rPr>
                <w:rStyle w:val="baj"/>
                <w:rFonts w:ascii="Helvetica" w:eastAsia="Calibri" w:hAnsi="Helvetica" w:cs="Arial"/>
                <w:b/>
                <w:bCs/>
                <w:color w:val="4D4D4D"/>
                <w:sz w:val="22"/>
                <w:szCs w:val="22"/>
              </w:rPr>
              <w:t>Desprotección laboral: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 </w:t>
            </w:r>
            <w:r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t</w:t>
            </w:r>
            <w:r w:rsidR="00D31880" w:rsidRPr="00EA1600">
              <w:rPr>
                <w:rFonts w:ascii="Helvetica" w:hAnsi="Helvetica" w:cs="Arial"/>
                <w:color w:val="404040" w:themeColor="text1" w:themeTint="BF"/>
                <w:sz w:val="22"/>
                <w:szCs w:val="22"/>
              </w:rPr>
              <w:t>oda conducta tendiente a poner en riesgo la integridad y la seguridad del trabajador mediante órdenes o asignación de funciones sin el cumplimiento de los requisitos mínimos de protección y seguridad para el trabajador. ________</w:t>
            </w:r>
          </w:p>
        </w:tc>
      </w:tr>
      <w:tr w:rsidR="00A15952" w:rsidRPr="00EA1600" w14:paraId="6469B92E" w14:textId="77777777" w:rsidTr="007F15C1">
        <w:trPr>
          <w:trHeight w:val="551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  <w:hideMark/>
          </w:tcPr>
          <w:p w14:paraId="155120F3" w14:textId="4E8914F3" w:rsidR="00B50554" w:rsidRPr="000D3FEB" w:rsidRDefault="00D31880" w:rsidP="00FB5151">
            <w:pPr>
              <w:jc w:val="both"/>
              <w:rPr>
                <w:rFonts w:ascii="Helvetica" w:hAnsi="Helvetica" w:cs="Arial"/>
                <w:b/>
                <w:bCs/>
                <w:color w:val="4D4D4D"/>
                <w:sz w:val="22"/>
                <w:szCs w:val="22"/>
                <w:lang w:val="es-ES_tradnl" w:bidi="es-ES"/>
              </w:rPr>
            </w:pPr>
            <w:r w:rsidRPr="00B91B65">
              <w:rPr>
                <w:rStyle w:val="Carctertodoenmayscula"/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¿Cuenta usted con alguna prueba? ¿(Cu</w:t>
            </w:r>
            <w:r w:rsidR="00920AAF" w:rsidRPr="00B91B65">
              <w:rPr>
                <w:rStyle w:val="Carctertodoenmayscula"/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á</w:t>
            </w:r>
            <w:r w:rsidRPr="00B91B65">
              <w:rPr>
                <w:rStyle w:val="Carctertodoenmayscula"/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 xml:space="preserve">l (es)? </w:t>
            </w:r>
            <w:r w:rsidR="00920AAF" w:rsidRPr="00B91B65">
              <w:rPr>
                <w:rStyle w:val="Carctertodoenmayscula"/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Relaciónelas</w:t>
            </w:r>
            <w:r w:rsidRPr="00B91B65">
              <w:rPr>
                <w:rStyle w:val="Carctertodoenmayscula"/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 xml:space="preserve"> y adjúntelas</w:t>
            </w:r>
            <w:r w:rsidR="007F15C1" w:rsidRPr="00B91B65">
              <w:rPr>
                <w:rStyle w:val="Carctertodoenmayscula"/>
                <w:rFonts w:ascii="Helvetica" w:hAnsi="Helvetica" w:cs="Arial"/>
                <w:b/>
                <w:bCs/>
                <w:color w:val="4D4D4D"/>
                <w:sz w:val="22"/>
                <w:szCs w:val="22"/>
              </w:rPr>
              <w:t>.</w:t>
            </w:r>
          </w:p>
        </w:tc>
      </w:tr>
      <w:tr w:rsidR="00A15952" w:rsidRPr="00EA1600" w14:paraId="3B848EC9" w14:textId="77777777" w:rsidTr="00A15952">
        <w:trPr>
          <w:trHeight w:val="74"/>
        </w:trPr>
        <w:tc>
          <w:tcPr>
            <w:tcW w:w="9607" w:type="dxa"/>
            <w:gridSpan w:val="3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EA3CFE9" w14:textId="77777777" w:rsidR="00D31880" w:rsidRPr="00EA1600" w:rsidRDefault="00D31880" w:rsidP="00FB5151">
            <w:pPr>
              <w:pStyle w:val="Todoenmayscula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5C2C2C4F" w14:textId="77777777" w:rsidR="00D31880" w:rsidRPr="00EA1600" w:rsidRDefault="00D31880" w:rsidP="00FB5151">
            <w:pPr>
              <w:pStyle w:val="Todoenmayscula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2EE25285" w14:textId="77777777" w:rsidR="00D31880" w:rsidRPr="00EA1600" w:rsidRDefault="00D31880" w:rsidP="00FB5151">
            <w:pPr>
              <w:pStyle w:val="Todoenmayscula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</w:tc>
      </w:tr>
      <w:tr w:rsidR="00EA1600" w:rsidRPr="00EA1600" w14:paraId="73D6DE87" w14:textId="77777777" w:rsidTr="007F15C1">
        <w:trPr>
          <w:trHeight w:val="1212"/>
        </w:trPr>
        <w:tc>
          <w:tcPr>
            <w:tcW w:w="2104" w:type="dxa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73D3BD51" w14:textId="1AD2F317" w:rsidR="00EA1600" w:rsidRPr="00EA1600" w:rsidRDefault="00EA1600" w:rsidP="00927AAA">
            <w:pPr>
              <w:pStyle w:val="Prrafodelista"/>
              <w:ind w:left="0"/>
              <w:jc w:val="both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  <w:r w:rsidRPr="00B91B65">
              <w:rPr>
                <w:rFonts w:ascii="Helvetica" w:hAnsi="Helvetica" w:cs="Arial"/>
                <w:b/>
                <w:color w:val="4D4D4D"/>
                <w:sz w:val="22"/>
                <w:szCs w:val="22"/>
              </w:rPr>
              <w:t>Firma del servidor:</w:t>
            </w:r>
          </w:p>
        </w:tc>
        <w:tc>
          <w:tcPr>
            <w:tcW w:w="7503" w:type="dxa"/>
            <w:gridSpan w:val="2"/>
            <w:tcBorders>
              <w:top w:val="dotted" w:sz="4" w:space="0" w:color="404040" w:themeColor="text1" w:themeTint="BF"/>
              <w:left w:val="dotted" w:sz="4" w:space="0" w:color="404040" w:themeColor="text1" w:themeTint="BF"/>
              <w:bottom w:val="dotted" w:sz="4" w:space="0" w:color="404040" w:themeColor="text1" w:themeTint="BF"/>
              <w:right w:val="dotted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1D12C331" w14:textId="77777777" w:rsidR="00EA1600" w:rsidRPr="00EA1600" w:rsidRDefault="00EA1600" w:rsidP="00FB5151">
            <w:pPr>
              <w:pStyle w:val="Prrafodelista"/>
              <w:ind w:left="0"/>
              <w:jc w:val="both"/>
              <w:rPr>
                <w:rFonts w:ascii="Helvetica" w:hAnsi="Helvetica" w:cs="Arial"/>
                <w:b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4708DB26" w14:textId="5AAC0914" w:rsidR="00514298" w:rsidRPr="00A15952" w:rsidRDefault="00514298" w:rsidP="00920AAF">
      <w:pPr>
        <w:rPr>
          <w:rFonts w:ascii="Arial Narrow" w:hAnsi="Arial Narrow"/>
          <w:sz w:val="22"/>
          <w:szCs w:val="22"/>
        </w:rPr>
      </w:pPr>
    </w:p>
    <w:sectPr w:rsidR="00514298" w:rsidRPr="00A15952" w:rsidSect="000D3FEB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843" w:right="1134" w:bottom="1985" w:left="1701" w:header="1279" w:footer="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379E7" w14:textId="77777777" w:rsidR="00DD6FCA" w:rsidRDefault="00DD6FCA">
      <w:r>
        <w:separator/>
      </w:r>
    </w:p>
  </w:endnote>
  <w:endnote w:type="continuationSeparator" w:id="0">
    <w:p w14:paraId="218C0E73" w14:textId="77777777" w:rsidR="00DD6FCA" w:rsidRDefault="00DD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9"/>
      <w:gridCol w:w="3230"/>
      <w:gridCol w:w="3230"/>
    </w:tblGrid>
    <w:tr w:rsidR="00EA1600" w:rsidRPr="00B818EA" w14:paraId="226B464A" w14:textId="77777777" w:rsidTr="00EA1600">
      <w:trPr>
        <w:trHeight w:val="1215"/>
      </w:trPr>
      <w:tc>
        <w:tcPr>
          <w:tcW w:w="3229" w:type="dxa"/>
          <w:shd w:val="clear" w:color="auto" w:fill="auto"/>
        </w:tcPr>
        <w:p w14:paraId="50CEEFEB" w14:textId="77777777" w:rsidR="00EA1600" w:rsidRPr="00987D27" w:rsidRDefault="00EA1600" w:rsidP="00EA1600">
          <w:pPr>
            <w:pStyle w:val="Piedepgina"/>
            <w:spacing w:after="10"/>
            <w:ind w:right="360"/>
            <w:rPr>
              <w:rFonts w:ascii="Helvetica" w:hAnsi="Helvetica" w:cs="Helvetica"/>
              <w:sz w:val="14"/>
              <w:szCs w:val="14"/>
            </w:rPr>
          </w:pPr>
          <w:r w:rsidRPr="00987D27">
            <w:rPr>
              <w:rFonts w:ascii="Helvetica" w:hAnsi="Helvetica" w:cs="Helvetica"/>
              <w:noProof/>
              <w:sz w:val="14"/>
              <w:szCs w:val="1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8744B3F" wp14:editId="7077528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line w14:anchorId="7EDD86EF" id="Conector recto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987D27">
            <w:rPr>
              <w:rFonts w:ascii="Helvetica" w:hAnsi="Helvetica" w:cs="Helvetica"/>
              <w:sz w:val="14"/>
              <w:szCs w:val="14"/>
            </w:rPr>
            <w:t xml:space="preserve">Carrera 6 No. 12-62 </w:t>
          </w:r>
        </w:p>
        <w:p w14:paraId="2DD6E4F6" w14:textId="77777777" w:rsidR="00EA1600" w:rsidRPr="00987D27" w:rsidRDefault="00EA1600" w:rsidP="00EA1600">
          <w:pPr>
            <w:pStyle w:val="Piedepgina"/>
            <w:spacing w:after="10"/>
            <w:ind w:right="360"/>
            <w:rPr>
              <w:rFonts w:ascii="Helvetica" w:hAnsi="Helvetica" w:cs="Helvetica"/>
              <w:sz w:val="14"/>
              <w:szCs w:val="14"/>
            </w:rPr>
          </w:pPr>
          <w:r w:rsidRPr="00987D27">
            <w:rPr>
              <w:rFonts w:ascii="Helvetica" w:hAnsi="Helvetica" w:cs="Helvetica"/>
              <w:sz w:val="14"/>
              <w:szCs w:val="14"/>
            </w:rPr>
            <w:t xml:space="preserve">Bogotá, D.C. Colombia </w:t>
          </w:r>
        </w:p>
        <w:p w14:paraId="281A7BFF" w14:textId="77777777" w:rsidR="00EA1600" w:rsidRPr="00987D27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</w:rPr>
          </w:pPr>
          <w:r w:rsidRPr="00987D27">
            <w:rPr>
              <w:rFonts w:ascii="Helvetica" w:hAnsi="Helvetica" w:cs="Helvetica"/>
              <w:sz w:val="14"/>
              <w:szCs w:val="14"/>
            </w:rPr>
            <w:t xml:space="preserve">Teléfono: 601 7395656  </w:t>
          </w:r>
        </w:p>
        <w:p w14:paraId="1B13BC2E" w14:textId="77777777" w:rsidR="00EA1600" w:rsidRPr="00987D27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</w:rPr>
          </w:pPr>
          <w:r w:rsidRPr="00987D27">
            <w:rPr>
              <w:rFonts w:ascii="Helvetica" w:hAnsi="Helvetica" w:cs="Helvetica"/>
              <w:sz w:val="14"/>
              <w:szCs w:val="14"/>
            </w:rPr>
            <w:t xml:space="preserve">Fax: 601 7395657 </w:t>
          </w:r>
        </w:p>
        <w:p w14:paraId="5F2702AE" w14:textId="77777777" w:rsidR="00EA1600" w:rsidRPr="00987D27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</w:rPr>
          </w:pPr>
          <w:r w:rsidRPr="00987D27">
            <w:rPr>
              <w:rFonts w:ascii="Helvetica" w:hAnsi="Helvetica" w:cs="Helvetica"/>
              <w:sz w:val="14"/>
              <w:szCs w:val="14"/>
            </w:rPr>
            <w:t>Código Postal: 111711</w:t>
          </w:r>
        </w:p>
      </w:tc>
      <w:tc>
        <w:tcPr>
          <w:tcW w:w="3230" w:type="dxa"/>
          <w:shd w:val="clear" w:color="auto" w:fill="auto"/>
        </w:tcPr>
        <w:p w14:paraId="2618B311" w14:textId="77777777" w:rsidR="00EA1600" w:rsidRPr="00987D27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987D27">
            <w:rPr>
              <w:rFonts w:ascii="Helvetica" w:hAnsi="Helvetica" w:cs="Helvetica"/>
              <w:sz w:val="14"/>
              <w:szCs w:val="14"/>
              <w:lang w:val="en-US"/>
            </w:rPr>
            <w:t xml:space="preserve">Internet: </w:t>
          </w:r>
          <w:hyperlink r:id="rId1" w:history="1">
            <w:r w:rsidRPr="00987D27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www.funcionpublica.gov.co</w:t>
            </w:r>
          </w:hyperlink>
        </w:p>
        <w:p w14:paraId="1C9A5112" w14:textId="77777777" w:rsidR="00EA1600" w:rsidRPr="00987D27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987D27">
            <w:rPr>
              <w:rFonts w:ascii="Helvetica" w:hAnsi="Helvetica" w:cs="Helvetica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987D27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eva@funcionpublica.gov.co</w:t>
            </w:r>
          </w:hyperlink>
        </w:p>
        <w:p w14:paraId="6724D45D" w14:textId="77777777" w:rsidR="00EA1600" w:rsidRPr="00987D27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  <w:lang w:val="en-US"/>
            </w:rPr>
          </w:pPr>
        </w:p>
      </w:tc>
      <w:tc>
        <w:tcPr>
          <w:tcW w:w="3230" w:type="dxa"/>
          <w:shd w:val="clear" w:color="auto" w:fill="auto"/>
        </w:tcPr>
        <w:p w14:paraId="766A1E53" w14:textId="2E2F1BAE" w:rsidR="00EA1600" w:rsidRPr="00D63620" w:rsidRDefault="00987D27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</w:rPr>
          </w:pPr>
          <w:r>
            <w:rPr>
              <w:rFonts w:ascii="Helvetica" w:hAnsi="Helvetica" w:cs="Helvetica"/>
              <w:sz w:val="14"/>
              <w:szCs w:val="14"/>
            </w:rPr>
            <w:t>F Versión 02 - Fecha: 2024</w:t>
          </w:r>
          <w:r w:rsidR="00EA1600" w:rsidRPr="00D63620">
            <w:rPr>
              <w:rFonts w:ascii="Helvetica" w:hAnsi="Helvetica" w:cs="Helvetica"/>
              <w:sz w:val="14"/>
              <w:szCs w:val="14"/>
            </w:rPr>
            <w:t>-0</w:t>
          </w:r>
          <w:r>
            <w:rPr>
              <w:rFonts w:ascii="Helvetica" w:hAnsi="Helvetica" w:cs="Helvetica"/>
              <w:sz w:val="14"/>
              <w:szCs w:val="14"/>
            </w:rPr>
            <w:t>6</w:t>
          </w:r>
          <w:r w:rsidR="00EA1600" w:rsidRPr="00D63620">
            <w:rPr>
              <w:rFonts w:ascii="Helvetica" w:hAnsi="Helvetica" w:cs="Helvetica"/>
              <w:sz w:val="14"/>
              <w:szCs w:val="14"/>
            </w:rPr>
            <w:t>-</w:t>
          </w:r>
          <w:r>
            <w:rPr>
              <w:rFonts w:ascii="Helvetica" w:hAnsi="Helvetica" w:cs="Helvetica"/>
              <w:sz w:val="14"/>
              <w:szCs w:val="14"/>
            </w:rPr>
            <w:t>26</w:t>
          </w:r>
        </w:p>
        <w:p w14:paraId="6D52F419" w14:textId="4E8E5ACD" w:rsidR="00EA1600" w:rsidRPr="00987D27" w:rsidRDefault="00EA1600" w:rsidP="000D3FEB">
          <w:pPr>
            <w:pStyle w:val="DAFPPiedepgina"/>
            <w:spacing w:after="10" w:line="240" w:lineRule="auto"/>
            <w:rPr>
              <w:rFonts w:ascii="Helvetica" w:eastAsia="Times New Roman" w:hAnsi="Helvetica" w:cs="Helvetica"/>
              <w:color w:val="auto"/>
              <w:sz w:val="14"/>
              <w:szCs w:val="14"/>
              <w:lang w:eastAsia="es-ES"/>
            </w:rPr>
          </w:pPr>
          <w:r w:rsidRPr="00987D27">
            <w:rPr>
              <w:rFonts w:ascii="Helvetica" w:eastAsia="Times New Roman" w:hAnsi="Helvetica" w:cs="Helvetica"/>
              <w:color w:val="auto"/>
              <w:sz w:val="14"/>
              <w:szCs w:val="14"/>
              <w:lang w:eastAsia="es-ES"/>
            </w:rPr>
            <w:t>Si este documento se encuentra impreso no se garantiza su vigencia</w:t>
          </w:r>
          <w:r w:rsidR="000D3FEB" w:rsidRPr="00987D27">
            <w:rPr>
              <w:rFonts w:ascii="Helvetica" w:eastAsia="Times New Roman" w:hAnsi="Helvetica" w:cs="Helvetica"/>
              <w:color w:val="auto"/>
              <w:sz w:val="14"/>
              <w:szCs w:val="14"/>
              <w:lang w:eastAsia="es-ES"/>
            </w:rPr>
            <w:t xml:space="preserve">. </w:t>
          </w:r>
          <w:r w:rsidRPr="00987D27">
            <w:rPr>
              <w:rFonts w:ascii="Helvetica" w:eastAsia="Times New Roman" w:hAnsi="Helvetica" w:cs="Helvetica"/>
              <w:color w:val="auto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3A22F88D" w14:textId="7FF3918E" w:rsidR="004F5981" w:rsidRPr="00D47D02" w:rsidRDefault="004F5981" w:rsidP="000D3F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9"/>
      <w:gridCol w:w="3230"/>
      <w:gridCol w:w="3230"/>
    </w:tblGrid>
    <w:tr w:rsidR="00EA1600" w:rsidRPr="00B818EA" w14:paraId="0987AB95" w14:textId="77777777" w:rsidTr="00DD08D2">
      <w:trPr>
        <w:trHeight w:val="1215"/>
      </w:trPr>
      <w:tc>
        <w:tcPr>
          <w:tcW w:w="3229" w:type="dxa"/>
          <w:shd w:val="clear" w:color="auto" w:fill="auto"/>
        </w:tcPr>
        <w:p w14:paraId="258040F0" w14:textId="77777777" w:rsidR="00EA1600" w:rsidRPr="000D3FEB" w:rsidRDefault="00EA1600" w:rsidP="00EA1600">
          <w:pPr>
            <w:pStyle w:val="Piedepgina"/>
            <w:spacing w:after="10"/>
            <w:ind w:right="360"/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</w:pPr>
          <w:r w:rsidRPr="000D3FEB">
            <w:rPr>
              <w:rFonts w:ascii="Helvetica" w:hAnsi="Helvetica" w:cs="Helvetica"/>
              <w:noProof/>
              <w:color w:val="404040" w:themeColor="text1" w:themeTint="BF"/>
              <w:sz w:val="14"/>
              <w:szCs w:val="1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3AAD5AA2" wp14:editId="277ABE0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line w14:anchorId="26FA393E" id="Conector recto 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Z&#10;lqGi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0D3FEB"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  <w:t xml:space="preserve">Carrera 6 No. 12-62 </w:t>
          </w:r>
        </w:p>
        <w:p w14:paraId="4447FF91" w14:textId="77777777" w:rsidR="00EA1600" w:rsidRPr="000D3FEB" w:rsidRDefault="00EA1600" w:rsidP="00EA1600">
          <w:pPr>
            <w:pStyle w:val="Piedepgina"/>
            <w:spacing w:after="10"/>
            <w:ind w:right="360"/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</w:pPr>
          <w:r w:rsidRPr="000D3FEB"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  <w:t xml:space="preserve">Bogotá, D.C. Colombia </w:t>
          </w:r>
        </w:p>
        <w:p w14:paraId="1924495A" w14:textId="77777777" w:rsidR="00EA1600" w:rsidRPr="000D3FEB" w:rsidRDefault="00EA1600" w:rsidP="00EA1600">
          <w:pPr>
            <w:pStyle w:val="Piedepgina"/>
            <w:spacing w:after="10"/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</w:pPr>
          <w:r w:rsidRPr="000D3FEB"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  <w:t xml:space="preserve">Teléfono: 601 7395656  </w:t>
          </w:r>
        </w:p>
        <w:p w14:paraId="201EB5D9" w14:textId="77777777" w:rsidR="00EA1600" w:rsidRPr="000D3FEB" w:rsidRDefault="00EA1600" w:rsidP="00EA1600">
          <w:pPr>
            <w:pStyle w:val="Piedepgina"/>
            <w:spacing w:after="10"/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</w:pPr>
          <w:r w:rsidRPr="000D3FEB"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  <w:t xml:space="preserve">Fax: 601 7395657 </w:t>
          </w:r>
        </w:p>
        <w:p w14:paraId="5533097E" w14:textId="77777777" w:rsidR="00EA1600" w:rsidRPr="000D3FEB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</w:rPr>
          </w:pPr>
          <w:r w:rsidRPr="000D3FEB">
            <w:rPr>
              <w:rFonts w:ascii="Helvetica" w:hAnsi="Helvetica" w:cs="Helvetica"/>
              <w:color w:val="404040" w:themeColor="text1" w:themeTint="BF"/>
              <w:sz w:val="14"/>
              <w:szCs w:val="14"/>
            </w:rPr>
            <w:t>Código Postal: 111711</w:t>
          </w:r>
        </w:p>
      </w:tc>
      <w:tc>
        <w:tcPr>
          <w:tcW w:w="3230" w:type="dxa"/>
          <w:shd w:val="clear" w:color="auto" w:fill="auto"/>
        </w:tcPr>
        <w:p w14:paraId="4B727DF1" w14:textId="77777777" w:rsidR="00EA1600" w:rsidRPr="000D3FEB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0D3FEB">
            <w:rPr>
              <w:rFonts w:ascii="Helvetica" w:hAnsi="Helvetica" w:cs="Helvetica"/>
              <w:sz w:val="14"/>
              <w:szCs w:val="14"/>
              <w:lang w:val="en-US"/>
            </w:rPr>
            <w:t xml:space="preserve">Internet: </w:t>
          </w:r>
          <w:hyperlink r:id="rId1" w:history="1">
            <w:r w:rsidRPr="000D3FEB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www.funcionpublica.gov.co</w:t>
            </w:r>
          </w:hyperlink>
        </w:p>
        <w:p w14:paraId="025658E7" w14:textId="77777777" w:rsidR="00EA1600" w:rsidRPr="000D3FEB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  <w:lang w:val="en-US"/>
            </w:rPr>
          </w:pPr>
          <w:r w:rsidRPr="000D3FEB">
            <w:rPr>
              <w:rFonts w:ascii="Helvetica" w:hAnsi="Helvetica" w:cs="Helvetica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0D3FEB">
              <w:rPr>
                <w:rStyle w:val="Hipervnculo"/>
                <w:rFonts w:ascii="Helvetica" w:hAnsi="Helvetica" w:cs="Helvetica"/>
                <w:sz w:val="14"/>
                <w:szCs w:val="14"/>
                <w:lang w:val="en-US"/>
              </w:rPr>
              <w:t>eva@funcionpublica.gov.co</w:t>
            </w:r>
          </w:hyperlink>
        </w:p>
        <w:p w14:paraId="459D3AEF" w14:textId="77777777" w:rsidR="00EA1600" w:rsidRPr="000D3FEB" w:rsidRDefault="00EA1600" w:rsidP="00EA1600">
          <w:pPr>
            <w:pStyle w:val="Piedepgina"/>
            <w:spacing w:after="10"/>
            <w:rPr>
              <w:rFonts w:ascii="Helvetica" w:hAnsi="Helvetica" w:cs="Helvetica"/>
              <w:sz w:val="14"/>
              <w:szCs w:val="14"/>
              <w:lang w:val="en-US"/>
            </w:rPr>
          </w:pPr>
        </w:p>
      </w:tc>
      <w:tc>
        <w:tcPr>
          <w:tcW w:w="3230" w:type="dxa"/>
          <w:shd w:val="clear" w:color="auto" w:fill="auto"/>
        </w:tcPr>
        <w:p w14:paraId="54BF93BC" w14:textId="456FEC53" w:rsidR="00EA1600" w:rsidRPr="000D3FEB" w:rsidRDefault="00987D27" w:rsidP="000D3FEB">
          <w:pPr>
            <w:pStyle w:val="DAFPPiedepgina"/>
            <w:spacing w:after="10" w:line="240" w:lineRule="auto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F Versión 02 - Fecha: 2024-06-26</w:t>
          </w:r>
        </w:p>
        <w:p w14:paraId="38F0D0D1" w14:textId="267ABF0F" w:rsidR="00EA1600" w:rsidRPr="000D3FEB" w:rsidRDefault="00EA1600" w:rsidP="000D3FEB">
          <w:pPr>
            <w:pStyle w:val="DAFPPiedepgina"/>
            <w:spacing w:after="10" w:line="240" w:lineRule="auto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0D3FEB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 w:rsidR="000D3FEB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0D3FEB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74B4F2BE" w14:textId="449880BA" w:rsidR="00920AAF" w:rsidRPr="000D3FEB" w:rsidRDefault="00920AAF" w:rsidP="000D3FEB">
    <w:pPr>
      <w:pStyle w:val="Piedepgina"/>
      <w:rPr>
        <w:rFonts w:cs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71A04" w14:textId="77777777" w:rsidR="00DD6FCA" w:rsidRDefault="00DD6FCA">
      <w:r>
        <w:separator/>
      </w:r>
    </w:p>
  </w:footnote>
  <w:footnote w:type="continuationSeparator" w:id="0">
    <w:p w14:paraId="68E54F8C" w14:textId="77777777" w:rsidR="00DD6FCA" w:rsidRDefault="00DD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E6A3" w14:textId="1923A718" w:rsidR="004F5981" w:rsidRPr="00AA1644" w:rsidRDefault="00987D27" w:rsidP="00987D27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76672" behindDoc="1" locked="0" layoutInCell="1" allowOverlap="1" wp14:anchorId="272DB32F" wp14:editId="2DF0A139">
          <wp:simplePos x="0" y="0"/>
          <wp:positionH relativeFrom="column">
            <wp:posOffset>2279015</wp:posOffset>
          </wp:positionH>
          <wp:positionV relativeFrom="paragraph">
            <wp:posOffset>-424815</wp:posOffset>
          </wp:positionV>
          <wp:extent cx="1333500" cy="624191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2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A969" w14:textId="120811AE" w:rsidR="00894297" w:rsidRPr="00A15952" w:rsidRDefault="00987D27" w:rsidP="00987D27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75648" behindDoc="1" locked="0" layoutInCell="1" allowOverlap="1" wp14:anchorId="19D0E0A3" wp14:editId="4A4CCAA1">
          <wp:simplePos x="0" y="0"/>
          <wp:positionH relativeFrom="column">
            <wp:posOffset>2279015</wp:posOffset>
          </wp:positionH>
          <wp:positionV relativeFrom="paragraph">
            <wp:posOffset>-405765</wp:posOffset>
          </wp:positionV>
          <wp:extent cx="1327150" cy="621219"/>
          <wp:effectExtent l="0" t="0" r="635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621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2D3E33"/>
    <w:multiLevelType w:val="multilevel"/>
    <w:tmpl w:val="F576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6E118E"/>
    <w:multiLevelType w:val="hybridMultilevel"/>
    <w:tmpl w:val="0CA6BE5A"/>
    <w:lvl w:ilvl="0" w:tplc="C3B0A8C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6AC5"/>
    <w:multiLevelType w:val="multilevel"/>
    <w:tmpl w:val="C62C3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2F8C5AF3"/>
    <w:multiLevelType w:val="multilevel"/>
    <w:tmpl w:val="087CD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A0937"/>
    <w:multiLevelType w:val="hybridMultilevel"/>
    <w:tmpl w:val="7F4018A0"/>
    <w:lvl w:ilvl="0" w:tplc="240A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A2845AE"/>
    <w:multiLevelType w:val="hybridMultilevel"/>
    <w:tmpl w:val="D24AD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1F"/>
    <w:multiLevelType w:val="hybridMultilevel"/>
    <w:tmpl w:val="59C098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6C3"/>
    <w:multiLevelType w:val="hybridMultilevel"/>
    <w:tmpl w:val="BD563B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5559"/>
    <w:multiLevelType w:val="multilevel"/>
    <w:tmpl w:val="F0545D4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37FBD"/>
    <w:multiLevelType w:val="hybridMultilevel"/>
    <w:tmpl w:val="2E524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3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9"/>
    <w:rsid w:val="0003644A"/>
    <w:rsid w:val="00075F6C"/>
    <w:rsid w:val="00075FE0"/>
    <w:rsid w:val="000A4CC4"/>
    <w:rsid w:val="000B54E8"/>
    <w:rsid w:val="000D3FEB"/>
    <w:rsid w:val="001103D9"/>
    <w:rsid w:val="001278C1"/>
    <w:rsid w:val="00153D13"/>
    <w:rsid w:val="00196475"/>
    <w:rsid w:val="0022597E"/>
    <w:rsid w:val="0023328F"/>
    <w:rsid w:val="00236F32"/>
    <w:rsid w:val="0024569B"/>
    <w:rsid w:val="0027001C"/>
    <w:rsid w:val="002915AB"/>
    <w:rsid w:val="002A2FF4"/>
    <w:rsid w:val="002D74F9"/>
    <w:rsid w:val="002E7CF7"/>
    <w:rsid w:val="002F5FDD"/>
    <w:rsid w:val="00301BF3"/>
    <w:rsid w:val="003276AB"/>
    <w:rsid w:val="00330548"/>
    <w:rsid w:val="00360F8E"/>
    <w:rsid w:val="0038314F"/>
    <w:rsid w:val="0038332E"/>
    <w:rsid w:val="00390EE1"/>
    <w:rsid w:val="0039369B"/>
    <w:rsid w:val="003B76E1"/>
    <w:rsid w:val="004208F9"/>
    <w:rsid w:val="004258EB"/>
    <w:rsid w:val="0042640D"/>
    <w:rsid w:val="00456AAD"/>
    <w:rsid w:val="0048162B"/>
    <w:rsid w:val="00487BA3"/>
    <w:rsid w:val="00490495"/>
    <w:rsid w:val="00491CCC"/>
    <w:rsid w:val="00492303"/>
    <w:rsid w:val="004B41B3"/>
    <w:rsid w:val="004D2CCB"/>
    <w:rsid w:val="004D7D91"/>
    <w:rsid w:val="004E7449"/>
    <w:rsid w:val="004F5981"/>
    <w:rsid w:val="00514298"/>
    <w:rsid w:val="005255B1"/>
    <w:rsid w:val="00544780"/>
    <w:rsid w:val="00555748"/>
    <w:rsid w:val="005B1E53"/>
    <w:rsid w:val="005D583F"/>
    <w:rsid w:val="005E7BF2"/>
    <w:rsid w:val="005E7E09"/>
    <w:rsid w:val="00602636"/>
    <w:rsid w:val="00646D18"/>
    <w:rsid w:val="0064705F"/>
    <w:rsid w:val="0066367F"/>
    <w:rsid w:val="00676056"/>
    <w:rsid w:val="006A53FF"/>
    <w:rsid w:val="006A58B8"/>
    <w:rsid w:val="006B2FBD"/>
    <w:rsid w:val="006C66F6"/>
    <w:rsid w:val="006D2870"/>
    <w:rsid w:val="007026C6"/>
    <w:rsid w:val="00717EDE"/>
    <w:rsid w:val="00762842"/>
    <w:rsid w:val="00776E4D"/>
    <w:rsid w:val="00790568"/>
    <w:rsid w:val="007A6FDC"/>
    <w:rsid w:val="007B4BDF"/>
    <w:rsid w:val="007E7737"/>
    <w:rsid w:val="007F15C1"/>
    <w:rsid w:val="00811A15"/>
    <w:rsid w:val="00831C82"/>
    <w:rsid w:val="008358EF"/>
    <w:rsid w:val="00851FB8"/>
    <w:rsid w:val="008778A8"/>
    <w:rsid w:val="008855F1"/>
    <w:rsid w:val="00894297"/>
    <w:rsid w:val="008B72B4"/>
    <w:rsid w:val="008C4888"/>
    <w:rsid w:val="008D5975"/>
    <w:rsid w:val="008F3D36"/>
    <w:rsid w:val="008F4340"/>
    <w:rsid w:val="00920AAF"/>
    <w:rsid w:val="00920F61"/>
    <w:rsid w:val="00923909"/>
    <w:rsid w:val="00927AAA"/>
    <w:rsid w:val="00956CC5"/>
    <w:rsid w:val="00975671"/>
    <w:rsid w:val="0098064B"/>
    <w:rsid w:val="00981BC6"/>
    <w:rsid w:val="00986C5F"/>
    <w:rsid w:val="00987D27"/>
    <w:rsid w:val="00990DAD"/>
    <w:rsid w:val="00992D41"/>
    <w:rsid w:val="009A479E"/>
    <w:rsid w:val="009D31A6"/>
    <w:rsid w:val="009E49FC"/>
    <w:rsid w:val="009E629B"/>
    <w:rsid w:val="009E77CB"/>
    <w:rsid w:val="00A04D87"/>
    <w:rsid w:val="00A15952"/>
    <w:rsid w:val="00A44EE1"/>
    <w:rsid w:val="00A53C2A"/>
    <w:rsid w:val="00A55B44"/>
    <w:rsid w:val="00A77B5C"/>
    <w:rsid w:val="00A933E7"/>
    <w:rsid w:val="00AA1644"/>
    <w:rsid w:val="00AC7B21"/>
    <w:rsid w:val="00AD0C69"/>
    <w:rsid w:val="00AD1EC3"/>
    <w:rsid w:val="00B25266"/>
    <w:rsid w:val="00B50554"/>
    <w:rsid w:val="00B74E39"/>
    <w:rsid w:val="00B80073"/>
    <w:rsid w:val="00B83D95"/>
    <w:rsid w:val="00B8742E"/>
    <w:rsid w:val="00B91B65"/>
    <w:rsid w:val="00BA49EC"/>
    <w:rsid w:val="00C061E9"/>
    <w:rsid w:val="00C143E0"/>
    <w:rsid w:val="00C749C3"/>
    <w:rsid w:val="00C9517B"/>
    <w:rsid w:val="00CA1F09"/>
    <w:rsid w:val="00CD6C0F"/>
    <w:rsid w:val="00CE6376"/>
    <w:rsid w:val="00CE794D"/>
    <w:rsid w:val="00D26A41"/>
    <w:rsid w:val="00D31880"/>
    <w:rsid w:val="00D354A1"/>
    <w:rsid w:val="00D35C5B"/>
    <w:rsid w:val="00D47D02"/>
    <w:rsid w:val="00D84D09"/>
    <w:rsid w:val="00D85FD2"/>
    <w:rsid w:val="00D9402F"/>
    <w:rsid w:val="00DD06A0"/>
    <w:rsid w:val="00DD6FCA"/>
    <w:rsid w:val="00DF091C"/>
    <w:rsid w:val="00E064EE"/>
    <w:rsid w:val="00E12C28"/>
    <w:rsid w:val="00E13C14"/>
    <w:rsid w:val="00E224BE"/>
    <w:rsid w:val="00E5239E"/>
    <w:rsid w:val="00E55031"/>
    <w:rsid w:val="00E6722E"/>
    <w:rsid w:val="00E76BBE"/>
    <w:rsid w:val="00E9461D"/>
    <w:rsid w:val="00E94DA1"/>
    <w:rsid w:val="00EA1600"/>
    <w:rsid w:val="00EF0356"/>
    <w:rsid w:val="00F02E3A"/>
    <w:rsid w:val="00F34B65"/>
    <w:rsid w:val="00F45024"/>
    <w:rsid w:val="00F63A87"/>
    <w:rsid w:val="00F70A4D"/>
    <w:rsid w:val="00F72467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1B6B464"/>
  <w15:docId w15:val="{6DFB89A1-4B04-48C6-9EAD-AB7E950F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0C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CE460C"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rsid w:val="00CE460C"/>
    <w:pPr>
      <w:keepNext/>
      <w:outlineLvl w:val="1"/>
    </w:pPr>
    <w:rPr>
      <w:rFonts w:ascii="Arial" w:hAnsi="Arial" w:cs="Arial"/>
      <w:b/>
      <w:bCs/>
      <w:sz w:val="22"/>
      <w:lang w:val="es-ES_tradnl"/>
    </w:rPr>
  </w:style>
  <w:style w:type="paragraph" w:styleId="Ttulo3">
    <w:name w:val="heading 3"/>
    <w:basedOn w:val="Normal"/>
    <w:next w:val="Normal"/>
    <w:qFormat/>
    <w:rsid w:val="00CE460C"/>
    <w:pPr>
      <w:keepNext/>
      <w:jc w:val="both"/>
      <w:outlineLvl w:val="2"/>
    </w:pPr>
    <w:rPr>
      <w:rFonts w:ascii="Arial" w:hAnsi="Arial" w:cs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CE460C"/>
    <w:pPr>
      <w:keepNext/>
      <w:outlineLvl w:val="3"/>
    </w:pPr>
    <w:rPr>
      <w:rFonts w:ascii="Arial" w:hAnsi="Arial"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B20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 w:val="22"/>
      <w:szCs w:val="22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uiPriority w:val="99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rsid w:val="00D737C4"/>
    <w:rPr>
      <w:color w:val="0000FF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deglobo">
    <w:name w:val="Balloon Text"/>
    <w:basedOn w:val="Normal"/>
    <w:link w:val="TextodegloboCar"/>
    <w:rsid w:val="0038332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332E"/>
    <w:rPr>
      <w:rFonts w:ascii="Lucida Grande" w:hAnsi="Lucida Grande" w:cs="Lucida Grande"/>
      <w:sz w:val="18"/>
      <w:szCs w:val="18"/>
      <w:lang w:val="en-US" w:eastAsia="es-ES"/>
    </w:rPr>
  </w:style>
  <w:style w:type="paragraph" w:styleId="Ttulo">
    <w:name w:val="Title"/>
    <w:basedOn w:val="Normal"/>
    <w:next w:val="Normal"/>
    <w:link w:val="TtuloCar"/>
    <w:qFormat/>
    <w:rsid w:val="00811A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11A1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paragraph" w:styleId="Prrafodelista">
    <w:name w:val="List Paragraph"/>
    <w:basedOn w:val="Normal"/>
    <w:uiPriority w:val="34"/>
    <w:qFormat/>
    <w:rsid w:val="008778A8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semiHidden/>
    <w:rsid w:val="00FB2037"/>
    <w:rPr>
      <w:rFonts w:asciiTheme="majorHAnsi" w:eastAsiaTheme="majorEastAsia" w:hAnsiTheme="majorHAnsi" w:cstheme="majorBidi"/>
      <w:color w:val="365F91" w:themeColor="accent1" w:themeShade="BF"/>
      <w:sz w:val="24"/>
      <w:lang w:val="en-US" w:eastAsia="es-ES"/>
    </w:rPr>
  </w:style>
  <w:style w:type="character" w:customStyle="1" w:styleId="AllcapsChar">
    <w:name w:val="All caps Char"/>
    <w:basedOn w:val="Fuentedeprrafopredeter"/>
    <w:link w:val="Todoenmayscula"/>
    <w:locked/>
    <w:rsid w:val="00D31880"/>
  </w:style>
  <w:style w:type="paragraph" w:customStyle="1" w:styleId="Todoenmayscula">
    <w:name w:val="Todo en mayúscula"/>
    <w:basedOn w:val="Normal"/>
    <w:link w:val="AllcapsChar"/>
    <w:rsid w:val="00D31880"/>
    <w:pPr>
      <w:spacing w:before="40" w:after="40"/>
    </w:pPr>
    <w:rPr>
      <w:sz w:val="20"/>
      <w:lang w:eastAsia="es-CO"/>
    </w:rPr>
  </w:style>
  <w:style w:type="paragraph" w:customStyle="1" w:styleId="Listaconvietas1">
    <w:name w:val="Lista con viñetas1"/>
    <w:basedOn w:val="Normal"/>
    <w:rsid w:val="00D31880"/>
    <w:pPr>
      <w:numPr>
        <w:numId w:val="7"/>
      </w:numPr>
      <w:spacing w:before="120" w:after="240"/>
    </w:pPr>
    <w:rPr>
      <w:rFonts w:ascii="Verdana" w:eastAsia="Times New Roman" w:hAnsi="Verdana" w:cs="Verdana"/>
      <w:sz w:val="16"/>
      <w:szCs w:val="16"/>
      <w:lang w:val="es-ES" w:bidi="es-ES"/>
    </w:rPr>
  </w:style>
  <w:style w:type="character" w:customStyle="1" w:styleId="Carctertodoenmayscula">
    <w:name w:val="Carácter todo en mayúscula"/>
    <w:basedOn w:val="Fuentedeprrafopredeter"/>
    <w:link w:val="Allcaps"/>
    <w:locked/>
    <w:rsid w:val="00D31880"/>
    <w:rPr>
      <w:rFonts w:ascii="Verdana" w:hAnsi="Verdana" w:cs="Verdana"/>
      <w:sz w:val="16"/>
      <w:szCs w:val="16"/>
      <w:lang w:val="es-ES_tradnl" w:bidi="es-ES"/>
    </w:rPr>
  </w:style>
  <w:style w:type="paragraph" w:customStyle="1" w:styleId="Allcaps">
    <w:name w:val="All caps"/>
    <w:basedOn w:val="Normal"/>
    <w:link w:val="Carctertodoenmayscula"/>
    <w:rsid w:val="00D31880"/>
    <w:pPr>
      <w:spacing w:before="40" w:after="40"/>
    </w:pPr>
    <w:rPr>
      <w:rFonts w:ascii="Verdana" w:hAnsi="Verdana" w:cs="Verdana"/>
      <w:sz w:val="16"/>
      <w:szCs w:val="16"/>
      <w:lang w:val="es-ES_tradnl" w:eastAsia="es-CO" w:bidi="es-ES"/>
    </w:rPr>
  </w:style>
  <w:style w:type="table" w:customStyle="1" w:styleId="Tablanormal1">
    <w:name w:val="Tabla normal1"/>
    <w:semiHidden/>
    <w:rsid w:val="00D31880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j">
    <w:name w:val="b_aj"/>
    <w:basedOn w:val="Fuentedeprrafopredeter"/>
    <w:rsid w:val="00D31880"/>
  </w:style>
  <w:style w:type="paragraph" w:customStyle="1" w:styleId="DAFPPiedepgina">
    <w:name w:val="DAFP Pie de página"/>
    <w:basedOn w:val="Normal"/>
    <w:link w:val="DAFPPiedepginaCar"/>
    <w:autoRedefine/>
    <w:qFormat/>
    <w:rsid w:val="00EA1600"/>
    <w:pPr>
      <w:shd w:val="clear" w:color="auto" w:fill="FFFFFF"/>
      <w:spacing w:line="276" w:lineRule="auto"/>
      <w:jc w:val="both"/>
    </w:pPr>
    <w:rPr>
      <w:rFonts w:ascii="Arial Narrow" w:eastAsiaTheme="minorHAnsi" w:hAnsi="Arial Narrow" w:cstheme="minorBidi"/>
      <w:color w:val="000000"/>
      <w:sz w:val="16"/>
      <w:szCs w:val="16"/>
      <w:lang w:eastAsia="es-CO"/>
    </w:rPr>
  </w:style>
  <w:style w:type="character" w:customStyle="1" w:styleId="DAFPPiedepginaCar">
    <w:name w:val="DAFP Pie de página Car"/>
    <w:basedOn w:val="Fuentedeprrafopredeter"/>
    <w:link w:val="DAFPPiedepgina"/>
    <w:rsid w:val="00EA1600"/>
    <w:rPr>
      <w:rFonts w:ascii="Arial Narrow" w:eastAsiaTheme="minorHAnsi" w:hAnsi="Arial Narrow" w:cstheme="minorBidi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1622_2013_pr00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eno\AppData\Roaming\Microsoft\Plantillas\PLANTILLA%20EXT.%20ORFEO%20-%20NOV.%20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EXT. ORFEO - NOV. 2014</Template>
  <TotalTime>0</TotalTime>
  <Pages>2</Pages>
  <Words>473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queja acoso laboral</vt:lpstr>
    </vt:vector>
  </TitlesOfParts>
  <Company>DAFP</Company>
  <LinksUpToDate>false</LinksUpToDate>
  <CharactersWithSpaces>3410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queja acoso laboral</dc:title>
  <dc:subject>Formato para presentar quejas sobre situaciones que puedan constituir acoso laboral ante el comité de convivencia laboral del Departamento Administrativo de la Función Pública.</dc:subject>
  <dc:creator>Departamento Administrativo de la Función Pública</dc:creator>
  <cp:keywords>Formato, presentación, queja, acoso, laboral</cp:keywords>
  <cp:lastModifiedBy>Luis Ernesto Suarez Rivera</cp:lastModifiedBy>
  <cp:revision>2</cp:revision>
  <cp:lastPrinted>2018-12-13T17:35:00Z</cp:lastPrinted>
  <dcterms:created xsi:type="dcterms:W3CDTF">2024-06-26T16:26:00Z</dcterms:created>
  <dcterms:modified xsi:type="dcterms:W3CDTF">2024-06-26T16:26:00Z</dcterms:modified>
</cp:coreProperties>
</file>