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bookmarkStart w:id="0" w:name="_Hlk15461558"/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Doctor</w:t>
      </w:r>
      <w:r w:rsidR="00616962"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(a)</w:t>
      </w:r>
    </w:p>
    <w:p w:rsidR="00A33EC1" w:rsidRPr="00616962" w:rsidRDefault="00616962" w:rsidP="00A33EC1">
      <w:pPr>
        <w:jc w:val="both"/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b/>
          <w:color w:val="4D4D4D"/>
          <w:sz w:val="22"/>
          <w:szCs w:val="22"/>
          <w:lang w:val="es-CO"/>
        </w:rPr>
        <w:t>xxxxxx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Director</w:t>
      </w:r>
      <w:r w:rsidR="00616962"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(a)</w:t>
      </w: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del Departamento Administrativo de la Presidencia de la República y Jefe de Despacho Presidencial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Bogotá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Respetada Director</w:t>
      </w:r>
      <w:r w:rsid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(a) </w:t>
      </w: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: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De conformidad con el con el artículo 14 del numeral 14 del Decreto 2647 de 2022, me permito solicitar su 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>autorización para la siguiente comisión de servicio al exterior.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tbl>
      <w:tblPr>
        <w:tblW w:w="900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799"/>
        <w:gridCol w:w="21"/>
      </w:tblGrid>
      <w:tr w:rsidR="00616962" w:rsidRPr="00616962" w:rsidTr="00B050D8">
        <w:trPr>
          <w:gridAfter w:val="1"/>
          <w:wAfter w:w="21" w:type="dxa"/>
          <w:trHeight w:val="243"/>
        </w:trPr>
        <w:tc>
          <w:tcPr>
            <w:tcW w:w="8980" w:type="dxa"/>
            <w:gridSpan w:val="2"/>
            <w:vAlign w:val="center"/>
          </w:tcPr>
          <w:p w:rsidR="00A33EC1" w:rsidRPr="00616962" w:rsidRDefault="00A33EC1" w:rsidP="00AB0B7F">
            <w:pPr>
              <w:jc w:val="center"/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I.  </w:t>
            </w:r>
            <w:r w:rsidR="00B050D8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Datos d</w:t>
            </w:r>
            <w:r w:rsidR="00B050D8"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el Funcionario </w:t>
            </w:r>
          </w:p>
        </w:tc>
      </w:tr>
      <w:tr w:rsidR="00616962" w:rsidRPr="00616962" w:rsidTr="00B050D8">
        <w:trPr>
          <w:gridAfter w:val="1"/>
          <w:wAfter w:w="21" w:type="dxa"/>
          <w:trHeight w:val="263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Nombre: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265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Cargo: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304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Entidad: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rPr>
                <w:rFonts w:ascii="Helvetica" w:hAnsi="Helvetica" w:cs="Helvetica"/>
                <w:bCs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Cs/>
                <w:color w:val="4D4D4D"/>
                <w:sz w:val="22"/>
                <w:szCs w:val="22"/>
                <w:lang w:val="es-CO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219"/>
        </w:trPr>
        <w:tc>
          <w:tcPr>
            <w:tcW w:w="8980" w:type="dxa"/>
            <w:gridSpan w:val="2"/>
            <w:vAlign w:val="center"/>
          </w:tcPr>
          <w:p w:rsidR="00A33EC1" w:rsidRPr="00616962" w:rsidRDefault="00B050D8" w:rsidP="00B050D8">
            <w:pPr>
              <w:jc w:val="center"/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II. </w:t>
            </w: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Datos </w:t>
            </w:r>
            <w: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d</w:t>
            </w: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e </w:t>
            </w:r>
            <w: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l</w:t>
            </w: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a Comisión </w:t>
            </w:r>
            <w: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d</w:t>
            </w: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e Servicios</w:t>
            </w:r>
          </w:p>
        </w:tc>
      </w:tr>
      <w:tr w:rsidR="00616962" w:rsidRPr="00616962" w:rsidTr="00B050D8">
        <w:trPr>
          <w:gridAfter w:val="1"/>
          <w:wAfter w:w="21" w:type="dxa"/>
          <w:trHeight w:val="263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Evento: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258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Justificación: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266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Destino (s):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360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Fecha de inicio y</w:t>
            </w:r>
          </w:p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Terminación:</w:t>
            </w:r>
          </w:p>
        </w:tc>
        <w:tc>
          <w:tcPr>
            <w:tcW w:w="4799" w:type="dxa"/>
            <w:shd w:val="clear" w:color="auto" w:fill="auto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229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Duración: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  <w:t>xxxxxx</w:t>
            </w:r>
          </w:p>
        </w:tc>
      </w:tr>
      <w:tr w:rsidR="00616962" w:rsidRPr="00616962" w:rsidTr="00B050D8">
        <w:trPr>
          <w:gridAfter w:val="1"/>
          <w:wAfter w:w="21" w:type="dxa"/>
          <w:trHeight w:val="472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Valor viáticos</w:t>
            </w:r>
          </w:p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(diario y total)</w:t>
            </w:r>
          </w:p>
        </w:tc>
        <w:tc>
          <w:tcPr>
            <w:tcW w:w="4799" w:type="dxa"/>
            <w:vAlign w:val="center"/>
          </w:tcPr>
          <w:p w:rsidR="00A33EC1" w:rsidRPr="00616962" w:rsidRDefault="00616962" w:rsidP="00AB0B7F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472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Valor tiquetes aéreos:</w:t>
            </w: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Clase: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Ruta aérea: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Otros costos adicionales:</w:t>
            </w: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Certificado</w:t>
            </w:r>
          </w:p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Disponibilidad presupuestal </w:t>
            </w:r>
          </w:p>
        </w:tc>
        <w:tc>
          <w:tcPr>
            <w:tcW w:w="4799" w:type="dxa"/>
            <w:shd w:val="clear" w:color="auto" w:fill="auto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B050D8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Costos asumidos por otra entidad nacional o extranjera: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rPr>
          <w:gridAfter w:val="1"/>
          <w:wAfter w:w="21" w:type="dxa"/>
          <w:trHeight w:val="217"/>
        </w:trPr>
        <w:tc>
          <w:tcPr>
            <w:tcW w:w="4181" w:type="dxa"/>
            <w:vAlign w:val="center"/>
          </w:tcPr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COMUNICACIÓN A CANCILLERIA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</w:tc>
        <w:tc>
          <w:tcPr>
            <w:tcW w:w="4799" w:type="dxa"/>
            <w:vAlign w:val="center"/>
          </w:tcPr>
          <w:p w:rsidR="00616962" w:rsidRPr="00616962" w:rsidRDefault="00616962" w:rsidP="00616962">
            <w:pPr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616962">
              <w:rPr>
                <w:rFonts w:ascii="Helvetica" w:hAnsi="Helvetica" w:cs="Helvetica"/>
                <w:color w:val="4D4D4D"/>
                <w:sz w:val="22"/>
                <w:szCs w:val="22"/>
              </w:rPr>
              <w:t>xxxxxx</w:t>
            </w:r>
          </w:p>
          <w:p w:rsidR="00A33EC1" w:rsidRPr="00616962" w:rsidRDefault="00A33EC1" w:rsidP="00AB0B7F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</w:p>
        </w:tc>
      </w:tr>
      <w:tr w:rsidR="00616962" w:rsidRPr="00616962" w:rsidTr="00B050D8">
        <w:tc>
          <w:tcPr>
            <w:tcW w:w="9001" w:type="dxa"/>
            <w:gridSpan w:val="3"/>
          </w:tcPr>
          <w:p w:rsidR="00A33EC1" w:rsidRPr="00616962" w:rsidRDefault="00B050D8" w:rsidP="00AB0B7F">
            <w:pPr>
              <w:jc w:val="center"/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III. </w:t>
            </w:r>
            <w:r w:rsidRPr="00B050D8">
              <w:rPr>
                <w:rFonts w:ascii="Helvetica" w:hAnsi="Helvetica" w:cs="Helvetica"/>
                <w:b/>
                <w:color w:val="4D4D4D"/>
                <w:sz w:val="20"/>
                <w:szCs w:val="22"/>
                <w:lang w:val="es-CO"/>
              </w:rPr>
              <w:t>Aprobación</w:t>
            </w:r>
            <w:r w:rsidR="00A33EC1" w:rsidRPr="00616962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 xml:space="preserve"> (Vo.Bo.)</w:t>
            </w:r>
          </w:p>
        </w:tc>
      </w:tr>
      <w:tr w:rsidR="00A33EC1" w:rsidRPr="00616962" w:rsidTr="00B050D8">
        <w:trPr>
          <w:trHeight w:val="451"/>
        </w:trPr>
        <w:tc>
          <w:tcPr>
            <w:tcW w:w="9001" w:type="dxa"/>
            <w:gridSpan w:val="3"/>
          </w:tcPr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  <w:p w:rsidR="00A33EC1" w:rsidRPr="00616962" w:rsidRDefault="00A33EC1" w:rsidP="00AB0B7F">
            <w:pPr>
              <w:jc w:val="center"/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  <w:p w:rsidR="00A33EC1" w:rsidRPr="00616962" w:rsidRDefault="00A33EC1" w:rsidP="00AB0B7F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</w:p>
        </w:tc>
      </w:tr>
    </w:tbl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bookmarkEnd w:id="0"/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Cordialmente, </w:t>
      </w:r>
    </w:p>
    <w:p w:rsidR="00A33EC1" w:rsidRPr="00616962" w:rsidRDefault="00A33EC1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</w:p>
    <w:p w:rsidR="00A33EC1" w:rsidRPr="00616962" w:rsidRDefault="00616962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b/>
          <w:color w:val="4D4D4D"/>
          <w:sz w:val="22"/>
          <w:szCs w:val="22"/>
          <w:lang w:val="es-CO"/>
        </w:rPr>
        <w:t>xxxxxxxx</w:t>
      </w:r>
    </w:p>
    <w:p w:rsidR="00A33EC1" w:rsidRPr="00616962" w:rsidRDefault="00616962" w:rsidP="00A33EC1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616962">
        <w:rPr>
          <w:rFonts w:ascii="Helvetica" w:hAnsi="Helvetica" w:cs="Helvetica"/>
          <w:color w:val="4D4D4D"/>
          <w:sz w:val="22"/>
          <w:szCs w:val="22"/>
          <w:lang w:val="es-CO"/>
        </w:rPr>
        <w:t xml:space="preserve">Cargo </w:t>
      </w:r>
    </w:p>
    <w:p w:rsidR="00A33EC1" w:rsidRPr="00616962" w:rsidRDefault="00616962" w:rsidP="00A33EC1">
      <w:pPr>
        <w:jc w:val="both"/>
        <w:rPr>
          <w:rFonts w:ascii="Helvetica" w:hAnsi="Helvetica" w:cs="Helvetica"/>
          <w:b/>
          <w:bCs/>
          <w:color w:val="4D4D4D"/>
          <w:sz w:val="22"/>
          <w:szCs w:val="22"/>
        </w:rPr>
      </w:pPr>
      <w:r w:rsidRPr="00616962">
        <w:rPr>
          <w:rFonts w:ascii="Helvetica" w:hAnsi="Helvetica" w:cs="Helvetica"/>
          <w:b/>
          <w:bCs/>
          <w:color w:val="4D4D4D"/>
          <w:sz w:val="22"/>
          <w:szCs w:val="22"/>
        </w:rPr>
        <w:t>Xxxxxxxxx</w:t>
      </w:r>
    </w:p>
    <w:p w:rsidR="00616962" w:rsidRPr="00616962" w:rsidRDefault="00616962" w:rsidP="00A33EC1">
      <w:pPr>
        <w:jc w:val="both"/>
        <w:rPr>
          <w:rFonts w:ascii="Helvetica" w:hAnsi="Helvetica" w:cs="Helvetica"/>
          <w:b/>
          <w:bCs/>
          <w:color w:val="4D4D4D"/>
          <w:sz w:val="22"/>
          <w:szCs w:val="22"/>
        </w:rPr>
      </w:pPr>
    </w:p>
    <w:p w:rsidR="00616962" w:rsidRPr="00616962" w:rsidRDefault="00616962" w:rsidP="00A33EC1">
      <w:pPr>
        <w:jc w:val="both"/>
        <w:rPr>
          <w:rFonts w:ascii="Helvetica" w:hAnsi="Helvetica" w:cs="Helvetica"/>
          <w:b/>
          <w:bCs/>
          <w:color w:val="4D4D4D"/>
          <w:sz w:val="22"/>
          <w:szCs w:val="22"/>
        </w:rPr>
      </w:pPr>
    </w:p>
    <w:p w:rsidR="00A33EC1" w:rsidRPr="00616962" w:rsidRDefault="00A33EC1" w:rsidP="00A33EC1">
      <w:pPr>
        <w:jc w:val="both"/>
        <w:rPr>
          <w:rFonts w:ascii="Helvetica" w:hAnsi="Helvetica" w:cs="Helvetica"/>
          <w:b/>
          <w:bCs/>
          <w:color w:val="4D4D4D"/>
          <w:sz w:val="22"/>
          <w:szCs w:val="22"/>
        </w:rPr>
      </w:pPr>
      <w:r w:rsidRPr="00616962">
        <w:rPr>
          <w:rFonts w:ascii="Helvetica" w:hAnsi="Helvetica" w:cs="Helvetica"/>
          <w:b/>
          <w:bCs/>
          <w:color w:val="4D4D4D"/>
          <w:sz w:val="22"/>
          <w:szCs w:val="22"/>
        </w:rPr>
        <w:t xml:space="preserve">Elaboró:   </w:t>
      </w:r>
      <w:r w:rsidR="00C916BC">
        <w:rPr>
          <w:rFonts w:ascii="Helvetica" w:hAnsi="Helvetica" w:cs="Helvetica"/>
          <w:b/>
          <w:bCs/>
          <w:color w:val="4D4D4D"/>
          <w:sz w:val="22"/>
          <w:szCs w:val="22"/>
        </w:rPr>
        <w:tab/>
      </w:r>
      <w:r w:rsidR="00616962" w:rsidRPr="00616962">
        <w:rPr>
          <w:rFonts w:ascii="Helvetica" w:hAnsi="Helvetica" w:cs="Helvetica"/>
          <w:b/>
          <w:bCs/>
          <w:color w:val="4D4D4D"/>
          <w:sz w:val="22"/>
          <w:szCs w:val="22"/>
        </w:rPr>
        <w:t>xxxxxx</w:t>
      </w:r>
    </w:p>
    <w:p w:rsidR="00A33EC1" w:rsidRPr="00616962" w:rsidRDefault="00616962" w:rsidP="00C916BC">
      <w:pPr>
        <w:ind w:left="709" w:firstLine="709"/>
        <w:jc w:val="both"/>
        <w:rPr>
          <w:rFonts w:ascii="Helvetica" w:hAnsi="Helvetica" w:cs="Helvetica"/>
          <w:b/>
          <w:bCs/>
          <w:color w:val="4D4D4D"/>
          <w:sz w:val="22"/>
          <w:szCs w:val="22"/>
        </w:rPr>
      </w:pPr>
      <w:r w:rsidRPr="00616962">
        <w:rPr>
          <w:rFonts w:ascii="Helvetica" w:hAnsi="Helvetica" w:cs="Helvetica"/>
          <w:b/>
          <w:bCs/>
          <w:color w:val="4D4D4D"/>
          <w:sz w:val="22"/>
          <w:szCs w:val="22"/>
        </w:rPr>
        <w:t>xxxxxx</w:t>
      </w:r>
      <w:bookmarkStart w:id="1" w:name="_GoBack"/>
      <w:bookmarkEnd w:id="1"/>
    </w:p>
    <w:p w:rsidR="00A33EC1" w:rsidRPr="00616962" w:rsidRDefault="00A33EC1" w:rsidP="00A33EC1">
      <w:pPr>
        <w:jc w:val="both"/>
        <w:rPr>
          <w:rFonts w:ascii="Helvetica" w:hAnsi="Helvetica" w:cs="Helvetica"/>
          <w:b/>
          <w:bCs/>
          <w:color w:val="4D4D4D"/>
          <w:sz w:val="22"/>
          <w:szCs w:val="22"/>
          <w:lang w:val="es-CO"/>
        </w:rPr>
      </w:pPr>
    </w:p>
    <w:p w:rsidR="00B83813" w:rsidRPr="00616962" w:rsidRDefault="00B83813">
      <w:pPr>
        <w:rPr>
          <w:rFonts w:ascii="Helvetica" w:hAnsi="Helvetica" w:cs="Helvetica"/>
          <w:color w:val="4D4D4D"/>
          <w:sz w:val="22"/>
          <w:szCs w:val="22"/>
          <w:lang w:val="es-ES"/>
        </w:rPr>
      </w:pPr>
    </w:p>
    <w:sectPr w:rsidR="00B83813" w:rsidRPr="00616962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37" w:rsidRDefault="00303337">
      <w:r>
        <w:separator/>
      </w:r>
    </w:p>
  </w:endnote>
  <w:endnote w:type="continuationSeparator" w:id="0">
    <w:p w:rsidR="00303337" w:rsidRDefault="0030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C916BC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</w:p>
        <w:p w:rsidR="003F12B7" w:rsidRPr="00B050D8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</w:tc>
      <w:tc>
        <w:tcPr>
          <w:tcW w:w="2983" w:type="dxa"/>
          <w:shd w:val="clear" w:color="auto" w:fill="auto"/>
        </w:tcPr>
        <w:p w:rsidR="00B818EA" w:rsidRPr="00263DBA" w:rsidRDefault="006724C4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 w:rsidR="00B050D8">
            <w:rPr>
              <w:rFonts w:cs="Helvetica"/>
              <w:sz w:val="14"/>
              <w:szCs w:val="14"/>
              <w:lang w:val="es-CO"/>
            </w:rPr>
            <w:t>V3</w:t>
          </w:r>
          <w:r w:rsidR="00D21514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</w:t>
          </w:r>
          <w:r w:rsidR="00B050D8">
            <w:rPr>
              <w:rFonts w:cs="Helvetica"/>
              <w:sz w:val="14"/>
              <w:szCs w:val="14"/>
              <w:lang w:val="es-CO"/>
            </w:rPr>
            <w:t>9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0075E7">
            <w:rPr>
              <w:rFonts w:cs="Helvetica"/>
              <w:sz w:val="14"/>
              <w:szCs w:val="14"/>
              <w:lang w:val="es-CO"/>
            </w:rPr>
            <w:t>11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Si este documento se encuentra impreso no se garantiza su </w:t>
          </w:r>
          <w:r w:rsidR="00D21514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vigencia</w:t>
          </w:r>
          <w:r w:rsidR="00D21514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,</w:t>
          </w:r>
          <w:r w:rsidR="00D21514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La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37" w:rsidRDefault="00303337">
      <w:r>
        <w:separator/>
      </w:r>
    </w:p>
  </w:footnote>
  <w:footnote w:type="continuationSeparator" w:id="0">
    <w:p w:rsidR="00303337" w:rsidRDefault="0030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B050D8" w:rsidP="00207B0E">
    <w:pPr>
      <w:pStyle w:val="Encabezado"/>
      <w:rPr>
        <w:rFonts w:cs="Arial Hebrew Scholar"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2057510</wp:posOffset>
          </wp:positionH>
          <wp:positionV relativeFrom="paragraph">
            <wp:posOffset>-233790</wp:posOffset>
          </wp:positionV>
          <wp:extent cx="1546225" cy="758825"/>
          <wp:effectExtent l="0" t="0" r="0" b="3175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075E7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03337"/>
    <w:rsid w:val="003103E5"/>
    <w:rsid w:val="00316875"/>
    <w:rsid w:val="003229EC"/>
    <w:rsid w:val="00335881"/>
    <w:rsid w:val="0035206F"/>
    <w:rsid w:val="003B65E8"/>
    <w:rsid w:val="003D16B2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2547"/>
    <w:rsid w:val="00606F1F"/>
    <w:rsid w:val="00616962"/>
    <w:rsid w:val="00641BE1"/>
    <w:rsid w:val="00645D09"/>
    <w:rsid w:val="00646D18"/>
    <w:rsid w:val="00662BD7"/>
    <w:rsid w:val="006724C4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1763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33EC1"/>
    <w:rsid w:val="00A472ED"/>
    <w:rsid w:val="00A51281"/>
    <w:rsid w:val="00A61484"/>
    <w:rsid w:val="00A67F93"/>
    <w:rsid w:val="00A72E02"/>
    <w:rsid w:val="00A77B5C"/>
    <w:rsid w:val="00A8127C"/>
    <w:rsid w:val="00A92F40"/>
    <w:rsid w:val="00A933E7"/>
    <w:rsid w:val="00AA1F78"/>
    <w:rsid w:val="00AA53F2"/>
    <w:rsid w:val="00AC2E11"/>
    <w:rsid w:val="00AC5E7A"/>
    <w:rsid w:val="00AF4BD6"/>
    <w:rsid w:val="00AF5187"/>
    <w:rsid w:val="00B050D8"/>
    <w:rsid w:val="00B274EC"/>
    <w:rsid w:val="00B35AB4"/>
    <w:rsid w:val="00B71B35"/>
    <w:rsid w:val="00B818EA"/>
    <w:rsid w:val="00B83813"/>
    <w:rsid w:val="00B83D95"/>
    <w:rsid w:val="00B85B5C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916BC"/>
    <w:rsid w:val="00CA38FC"/>
    <w:rsid w:val="00CB1915"/>
    <w:rsid w:val="00CE794D"/>
    <w:rsid w:val="00D05AC4"/>
    <w:rsid w:val="00D2151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9DDE5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0E2560-03CF-4D90-9191-5DBEF1FD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0</TotalTime>
  <Pages>2</Pages>
  <Words>131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974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Luis Ernesto Suarez Rivera</cp:lastModifiedBy>
  <cp:revision>2</cp:revision>
  <cp:lastPrinted>2023-05-17T17:01:00Z</cp:lastPrinted>
  <dcterms:created xsi:type="dcterms:W3CDTF">2024-09-11T21:35:00Z</dcterms:created>
  <dcterms:modified xsi:type="dcterms:W3CDTF">2024-09-11T21:35:00Z</dcterms:modified>
</cp:coreProperties>
</file>