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0CB66" w14:textId="77777777" w:rsidR="008063E6" w:rsidRPr="00427D29" w:rsidRDefault="008063E6" w:rsidP="00AF4930">
      <w:pPr>
        <w:pStyle w:val="Prrafodelista"/>
        <w:tabs>
          <w:tab w:val="left" w:pos="9214"/>
          <w:tab w:val="left" w:pos="10348"/>
          <w:tab w:val="left" w:pos="12900"/>
        </w:tabs>
        <w:autoSpaceDE w:val="0"/>
        <w:autoSpaceDN w:val="0"/>
        <w:adjustRightInd w:val="0"/>
        <w:jc w:val="center"/>
        <w:rPr>
          <w:rFonts w:ascii="Helvetica" w:hAnsi="Helvetica" w:cs="Arial"/>
          <w:bCs/>
          <w:color w:val="595959" w:themeColor="text1" w:themeTint="A6"/>
          <w:sz w:val="28"/>
          <w:szCs w:val="28"/>
        </w:rPr>
      </w:pPr>
      <w:r w:rsidRPr="00427D29">
        <w:rPr>
          <w:rFonts w:ascii="Helvetica" w:hAnsi="Helvetica" w:cs="Arial"/>
          <w:bCs/>
          <w:color w:val="595959" w:themeColor="text1" w:themeTint="A6"/>
          <w:sz w:val="28"/>
          <w:szCs w:val="28"/>
        </w:rPr>
        <w:t>Ficha técnica</w:t>
      </w:r>
    </w:p>
    <w:p w14:paraId="0827EA24" w14:textId="77777777" w:rsidR="00EB31BA" w:rsidRPr="00427D29" w:rsidRDefault="00C138D1" w:rsidP="00AF4930">
      <w:pPr>
        <w:pStyle w:val="Prrafodelista"/>
        <w:tabs>
          <w:tab w:val="left" w:pos="9214"/>
          <w:tab w:val="left" w:pos="10348"/>
          <w:tab w:val="left" w:pos="12900"/>
        </w:tabs>
        <w:autoSpaceDE w:val="0"/>
        <w:autoSpaceDN w:val="0"/>
        <w:adjustRightInd w:val="0"/>
        <w:jc w:val="center"/>
        <w:rPr>
          <w:rFonts w:ascii="Helvetica" w:hAnsi="Helvetica" w:cs="Arial"/>
          <w:bCs/>
          <w:color w:val="808080" w:themeColor="background1" w:themeShade="80"/>
          <w:sz w:val="28"/>
          <w:szCs w:val="28"/>
        </w:rPr>
      </w:pPr>
      <w:r w:rsidRPr="00427D29">
        <w:rPr>
          <w:rFonts w:ascii="Helvetica" w:hAnsi="Helvetica" w:cs="Arial"/>
          <w:bCs/>
          <w:color w:val="808080" w:themeColor="background1" w:themeShade="80"/>
          <w:sz w:val="28"/>
          <w:szCs w:val="28"/>
        </w:rPr>
        <w:t>N</w:t>
      </w:r>
      <w:r w:rsidR="003B2C5D" w:rsidRPr="00427D29">
        <w:rPr>
          <w:rFonts w:ascii="Helvetica" w:hAnsi="Helvetica" w:cs="Arial"/>
          <w:bCs/>
          <w:color w:val="808080" w:themeColor="background1" w:themeShade="80"/>
          <w:sz w:val="28"/>
          <w:szCs w:val="28"/>
        </w:rPr>
        <w:t>ombre de la encuest</w:t>
      </w:r>
      <w:r w:rsidRPr="00427D29">
        <w:rPr>
          <w:rFonts w:ascii="Helvetica" w:hAnsi="Helvetica" w:cs="Arial"/>
          <w:bCs/>
          <w:color w:val="808080" w:themeColor="background1" w:themeShade="80"/>
          <w:sz w:val="28"/>
          <w:szCs w:val="28"/>
        </w:rPr>
        <w:t>a.</w:t>
      </w:r>
    </w:p>
    <w:p w14:paraId="7E4E11A2" w14:textId="77777777" w:rsidR="000B3A11" w:rsidRPr="00427D29" w:rsidRDefault="00824D32" w:rsidP="008063E6">
      <w:pPr>
        <w:pStyle w:val="Prrafodelista"/>
        <w:tabs>
          <w:tab w:val="left" w:pos="9214"/>
          <w:tab w:val="left" w:pos="10348"/>
          <w:tab w:val="left" w:pos="12900"/>
        </w:tabs>
        <w:autoSpaceDE w:val="0"/>
        <w:autoSpaceDN w:val="0"/>
        <w:adjustRightInd w:val="0"/>
        <w:jc w:val="center"/>
        <w:rPr>
          <w:rFonts w:ascii="Helvetica" w:hAnsi="Helvetica" w:cs="Calibri,Bold"/>
          <w:bCs/>
          <w:color w:val="808080" w:themeColor="background1" w:themeShade="80"/>
        </w:rPr>
      </w:pPr>
      <w:r w:rsidRPr="00427D29">
        <w:rPr>
          <w:rFonts w:ascii="Helvetica" w:hAnsi="Helvetica" w:cs="Calibri,Bold"/>
          <w:bCs/>
          <w:color w:val="808080" w:themeColor="background1" w:themeShade="80"/>
        </w:rPr>
        <w:t>(</w:t>
      </w:r>
      <w:r w:rsidR="003B2C5D" w:rsidRPr="00427D29">
        <w:rPr>
          <w:rFonts w:ascii="Helvetica" w:hAnsi="Helvetica" w:cs="Calibri,Bold"/>
          <w:bCs/>
          <w:color w:val="808080" w:themeColor="background1" w:themeShade="80"/>
        </w:rPr>
        <w:t>Modo</w:t>
      </w:r>
      <w:r w:rsidR="00C138D1" w:rsidRPr="00427D29">
        <w:rPr>
          <w:rFonts w:ascii="Helvetica" w:hAnsi="Helvetica" w:cs="Calibri,Bold"/>
          <w:bCs/>
          <w:color w:val="808080" w:themeColor="background1" w:themeShade="80"/>
        </w:rPr>
        <w:t xml:space="preserve"> de disposición </w:t>
      </w:r>
      <w:r w:rsidR="003B2C5D" w:rsidRPr="00427D29">
        <w:rPr>
          <w:rFonts w:ascii="Helvetica" w:hAnsi="Helvetica" w:cs="Calibri,Bold"/>
          <w:bCs/>
          <w:color w:val="808080" w:themeColor="background1" w:themeShade="80"/>
        </w:rPr>
        <w:t>(física</w:t>
      </w:r>
      <w:r w:rsidR="00C138D1" w:rsidRPr="00427D29">
        <w:rPr>
          <w:rFonts w:ascii="Helvetica" w:hAnsi="Helvetica" w:cs="Calibri,Bold"/>
          <w:bCs/>
          <w:color w:val="808080" w:themeColor="background1" w:themeShade="80"/>
        </w:rPr>
        <w:t>/electrónico</w:t>
      </w:r>
      <w:r w:rsidR="003B2C5D" w:rsidRPr="00427D29">
        <w:rPr>
          <w:rFonts w:ascii="Helvetica" w:hAnsi="Helvetica" w:cs="Calibri,Bold"/>
          <w:bCs/>
          <w:color w:val="808080" w:themeColor="background1" w:themeShade="80"/>
        </w:rPr>
        <w:t xml:space="preserve"> y lugar)</w:t>
      </w:r>
    </w:p>
    <w:tbl>
      <w:tblPr>
        <w:tblW w:w="9385" w:type="dxa"/>
        <w:tblInd w:w="108" w:type="dxa"/>
        <w:tblBorders>
          <w:top w:val="dotted" w:sz="4" w:space="0" w:color="404040" w:themeColor="text1" w:themeTint="BF"/>
          <w:left w:val="dotted" w:sz="4" w:space="0" w:color="404040" w:themeColor="text1" w:themeTint="BF"/>
          <w:bottom w:val="dotted" w:sz="4" w:space="0" w:color="404040" w:themeColor="text1" w:themeTint="BF"/>
          <w:right w:val="dotted" w:sz="4" w:space="0" w:color="404040" w:themeColor="text1" w:themeTint="BF"/>
          <w:insideH w:val="dotted" w:sz="4" w:space="0" w:color="404040" w:themeColor="text1" w:themeTint="BF"/>
          <w:insideV w:val="dotted" w:sz="4" w:space="0" w:color="404040" w:themeColor="text1" w:themeTint="BF"/>
        </w:tblBorders>
        <w:tblLook w:val="04A0" w:firstRow="1" w:lastRow="0" w:firstColumn="1" w:lastColumn="0" w:noHBand="0" w:noVBand="1"/>
      </w:tblPr>
      <w:tblGrid>
        <w:gridCol w:w="4395"/>
        <w:gridCol w:w="4990"/>
      </w:tblGrid>
      <w:tr w:rsidR="000B3A11" w:rsidRPr="00427D29" w14:paraId="5506481D" w14:textId="77777777" w:rsidTr="00427D29">
        <w:tc>
          <w:tcPr>
            <w:tcW w:w="4395" w:type="dxa"/>
            <w:vAlign w:val="center"/>
          </w:tcPr>
          <w:p w14:paraId="14077AA7" w14:textId="77777777" w:rsidR="000B3A11" w:rsidRPr="00427D29" w:rsidRDefault="0093480D" w:rsidP="0093480D">
            <w:pPr>
              <w:rPr>
                <w:rFonts w:ascii="Helvetica" w:hAnsi="Helvetica" w:cs="Arial"/>
                <w:b/>
                <w:color w:val="595959" w:themeColor="text1" w:themeTint="A6"/>
                <w:sz w:val="20"/>
                <w:szCs w:val="20"/>
              </w:rPr>
            </w:pPr>
            <w:r w:rsidRPr="00427D29">
              <w:rPr>
                <w:rFonts w:ascii="Helvetica" w:hAnsi="Helvetica" w:cs="Arial"/>
                <w:b/>
                <w:bCs/>
                <w:color w:val="595959" w:themeColor="text1" w:themeTint="A6"/>
                <w:kern w:val="24"/>
                <w:sz w:val="20"/>
                <w:szCs w:val="20"/>
                <w:lang w:val="es-ES" w:eastAsia="es-CO"/>
              </w:rPr>
              <w:t xml:space="preserve">Proceso/área </w:t>
            </w:r>
            <w:r w:rsidR="000B3A11" w:rsidRPr="00427D29">
              <w:rPr>
                <w:rFonts w:ascii="Helvetica" w:hAnsi="Helvetica" w:cs="Arial"/>
                <w:b/>
                <w:bCs/>
                <w:color w:val="595959" w:themeColor="text1" w:themeTint="A6"/>
                <w:kern w:val="24"/>
                <w:sz w:val="20"/>
                <w:szCs w:val="20"/>
                <w:lang w:val="es-ES" w:eastAsia="es-CO"/>
              </w:rPr>
              <w:t>que solicita la encuesta:</w:t>
            </w:r>
          </w:p>
        </w:tc>
        <w:tc>
          <w:tcPr>
            <w:tcW w:w="4990" w:type="dxa"/>
            <w:vAlign w:val="center"/>
          </w:tcPr>
          <w:p w14:paraId="7DF90373" w14:textId="77777777" w:rsidR="000B3A11" w:rsidRPr="00427D29" w:rsidRDefault="00EF165A" w:rsidP="003F16EF">
            <w:pPr>
              <w:jc w:val="both"/>
              <w:rPr>
                <w:rFonts w:ascii="Helvetica" w:hAnsi="Helvetica" w:cs="Arial"/>
                <w:color w:val="808080" w:themeColor="background1" w:themeShade="80"/>
                <w:sz w:val="20"/>
                <w:szCs w:val="20"/>
              </w:rPr>
            </w:pPr>
            <w:r w:rsidRPr="00427D29">
              <w:rPr>
                <w:rFonts w:ascii="Helvetica" w:hAnsi="Helvetica" w:cs="Arial"/>
                <w:color w:val="808080" w:themeColor="background1" w:themeShade="80"/>
                <w:sz w:val="20"/>
                <w:szCs w:val="20"/>
              </w:rPr>
              <w:t>Describir el proceso/área solicitante de la encuesta</w:t>
            </w:r>
          </w:p>
        </w:tc>
      </w:tr>
      <w:tr w:rsidR="00EF165A" w:rsidRPr="00427D29" w14:paraId="17555909" w14:textId="77777777" w:rsidTr="00427D29">
        <w:tc>
          <w:tcPr>
            <w:tcW w:w="4395" w:type="dxa"/>
            <w:vAlign w:val="center"/>
          </w:tcPr>
          <w:p w14:paraId="6D096BC1" w14:textId="77777777" w:rsidR="00EF165A" w:rsidRPr="00427D29" w:rsidRDefault="00EF165A" w:rsidP="00EF165A">
            <w:pPr>
              <w:rPr>
                <w:rFonts w:ascii="Helvetica" w:hAnsi="Helvetica" w:cs="Arial"/>
                <w:b/>
                <w:bCs/>
                <w:color w:val="595959" w:themeColor="text1" w:themeTint="A6"/>
                <w:kern w:val="24"/>
                <w:sz w:val="20"/>
                <w:szCs w:val="20"/>
                <w:lang w:val="es-ES" w:eastAsia="es-CO"/>
              </w:rPr>
            </w:pPr>
            <w:r w:rsidRPr="00427D29">
              <w:rPr>
                <w:rFonts w:ascii="Helvetica" w:hAnsi="Helvetica" w:cs="Arial"/>
                <w:b/>
                <w:bCs/>
                <w:color w:val="595959" w:themeColor="text1" w:themeTint="A6"/>
                <w:kern w:val="24"/>
                <w:sz w:val="20"/>
                <w:szCs w:val="20"/>
                <w:lang w:val="es-ES" w:eastAsia="es-CO"/>
              </w:rPr>
              <w:t>Proceso/área que realiza la encuesta:</w:t>
            </w:r>
          </w:p>
        </w:tc>
        <w:tc>
          <w:tcPr>
            <w:tcW w:w="4990" w:type="dxa"/>
            <w:vAlign w:val="center"/>
          </w:tcPr>
          <w:p w14:paraId="1D77C88C" w14:textId="77777777" w:rsidR="00EF165A" w:rsidRPr="00427D29" w:rsidRDefault="00EF165A" w:rsidP="003F16EF">
            <w:pPr>
              <w:jc w:val="both"/>
              <w:rPr>
                <w:rFonts w:ascii="Helvetica" w:hAnsi="Helvetica" w:cs="Arial"/>
                <w:color w:val="808080" w:themeColor="background1" w:themeShade="80"/>
                <w:sz w:val="20"/>
                <w:szCs w:val="20"/>
              </w:rPr>
            </w:pPr>
            <w:r w:rsidRPr="00427D29">
              <w:rPr>
                <w:rFonts w:ascii="Helvetica" w:hAnsi="Helvetica" w:cs="Arial"/>
                <w:color w:val="808080" w:themeColor="background1" w:themeShade="80"/>
                <w:sz w:val="20"/>
                <w:szCs w:val="20"/>
              </w:rPr>
              <w:t>Describir el proceso/área quien realizará (trabajo de campo) la encuesta.</w:t>
            </w:r>
          </w:p>
        </w:tc>
      </w:tr>
      <w:tr w:rsidR="00EF165A" w:rsidRPr="00427D29" w14:paraId="1DE86295" w14:textId="77777777" w:rsidTr="00427D29">
        <w:tc>
          <w:tcPr>
            <w:tcW w:w="4395" w:type="dxa"/>
            <w:vAlign w:val="center"/>
          </w:tcPr>
          <w:p w14:paraId="40456E42" w14:textId="77777777" w:rsidR="00EF165A" w:rsidRPr="00427D29" w:rsidRDefault="00EF165A" w:rsidP="00EF165A">
            <w:pPr>
              <w:rPr>
                <w:rFonts w:ascii="Helvetica" w:hAnsi="Helvetica" w:cs="Arial"/>
                <w:b/>
                <w:bCs/>
                <w:color w:val="595959" w:themeColor="text1" w:themeTint="A6"/>
                <w:kern w:val="24"/>
                <w:sz w:val="20"/>
                <w:szCs w:val="20"/>
                <w:lang w:val="es-ES" w:eastAsia="es-CO"/>
              </w:rPr>
            </w:pPr>
            <w:r w:rsidRPr="00427D29">
              <w:rPr>
                <w:rFonts w:ascii="Helvetica" w:hAnsi="Helvetica" w:cs="Arial"/>
                <w:b/>
                <w:bCs/>
                <w:color w:val="595959" w:themeColor="text1" w:themeTint="A6"/>
                <w:kern w:val="24"/>
                <w:sz w:val="20"/>
                <w:szCs w:val="20"/>
                <w:lang w:val="es-ES" w:eastAsia="es-CO"/>
              </w:rPr>
              <w:t>Proceso/área que diseña la Encuesta:</w:t>
            </w:r>
          </w:p>
        </w:tc>
        <w:tc>
          <w:tcPr>
            <w:tcW w:w="4990" w:type="dxa"/>
            <w:vAlign w:val="center"/>
          </w:tcPr>
          <w:p w14:paraId="42A3B876" w14:textId="77777777" w:rsidR="00EF165A" w:rsidRPr="00427D29" w:rsidRDefault="00EF165A" w:rsidP="003F16EF">
            <w:pPr>
              <w:jc w:val="both"/>
              <w:rPr>
                <w:rFonts w:ascii="Helvetica" w:hAnsi="Helvetica" w:cs="Arial"/>
                <w:color w:val="808080" w:themeColor="background1" w:themeShade="80"/>
                <w:sz w:val="20"/>
                <w:szCs w:val="20"/>
              </w:rPr>
            </w:pPr>
            <w:r w:rsidRPr="00427D29">
              <w:rPr>
                <w:rFonts w:ascii="Helvetica" w:hAnsi="Helvetica" w:cs="Arial"/>
                <w:color w:val="808080" w:themeColor="background1" w:themeShade="80"/>
                <w:sz w:val="20"/>
                <w:szCs w:val="20"/>
              </w:rPr>
              <w:t>Describir el proceso/área que diseña la encuesta</w:t>
            </w:r>
          </w:p>
        </w:tc>
      </w:tr>
      <w:tr w:rsidR="00EF165A" w:rsidRPr="00427D29" w14:paraId="7AE75C5A" w14:textId="77777777" w:rsidTr="00427D29">
        <w:trPr>
          <w:trHeight w:val="271"/>
        </w:trPr>
        <w:tc>
          <w:tcPr>
            <w:tcW w:w="4395" w:type="dxa"/>
            <w:vAlign w:val="center"/>
          </w:tcPr>
          <w:p w14:paraId="771AAE31" w14:textId="77777777" w:rsidR="00EF165A" w:rsidRPr="00427D29" w:rsidRDefault="00EF165A" w:rsidP="00EF165A">
            <w:pPr>
              <w:rPr>
                <w:rFonts w:ascii="Helvetica" w:hAnsi="Helvetica" w:cs="Arial"/>
                <w:b/>
                <w:bCs/>
                <w:color w:val="595959" w:themeColor="text1" w:themeTint="A6"/>
                <w:kern w:val="24"/>
                <w:sz w:val="20"/>
                <w:szCs w:val="20"/>
                <w:lang w:val="es-ES" w:eastAsia="es-CO"/>
              </w:rPr>
            </w:pPr>
            <w:r w:rsidRPr="00427D29">
              <w:rPr>
                <w:rFonts w:ascii="Helvetica" w:hAnsi="Helvetica" w:cs="Arial"/>
                <w:b/>
                <w:bCs/>
                <w:color w:val="595959" w:themeColor="text1" w:themeTint="A6"/>
                <w:kern w:val="24"/>
                <w:sz w:val="20"/>
                <w:szCs w:val="20"/>
                <w:lang w:val="es-ES" w:eastAsia="es-CO"/>
              </w:rPr>
              <w:t>Objetivo general:</w:t>
            </w:r>
          </w:p>
        </w:tc>
        <w:tc>
          <w:tcPr>
            <w:tcW w:w="4990" w:type="dxa"/>
            <w:vAlign w:val="center"/>
          </w:tcPr>
          <w:p w14:paraId="55997341" w14:textId="77777777" w:rsidR="00EF165A" w:rsidRPr="00427D29" w:rsidRDefault="00EF165A" w:rsidP="003F16EF">
            <w:pPr>
              <w:jc w:val="both"/>
              <w:rPr>
                <w:rFonts w:ascii="Helvetica" w:hAnsi="Helvetica" w:cs="Arial"/>
                <w:sz w:val="20"/>
                <w:szCs w:val="20"/>
              </w:rPr>
            </w:pPr>
            <w:r w:rsidRPr="00427D29">
              <w:rPr>
                <w:rFonts w:ascii="Helvetica" w:hAnsi="Helvetica" w:cs="Arial"/>
                <w:color w:val="808080" w:themeColor="background1" w:themeShade="80"/>
                <w:sz w:val="18"/>
                <w:szCs w:val="18"/>
                <w:shd w:val="clear" w:color="auto" w:fill="FFFFFF"/>
              </w:rPr>
              <w:t>Relacionar el propósito de la operación estadística, el cual corresponde a la descripción en tiempo presente sobre el qué, cómo, cuándo y en dónde se desarrolla la operación estadística.</w:t>
            </w:r>
          </w:p>
        </w:tc>
      </w:tr>
      <w:tr w:rsidR="00EF165A" w:rsidRPr="00427D29" w14:paraId="6BC5ADED" w14:textId="77777777" w:rsidTr="00427D29">
        <w:trPr>
          <w:trHeight w:val="403"/>
        </w:trPr>
        <w:tc>
          <w:tcPr>
            <w:tcW w:w="4395" w:type="dxa"/>
            <w:vAlign w:val="center"/>
          </w:tcPr>
          <w:p w14:paraId="18CEDD70" w14:textId="77777777" w:rsidR="00EF165A" w:rsidRPr="00427D29" w:rsidRDefault="00EF165A" w:rsidP="00EF165A">
            <w:pPr>
              <w:rPr>
                <w:rFonts w:ascii="Helvetica" w:hAnsi="Helvetica" w:cs="Arial"/>
                <w:b/>
                <w:bCs/>
                <w:color w:val="595959" w:themeColor="text1" w:themeTint="A6"/>
                <w:kern w:val="24"/>
                <w:sz w:val="20"/>
                <w:szCs w:val="20"/>
                <w:lang w:val="es-ES" w:eastAsia="es-CO"/>
              </w:rPr>
            </w:pPr>
            <w:r w:rsidRPr="00427D29">
              <w:rPr>
                <w:rFonts w:ascii="Helvetica" w:hAnsi="Helvetica" w:cs="Arial"/>
                <w:b/>
                <w:bCs/>
                <w:color w:val="595959" w:themeColor="text1" w:themeTint="A6"/>
                <w:kern w:val="24"/>
                <w:sz w:val="20"/>
                <w:szCs w:val="20"/>
                <w:lang w:val="es-ES" w:eastAsia="es-CO"/>
              </w:rPr>
              <w:t>Objetivos específico:</w:t>
            </w:r>
          </w:p>
        </w:tc>
        <w:tc>
          <w:tcPr>
            <w:tcW w:w="4990" w:type="dxa"/>
            <w:vAlign w:val="center"/>
          </w:tcPr>
          <w:p w14:paraId="5311C52A" w14:textId="77777777" w:rsidR="00EF165A" w:rsidRPr="00427D29" w:rsidRDefault="00EF165A" w:rsidP="003F16EF">
            <w:pPr>
              <w:jc w:val="both"/>
              <w:rPr>
                <w:rFonts w:ascii="Helvetica" w:hAnsi="Helvetica" w:cs="Arial"/>
                <w:sz w:val="20"/>
                <w:szCs w:val="20"/>
              </w:rPr>
            </w:pPr>
            <w:r w:rsidRPr="00427D29">
              <w:rPr>
                <w:rFonts w:ascii="Helvetica" w:hAnsi="Helvetica" w:cs="Arial"/>
                <w:color w:val="808080" w:themeColor="background1" w:themeShade="80"/>
                <w:sz w:val="18"/>
                <w:szCs w:val="18"/>
                <w:shd w:val="clear" w:color="auto" w:fill="FFFFFF"/>
              </w:rPr>
              <w:t>Listar los objetivos específicos de la operación estadística, los cuales indican lo que se busca realizar en cada uno de los pasos para dar cumplimiento al objetivo general de la operación estadística.</w:t>
            </w:r>
          </w:p>
        </w:tc>
      </w:tr>
      <w:tr w:rsidR="00EF165A" w:rsidRPr="00427D29" w14:paraId="426D0BDC" w14:textId="77777777" w:rsidTr="00427D29">
        <w:trPr>
          <w:trHeight w:val="403"/>
        </w:trPr>
        <w:tc>
          <w:tcPr>
            <w:tcW w:w="4395" w:type="dxa"/>
            <w:vAlign w:val="center"/>
          </w:tcPr>
          <w:p w14:paraId="19AE5CDA" w14:textId="77777777" w:rsidR="00EF165A" w:rsidRPr="00427D29" w:rsidRDefault="00EF165A" w:rsidP="00EF165A">
            <w:pPr>
              <w:rPr>
                <w:rFonts w:ascii="Helvetica" w:hAnsi="Helvetica" w:cs="Arial"/>
                <w:b/>
                <w:bCs/>
                <w:color w:val="595959" w:themeColor="text1" w:themeTint="A6"/>
                <w:kern w:val="24"/>
                <w:sz w:val="20"/>
                <w:szCs w:val="20"/>
                <w:lang w:val="es-ES" w:eastAsia="es-CO"/>
              </w:rPr>
            </w:pPr>
            <w:r w:rsidRPr="00427D29">
              <w:rPr>
                <w:rFonts w:ascii="Helvetica" w:hAnsi="Helvetica" w:cs="Arial"/>
                <w:b/>
                <w:bCs/>
                <w:color w:val="595959" w:themeColor="text1" w:themeTint="A6"/>
                <w:kern w:val="24"/>
                <w:sz w:val="20"/>
                <w:szCs w:val="20"/>
                <w:lang w:val="es-ES" w:eastAsia="es-CO"/>
              </w:rPr>
              <w:t>Fuente de datos:</w:t>
            </w:r>
          </w:p>
        </w:tc>
        <w:tc>
          <w:tcPr>
            <w:tcW w:w="4990" w:type="dxa"/>
            <w:vAlign w:val="center"/>
          </w:tcPr>
          <w:p w14:paraId="512CE57F" w14:textId="77777777" w:rsidR="00EF165A" w:rsidRPr="00427D29" w:rsidRDefault="00EF165A" w:rsidP="003F16EF">
            <w:pPr>
              <w:jc w:val="both"/>
              <w:rPr>
                <w:rFonts w:ascii="Helvetica" w:hAnsi="Helvetica" w:cs="Arial"/>
                <w:sz w:val="20"/>
                <w:szCs w:val="20"/>
              </w:rPr>
            </w:pPr>
            <w:r w:rsidRPr="00427D29">
              <w:rPr>
                <w:rFonts w:ascii="Helvetica" w:hAnsi="Helvetica" w:cs="Arial"/>
                <w:color w:val="808080" w:themeColor="background1" w:themeShade="80"/>
                <w:sz w:val="18"/>
                <w:szCs w:val="18"/>
                <w:shd w:val="clear" w:color="auto" w:fill="FFFFFF"/>
              </w:rPr>
              <w:t>Describir el tipo de fuente (antes denominado tipo de operación) mediante la cual se obtendrá información estadística requerida, que puede ser: censo, encuesta por muestreo, operación estadística basada en registros administrativos o estadística derivada.</w:t>
            </w:r>
          </w:p>
        </w:tc>
      </w:tr>
      <w:tr w:rsidR="00EF165A" w:rsidRPr="00427D29" w14:paraId="7BDE275E" w14:textId="77777777" w:rsidTr="00427D29">
        <w:trPr>
          <w:trHeight w:val="403"/>
        </w:trPr>
        <w:tc>
          <w:tcPr>
            <w:tcW w:w="4395" w:type="dxa"/>
            <w:vAlign w:val="center"/>
          </w:tcPr>
          <w:p w14:paraId="6C6CBEC7" w14:textId="77777777" w:rsidR="00EF165A" w:rsidRPr="00427D29" w:rsidRDefault="00EF165A" w:rsidP="00EF165A">
            <w:pPr>
              <w:rPr>
                <w:rFonts w:ascii="Helvetica" w:hAnsi="Helvetica" w:cs="Arial"/>
                <w:b/>
                <w:bCs/>
                <w:color w:val="595959" w:themeColor="text1" w:themeTint="A6"/>
                <w:kern w:val="24"/>
                <w:sz w:val="20"/>
                <w:szCs w:val="20"/>
                <w:lang w:val="es-ES" w:eastAsia="es-CO"/>
              </w:rPr>
            </w:pPr>
            <w:r w:rsidRPr="00427D29">
              <w:rPr>
                <w:rFonts w:ascii="Helvetica" w:hAnsi="Helvetica" w:cs="Arial"/>
                <w:b/>
                <w:bCs/>
                <w:color w:val="595959" w:themeColor="text1" w:themeTint="A6"/>
                <w:kern w:val="24"/>
                <w:sz w:val="20"/>
                <w:szCs w:val="20"/>
                <w:lang w:val="es-ES" w:eastAsia="es-CO"/>
              </w:rPr>
              <w:t>Parámetros a estimar o calcular:</w:t>
            </w:r>
          </w:p>
        </w:tc>
        <w:tc>
          <w:tcPr>
            <w:tcW w:w="4990" w:type="dxa"/>
            <w:vAlign w:val="center"/>
          </w:tcPr>
          <w:p w14:paraId="22DFB98D" w14:textId="77777777" w:rsidR="00EF165A" w:rsidRPr="00427D29" w:rsidRDefault="00EF165A" w:rsidP="003F16EF">
            <w:pPr>
              <w:jc w:val="both"/>
              <w:rPr>
                <w:rFonts w:ascii="Helvetica" w:hAnsi="Helvetica" w:cs="Arial"/>
                <w:sz w:val="20"/>
                <w:szCs w:val="20"/>
              </w:rPr>
            </w:pPr>
            <w:r w:rsidRPr="00427D29">
              <w:rPr>
                <w:rFonts w:ascii="Helvetica" w:hAnsi="Helvetica" w:cs="Arial"/>
                <w:color w:val="808080" w:themeColor="background1" w:themeShade="80"/>
                <w:sz w:val="18"/>
                <w:szCs w:val="18"/>
                <w:shd w:val="clear" w:color="auto" w:fill="FFFFFF"/>
              </w:rPr>
              <w:t>Relacionar los parámetros a </w:t>
            </w:r>
            <w:r w:rsidRPr="00427D29">
              <w:rPr>
                <w:rFonts w:ascii="Helvetica" w:hAnsi="Helvetica" w:cs="Arial"/>
                <w:i/>
                <w:iCs/>
                <w:color w:val="808080" w:themeColor="background1" w:themeShade="80"/>
                <w:sz w:val="18"/>
                <w:szCs w:val="18"/>
                <w:shd w:val="clear" w:color="auto" w:fill="FFFFFF"/>
              </w:rPr>
              <w:t>estimar</w:t>
            </w:r>
            <w:r w:rsidRPr="00427D29">
              <w:rPr>
                <w:rFonts w:ascii="Helvetica" w:hAnsi="Helvetica" w:cs="Arial"/>
                <w:color w:val="808080" w:themeColor="background1" w:themeShade="80"/>
                <w:sz w:val="18"/>
                <w:szCs w:val="18"/>
                <w:shd w:val="clear" w:color="auto" w:fill="FFFFFF"/>
              </w:rPr>
              <w:t> mediante la encuesta por muestreo o los que se </w:t>
            </w:r>
            <w:r w:rsidRPr="00427D29">
              <w:rPr>
                <w:rFonts w:ascii="Helvetica" w:hAnsi="Helvetica" w:cs="Arial"/>
                <w:i/>
                <w:iCs/>
                <w:color w:val="808080" w:themeColor="background1" w:themeShade="80"/>
                <w:sz w:val="18"/>
                <w:szCs w:val="18"/>
                <w:shd w:val="clear" w:color="auto" w:fill="FFFFFF"/>
              </w:rPr>
              <w:t>calculan</w:t>
            </w:r>
            <w:r w:rsidRPr="00427D29">
              <w:rPr>
                <w:rFonts w:ascii="Helvetica" w:hAnsi="Helvetica" w:cs="Arial"/>
                <w:color w:val="808080" w:themeColor="background1" w:themeShade="80"/>
                <w:sz w:val="18"/>
                <w:szCs w:val="18"/>
                <w:shd w:val="clear" w:color="auto" w:fill="FFFFFF"/>
              </w:rPr>
              <w:t> mediante otra operación estadística.</w:t>
            </w:r>
          </w:p>
        </w:tc>
      </w:tr>
      <w:tr w:rsidR="00EF165A" w:rsidRPr="00427D29" w14:paraId="35B21422" w14:textId="77777777" w:rsidTr="00427D29">
        <w:trPr>
          <w:trHeight w:val="403"/>
        </w:trPr>
        <w:tc>
          <w:tcPr>
            <w:tcW w:w="4395" w:type="dxa"/>
            <w:vAlign w:val="center"/>
          </w:tcPr>
          <w:p w14:paraId="1499367D" w14:textId="77777777" w:rsidR="00EF165A" w:rsidRPr="00427D29" w:rsidRDefault="00EF165A" w:rsidP="00EF165A">
            <w:pPr>
              <w:rPr>
                <w:rFonts w:ascii="Helvetica" w:hAnsi="Helvetica" w:cs="Arial"/>
                <w:b/>
                <w:bCs/>
                <w:color w:val="595959" w:themeColor="text1" w:themeTint="A6"/>
                <w:kern w:val="24"/>
                <w:sz w:val="20"/>
                <w:szCs w:val="20"/>
                <w:lang w:val="es-ES" w:eastAsia="es-CO"/>
              </w:rPr>
            </w:pPr>
            <w:r w:rsidRPr="00427D29">
              <w:rPr>
                <w:rFonts w:ascii="Helvetica" w:hAnsi="Helvetica" w:cs="Arial"/>
                <w:b/>
                <w:bCs/>
                <w:color w:val="595959" w:themeColor="text1" w:themeTint="A6"/>
                <w:kern w:val="24"/>
                <w:sz w:val="20"/>
                <w:szCs w:val="20"/>
                <w:lang w:val="es-ES" w:eastAsia="es-CO"/>
              </w:rPr>
              <w:t>Universo de estudio:</w:t>
            </w:r>
          </w:p>
        </w:tc>
        <w:tc>
          <w:tcPr>
            <w:tcW w:w="4990" w:type="dxa"/>
            <w:vAlign w:val="center"/>
          </w:tcPr>
          <w:p w14:paraId="54CC1E45" w14:textId="77777777" w:rsidR="00EF165A" w:rsidRPr="00427D29" w:rsidRDefault="00EF165A" w:rsidP="003F16EF">
            <w:pPr>
              <w:jc w:val="both"/>
              <w:rPr>
                <w:rFonts w:ascii="Helvetica" w:hAnsi="Helvetica" w:cs="Arial"/>
                <w:color w:val="808080" w:themeColor="background1" w:themeShade="80"/>
                <w:sz w:val="20"/>
                <w:szCs w:val="20"/>
              </w:rPr>
            </w:pPr>
            <w:r w:rsidRPr="00427D29">
              <w:rPr>
                <w:rFonts w:ascii="Helvetica" w:hAnsi="Helvetica" w:cs="Arial"/>
                <w:color w:val="808080" w:themeColor="background1" w:themeShade="80"/>
                <w:sz w:val="18"/>
                <w:szCs w:val="18"/>
                <w:shd w:val="clear" w:color="auto" w:fill="FFFFFF"/>
              </w:rPr>
              <w:t>Describir el conjunto de unidades o individuos a los que se refiere el estudio o que constituyen la colectividad de interés y que satisfacen una definición común. Este conjunto refleja los objetivos del estudio, por cuanto los describe en términos de contenido, unidades, espacio y tiempo.</w:t>
            </w:r>
          </w:p>
        </w:tc>
      </w:tr>
      <w:tr w:rsidR="00EF165A" w:rsidRPr="00427D29" w14:paraId="4BBD56A1" w14:textId="77777777" w:rsidTr="00427D29">
        <w:trPr>
          <w:trHeight w:val="403"/>
        </w:trPr>
        <w:tc>
          <w:tcPr>
            <w:tcW w:w="4395" w:type="dxa"/>
            <w:vAlign w:val="center"/>
          </w:tcPr>
          <w:p w14:paraId="0BBB38BE" w14:textId="77777777" w:rsidR="00EF165A" w:rsidRPr="00427D29" w:rsidRDefault="00EF165A" w:rsidP="00EF165A">
            <w:pPr>
              <w:rPr>
                <w:rFonts w:ascii="Helvetica" w:hAnsi="Helvetica" w:cs="Arial"/>
                <w:b/>
                <w:bCs/>
                <w:color w:val="595959" w:themeColor="text1" w:themeTint="A6"/>
                <w:kern w:val="24"/>
                <w:sz w:val="20"/>
                <w:szCs w:val="20"/>
                <w:lang w:val="es-ES" w:eastAsia="es-CO"/>
              </w:rPr>
            </w:pPr>
            <w:r w:rsidRPr="00427D29">
              <w:rPr>
                <w:rFonts w:ascii="Helvetica" w:hAnsi="Helvetica" w:cs="Arial"/>
                <w:b/>
                <w:bCs/>
                <w:color w:val="595959" w:themeColor="text1" w:themeTint="A6"/>
                <w:kern w:val="24"/>
                <w:sz w:val="20"/>
                <w:szCs w:val="20"/>
                <w:lang w:val="es-ES" w:eastAsia="es-CO"/>
              </w:rPr>
              <w:t>Población Objetivo:</w:t>
            </w:r>
          </w:p>
        </w:tc>
        <w:tc>
          <w:tcPr>
            <w:tcW w:w="4990" w:type="dxa"/>
            <w:vAlign w:val="center"/>
          </w:tcPr>
          <w:p w14:paraId="287C8314" w14:textId="77777777" w:rsidR="00EF165A" w:rsidRPr="00427D29" w:rsidRDefault="00EF165A" w:rsidP="003F16EF">
            <w:pPr>
              <w:jc w:val="both"/>
              <w:rPr>
                <w:rFonts w:ascii="Helvetica" w:hAnsi="Helvetica" w:cs="Arial"/>
                <w:sz w:val="20"/>
                <w:szCs w:val="20"/>
              </w:rPr>
            </w:pPr>
            <w:r w:rsidRPr="00427D29">
              <w:rPr>
                <w:rFonts w:ascii="Helvetica" w:hAnsi="Helvetica" w:cs="Arial"/>
                <w:color w:val="808080" w:themeColor="background1" w:themeShade="80"/>
                <w:sz w:val="18"/>
                <w:szCs w:val="18"/>
                <w:shd w:val="clear" w:color="auto" w:fill="FFFFFF"/>
              </w:rPr>
              <w:t>Delimitar la parte del universo sobre la cual  se generarán estimaciones o resultados.</w:t>
            </w:r>
          </w:p>
        </w:tc>
      </w:tr>
      <w:tr w:rsidR="00EF165A" w:rsidRPr="00427D29" w14:paraId="195BFF31" w14:textId="77777777" w:rsidTr="00427D29">
        <w:tc>
          <w:tcPr>
            <w:tcW w:w="4395" w:type="dxa"/>
            <w:vAlign w:val="center"/>
          </w:tcPr>
          <w:p w14:paraId="39B13974" w14:textId="77777777" w:rsidR="00EF165A" w:rsidRPr="00427D29" w:rsidRDefault="00EF165A" w:rsidP="00EF165A">
            <w:pPr>
              <w:rPr>
                <w:rFonts w:ascii="Helvetica" w:hAnsi="Helvetica" w:cs="Arial"/>
                <w:b/>
                <w:bCs/>
                <w:color w:val="595959" w:themeColor="text1" w:themeTint="A6"/>
                <w:kern w:val="24"/>
                <w:sz w:val="20"/>
                <w:szCs w:val="20"/>
                <w:lang w:val="es-ES" w:eastAsia="es-CO"/>
              </w:rPr>
            </w:pPr>
            <w:r w:rsidRPr="00427D29">
              <w:rPr>
                <w:rFonts w:ascii="Helvetica" w:hAnsi="Helvetica" w:cs="Arial"/>
                <w:b/>
                <w:bCs/>
                <w:color w:val="595959" w:themeColor="text1" w:themeTint="A6"/>
                <w:kern w:val="24"/>
                <w:sz w:val="20"/>
                <w:szCs w:val="20"/>
                <w:lang w:val="es-ES" w:eastAsia="es-CO"/>
              </w:rPr>
              <w:t>Tamaño de muestra:</w:t>
            </w:r>
          </w:p>
        </w:tc>
        <w:tc>
          <w:tcPr>
            <w:tcW w:w="4990" w:type="dxa"/>
            <w:vAlign w:val="center"/>
          </w:tcPr>
          <w:p w14:paraId="5EF5DE3F" w14:textId="77777777" w:rsidR="00EF165A" w:rsidRPr="00427D29" w:rsidRDefault="00EF165A" w:rsidP="003F16EF">
            <w:pPr>
              <w:jc w:val="both"/>
              <w:rPr>
                <w:rFonts w:ascii="Helvetica" w:hAnsi="Helvetica" w:cs="Arial"/>
                <w:kern w:val="24"/>
                <w:sz w:val="20"/>
                <w:szCs w:val="20"/>
                <w:lang w:val="es-ES" w:eastAsia="es-CO"/>
              </w:rPr>
            </w:pPr>
            <w:r w:rsidRPr="00427D29">
              <w:rPr>
                <w:rFonts w:ascii="Helvetica" w:hAnsi="Helvetica" w:cs="Arial"/>
                <w:color w:val="808080" w:themeColor="background1" w:themeShade="80"/>
                <w:sz w:val="18"/>
                <w:szCs w:val="18"/>
                <w:shd w:val="clear" w:color="auto" w:fill="FFFFFF"/>
              </w:rPr>
              <w:t>Especificar tamaño de la muestra.</w:t>
            </w:r>
          </w:p>
        </w:tc>
      </w:tr>
      <w:tr w:rsidR="00EF165A" w:rsidRPr="00427D29" w14:paraId="46E0B684" w14:textId="77777777" w:rsidTr="00427D29">
        <w:tc>
          <w:tcPr>
            <w:tcW w:w="4395" w:type="dxa"/>
            <w:vAlign w:val="center"/>
          </w:tcPr>
          <w:p w14:paraId="7959A847" w14:textId="77777777" w:rsidR="00EF165A" w:rsidRPr="00427D29" w:rsidRDefault="00EF165A" w:rsidP="00EF165A">
            <w:pPr>
              <w:rPr>
                <w:rFonts w:ascii="Helvetica" w:hAnsi="Helvetica" w:cs="Arial"/>
                <w:b/>
                <w:bCs/>
                <w:color w:val="595959" w:themeColor="text1" w:themeTint="A6"/>
                <w:kern w:val="24"/>
                <w:sz w:val="20"/>
                <w:szCs w:val="20"/>
                <w:lang w:val="es-ES" w:eastAsia="es-CO"/>
              </w:rPr>
            </w:pPr>
            <w:r w:rsidRPr="00427D29">
              <w:rPr>
                <w:rFonts w:ascii="Helvetica" w:hAnsi="Helvetica" w:cs="Arial"/>
                <w:b/>
                <w:bCs/>
                <w:color w:val="595959" w:themeColor="text1" w:themeTint="A6"/>
                <w:kern w:val="24"/>
                <w:sz w:val="20"/>
                <w:szCs w:val="20"/>
                <w:lang w:val="es-ES" w:eastAsia="es-CO"/>
              </w:rPr>
              <w:t>Cobertura geográfica:</w:t>
            </w:r>
          </w:p>
        </w:tc>
        <w:tc>
          <w:tcPr>
            <w:tcW w:w="4990" w:type="dxa"/>
            <w:vAlign w:val="center"/>
          </w:tcPr>
          <w:p w14:paraId="7F99B5CF" w14:textId="77777777" w:rsidR="00EF165A" w:rsidRPr="00427D29" w:rsidRDefault="00EF165A" w:rsidP="003F16EF">
            <w:pPr>
              <w:pStyle w:val="xmsonormal"/>
              <w:shd w:val="clear" w:color="auto" w:fill="FFFFFF"/>
              <w:spacing w:before="0" w:beforeAutospacing="0" w:after="0" w:afterAutospacing="0"/>
              <w:jc w:val="both"/>
              <w:rPr>
                <w:rFonts w:ascii="Helvetica" w:hAnsi="Helvetica" w:cs="Calibri"/>
                <w:color w:val="212121"/>
                <w:sz w:val="22"/>
                <w:szCs w:val="22"/>
              </w:rPr>
            </w:pPr>
            <w:r w:rsidRPr="00427D29">
              <w:rPr>
                <w:rFonts w:ascii="Helvetica" w:hAnsi="Helvetica" w:cs="Arial"/>
                <w:color w:val="808080" w:themeColor="background1" w:themeShade="80"/>
                <w:sz w:val="18"/>
                <w:szCs w:val="18"/>
              </w:rPr>
              <w:t>Determinar la extensión territorial que cubre la recolección o recopilación de datos de la operación estadística; puede ser nacional, regional, departamental, etc</w:t>
            </w:r>
            <w:r w:rsidRPr="00427D29">
              <w:rPr>
                <w:rFonts w:ascii="Helvetica" w:hAnsi="Helvetica" w:cs="Arial"/>
                <w:color w:val="FF0000"/>
                <w:sz w:val="18"/>
                <w:szCs w:val="18"/>
              </w:rPr>
              <w:t>.</w:t>
            </w:r>
          </w:p>
        </w:tc>
      </w:tr>
      <w:tr w:rsidR="00EF165A" w:rsidRPr="00427D29" w14:paraId="618A9284" w14:textId="77777777" w:rsidTr="00427D29">
        <w:tc>
          <w:tcPr>
            <w:tcW w:w="4395" w:type="dxa"/>
            <w:vAlign w:val="center"/>
          </w:tcPr>
          <w:p w14:paraId="35C6CA95" w14:textId="77777777" w:rsidR="00EF165A" w:rsidRPr="00427D29" w:rsidRDefault="00EF165A" w:rsidP="00EF165A">
            <w:pPr>
              <w:rPr>
                <w:rFonts w:ascii="Helvetica" w:hAnsi="Helvetica" w:cs="Arial"/>
                <w:b/>
                <w:bCs/>
                <w:color w:val="595959" w:themeColor="text1" w:themeTint="A6"/>
                <w:kern w:val="24"/>
                <w:sz w:val="20"/>
                <w:szCs w:val="20"/>
                <w:lang w:val="es-ES" w:eastAsia="es-CO"/>
              </w:rPr>
            </w:pPr>
            <w:r w:rsidRPr="00427D29">
              <w:rPr>
                <w:rFonts w:ascii="Helvetica" w:hAnsi="Helvetica" w:cs="Arial"/>
                <w:b/>
                <w:bCs/>
                <w:color w:val="595959" w:themeColor="text1" w:themeTint="A6"/>
                <w:kern w:val="24"/>
                <w:sz w:val="20"/>
                <w:szCs w:val="20"/>
                <w:lang w:val="es-ES" w:eastAsia="es-CO"/>
              </w:rPr>
              <w:t>Periodo de recolección:</w:t>
            </w:r>
          </w:p>
        </w:tc>
        <w:tc>
          <w:tcPr>
            <w:tcW w:w="4990" w:type="dxa"/>
            <w:vAlign w:val="center"/>
          </w:tcPr>
          <w:p w14:paraId="26568DCC" w14:textId="77777777" w:rsidR="00EF165A" w:rsidRPr="00427D29" w:rsidRDefault="00EF165A" w:rsidP="003F16EF">
            <w:pPr>
              <w:jc w:val="both"/>
              <w:rPr>
                <w:rFonts w:ascii="Helvetica" w:hAnsi="Helvetica" w:cs="Arial"/>
                <w:color w:val="808080" w:themeColor="background1" w:themeShade="80"/>
                <w:kern w:val="24"/>
                <w:sz w:val="20"/>
                <w:szCs w:val="20"/>
                <w:lang w:val="es-ES" w:eastAsia="es-CO"/>
              </w:rPr>
            </w:pPr>
            <w:r w:rsidRPr="00427D29">
              <w:rPr>
                <w:rFonts w:ascii="Helvetica" w:hAnsi="Helvetica" w:cs="Arial"/>
                <w:color w:val="808080" w:themeColor="background1" w:themeShade="80"/>
                <w:sz w:val="18"/>
                <w:szCs w:val="18"/>
                <w:shd w:val="clear" w:color="auto" w:fill="FFFFFF"/>
              </w:rPr>
              <w:t>Indicar el tiempo o la fecha en la cual se realiza el levantamiento o acopio de la información.</w:t>
            </w:r>
          </w:p>
        </w:tc>
      </w:tr>
      <w:tr w:rsidR="00EF165A" w:rsidRPr="00427D29" w14:paraId="3BB43A77" w14:textId="77777777" w:rsidTr="00427D29">
        <w:tc>
          <w:tcPr>
            <w:tcW w:w="4395" w:type="dxa"/>
            <w:vAlign w:val="center"/>
          </w:tcPr>
          <w:p w14:paraId="1C23AFC4" w14:textId="77777777" w:rsidR="00EF165A" w:rsidRPr="00427D29" w:rsidRDefault="00EF165A" w:rsidP="00EF165A">
            <w:pPr>
              <w:rPr>
                <w:rFonts w:ascii="Helvetica" w:hAnsi="Helvetica" w:cs="Arial"/>
                <w:b/>
                <w:bCs/>
                <w:color w:val="595959" w:themeColor="text1" w:themeTint="A6"/>
                <w:kern w:val="24"/>
                <w:sz w:val="20"/>
                <w:szCs w:val="20"/>
                <w:lang w:val="es-ES" w:eastAsia="es-CO"/>
              </w:rPr>
            </w:pPr>
            <w:r w:rsidRPr="00427D29">
              <w:rPr>
                <w:rFonts w:ascii="Helvetica" w:hAnsi="Helvetica" w:cs="Arial"/>
                <w:b/>
                <w:bCs/>
                <w:color w:val="595959" w:themeColor="text1" w:themeTint="A6"/>
                <w:kern w:val="24"/>
                <w:sz w:val="20"/>
                <w:szCs w:val="20"/>
                <w:lang w:val="es-ES" w:eastAsia="es-CO"/>
              </w:rPr>
              <w:t>Periodicidad de recolección:</w:t>
            </w:r>
          </w:p>
        </w:tc>
        <w:tc>
          <w:tcPr>
            <w:tcW w:w="4990" w:type="dxa"/>
            <w:vAlign w:val="center"/>
          </w:tcPr>
          <w:p w14:paraId="201AB591" w14:textId="77777777" w:rsidR="00EF165A" w:rsidRPr="00427D29" w:rsidRDefault="00EF165A" w:rsidP="003F16EF">
            <w:pPr>
              <w:jc w:val="both"/>
              <w:rPr>
                <w:rFonts w:ascii="Helvetica" w:hAnsi="Helvetica" w:cs="Arial"/>
                <w:color w:val="808080" w:themeColor="background1" w:themeShade="80"/>
                <w:kern w:val="24"/>
                <w:sz w:val="20"/>
                <w:szCs w:val="20"/>
                <w:lang w:val="es-ES" w:eastAsia="es-CO"/>
              </w:rPr>
            </w:pPr>
            <w:r w:rsidRPr="00427D29">
              <w:rPr>
                <w:rFonts w:ascii="Helvetica" w:hAnsi="Helvetica" w:cs="Arial"/>
                <w:color w:val="808080" w:themeColor="background1" w:themeShade="80"/>
                <w:sz w:val="18"/>
                <w:szCs w:val="18"/>
                <w:shd w:val="clear" w:color="auto" w:fill="FFFFFF"/>
              </w:rPr>
              <w:t>Indicar el intervalo de tiempo en el que se efectúa el levantamiento o acopio de la información.</w:t>
            </w:r>
          </w:p>
        </w:tc>
      </w:tr>
      <w:tr w:rsidR="00EF165A" w:rsidRPr="00427D29" w14:paraId="68B0EDFA" w14:textId="77777777" w:rsidTr="00427D29">
        <w:tc>
          <w:tcPr>
            <w:tcW w:w="4395" w:type="dxa"/>
            <w:vAlign w:val="center"/>
          </w:tcPr>
          <w:p w14:paraId="0C33C951" w14:textId="77777777" w:rsidR="00EF165A" w:rsidRPr="00427D29" w:rsidRDefault="00EF165A" w:rsidP="00EF165A">
            <w:pPr>
              <w:rPr>
                <w:rFonts w:ascii="Helvetica" w:hAnsi="Helvetica" w:cs="Arial"/>
                <w:b/>
                <w:bCs/>
                <w:color w:val="595959" w:themeColor="text1" w:themeTint="A6"/>
                <w:kern w:val="24"/>
                <w:sz w:val="20"/>
                <w:szCs w:val="20"/>
                <w:lang w:val="es-ES" w:eastAsia="es-CO"/>
              </w:rPr>
            </w:pPr>
            <w:r w:rsidRPr="00427D29">
              <w:rPr>
                <w:rFonts w:ascii="Helvetica" w:hAnsi="Helvetica" w:cs="Arial"/>
                <w:b/>
                <w:bCs/>
                <w:color w:val="595959" w:themeColor="text1" w:themeTint="A6"/>
                <w:kern w:val="24"/>
                <w:sz w:val="20"/>
                <w:szCs w:val="20"/>
                <w:lang w:val="es-ES" w:eastAsia="es-CO"/>
              </w:rPr>
              <w:t>Frecuencia de entrega de resultados:</w:t>
            </w:r>
          </w:p>
        </w:tc>
        <w:tc>
          <w:tcPr>
            <w:tcW w:w="4990" w:type="dxa"/>
            <w:vAlign w:val="center"/>
          </w:tcPr>
          <w:p w14:paraId="39BED2FC" w14:textId="77777777" w:rsidR="00EF165A" w:rsidRPr="00427D29" w:rsidRDefault="00EF165A" w:rsidP="003F16EF">
            <w:pPr>
              <w:jc w:val="both"/>
              <w:rPr>
                <w:rFonts w:ascii="Helvetica" w:hAnsi="Helvetica" w:cs="Arial"/>
                <w:color w:val="808080" w:themeColor="background1" w:themeShade="80"/>
                <w:kern w:val="24"/>
                <w:sz w:val="20"/>
                <w:szCs w:val="20"/>
                <w:lang w:val="es-ES" w:eastAsia="es-CO"/>
              </w:rPr>
            </w:pPr>
            <w:r w:rsidRPr="00427D29">
              <w:rPr>
                <w:rFonts w:ascii="Helvetica" w:hAnsi="Helvetica" w:cs="Arial"/>
                <w:color w:val="808080" w:themeColor="background1" w:themeShade="80"/>
                <w:sz w:val="18"/>
                <w:szCs w:val="18"/>
                <w:shd w:val="clear" w:color="auto" w:fill="FFFFFF"/>
              </w:rPr>
              <w:t>Establecer la periodicidad con que se hacen disponibles los resultados estadísticos.</w:t>
            </w:r>
          </w:p>
        </w:tc>
      </w:tr>
      <w:tr w:rsidR="00EF165A" w:rsidRPr="00427D29" w14:paraId="730413FE" w14:textId="77777777" w:rsidTr="00427D29">
        <w:tc>
          <w:tcPr>
            <w:tcW w:w="4395" w:type="dxa"/>
            <w:vAlign w:val="center"/>
          </w:tcPr>
          <w:p w14:paraId="66A68741" w14:textId="77777777" w:rsidR="00EF165A" w:rsidRPr="00427D29" w:rsidRDefault="00EF165A" w:rsidP="00EF165A">
            <w:pPr>
              <w:rPr>
                <w:rFonts w:ascii="Helvetica" w:hAnsi="Helvetica" w:cs="Arial"/>
                <w:b/>
                <w:bCs/>
                <w:color w:val="595959" w:themeColor="text1" w:themeTint="A6"/>
                <w:kern w:val="24"/>
                <w:sz w:val="20"/>
                <w:szCs w:val="20"/>
                <w:lang w:val="es-ES" w:eastAsia="es-CO"/>
              </w:rPr>
            </w:pPr>
            <w:r w:rsidRPr="00427D29">
              <w:rPr>
                <w:rFonts w:ascii="Helvetica" w:hAnsi="Helvetica" w:cs="Arial"/>
                <w:b/>
                <w:bCs/>
                <w:color w:val="595959" w:themeColor="text1" w:themeTint="A6"/>
                <w:kern w:val="24"/>
                <w:sz w:val="20"/>
                <w:szCs w:val="20"/>
                <w:lang w:val="es-ES" w:eastAsia="es-CO"/>
              </w:rPr>
              <w:t>Medios de difusión:</w:t>
            </w:r>
          </w:p>
        </w:tc>
        <w:tc>
          <w:tcPr>
            <w:tcW w:w="4990" w:type="dxa"/>
            <w:vAlign w:val="center"/>
          </w:tcPr>
          <w:p w14:paraId="1D9FB6FC" w14:textId="77777777" w:rsidR="00EF165A" w:rsidRPr="00427D29" w:rsidRDefault="00EF165A" w:rsidP="003F16EF">
            <w:pPr>
              <w:pStyle w:val="xmsonormal"/>
              <w:shd w:val="clear" w:color="auto" w:fill="FFFFFF"/>
              <w:spacing w:before="0" w:beforeAutospacing="0" w:after="0" w:afterAutospacing="0"/>
              <w:jc w:val="both"/>
              <w:rPr>
                <w:rFonts w:ascii="Helvetica" w:hAnsi="Helvetica" w:cs="Calibri"/>
                <w:color w:val="808080" w:themeColor="background1" w:themeShade="80"/>
                <w:sz w:val="22"/>
                <w:szCs w:val="22"/>
              </w:rPr>
            </w:pPr>
            <w:r w:rsidRPr="00427D29">
              <w:rPr>
                <w:rFonts w:ascii="Helvetica" w:hAnsi="Helvetica" w:cs="Arial"/>
                <w:color w:val="808080" w:themeColor="background1" w:themeShade="80"/>
                <w:sz w:val="18"/>
                <w:szCs w:val="18"/>
              </w:rPr>
              <w:t>Relacionar los medios en que se publica y difunden los resultados de la operación estadística, especificando la forma de acceder a los mismos.</w:t>
            </w:r>
          </w:p>
          <w:p w14:paraId="133BAA61" w14:textId="77777777" w:rsidR="00EF165A" w:rsidRPr="00427D29" w:rsidRDefault="00EF165A" w:rsidP="003F16EF">
            <w:pPr>
              <w:pStyle w:val="xmsonormal"/>
              <w:shd w:val="clear" w:color="auto" w:fill="FFFFFF"/>
              <w:spacing w:before="0" w:beforeAutospacing="0" w:after="0" w:afterAutospacing="0"/>
              <w:jc w:val="both"/>
              <w:rPr>
                <w:rFonts w:ascii="Helvetica" w:hAnsi="Helvetica" w:cs="Calibri"/>
                <w:color w:val="808080" w:themeColor="background1" w:themeShade="80"/>
                <w:sz w:val="22"/>
                <w:szCs w:val="22"/>
              </w:rPr>
            </w:pPr>
            <w:r w:rsidRPr="00427D29">
              <w:rPr>
                <w:rFonts w:ascii="Helvetica" w:hAnsi="Helvetica" w:cs="Arial"/>
                <w:color w:val="808080" w:themeColor="background1" w:themeShade="80"/>
                <w:sz w:val="18"/>
                <w:szCs w:val="18"/>
              </w:rPr>
              <w:t>Los formatos de difusión pueden ser comunicados (se incluyen ruedas de prensa), publicaciones, bases de datos on-line y las demás que sean establecidas por la entidad.</w:t>
            </w:r>
          </w:p>
        </w:tc>
      </w:tr>
      <w:tr w:rsidR="00EF165A" w:rsidRPr="00427D29" w14:paraId="61C3E693" w14:textId="77777777" w:rsidTr="00427D29">
        <w:tc>
          <w:tcPr>
            <w:tcW w:w="4395" w:type="dxa"/>
            <w:vAlign w:val="center"/>
          </w:tcPr>
          <w:p w14:paraId="7E7FDF6C" w14:textId="77777777" w:rsidR="00EF165A" w:rsidRPr="00427D29" w:rsidRDefault="00EF165A" w:rsidP="00EF165A">
            <w:pPr>
              <w:rPr>
                <w:rFonts w:ascii="Helvetica" w:hAnsi="Helvetica" w:cs="Arial"/>
                <w:b/>
                <w:bCs/>
                <w:color w:val="595959" w:themeColor="text1" w:themeTint="A6"/>
                <w:sz w:val="20"/>
                <w:szCs w:val="20"/>
                <w:lang w:val="es-ES" w:eastAsia="es-CO"/>
              </w:rPr>
            </w:pPr>
            <w:r w:rsidRPr="00427D29">
              <w:rPr>
                <w:rFonts w:ascii="Helvetica" w:hAnsi="Helvetica" w:cs="Arial"/>
                <w:b/>
                <w:bCs/>
                <w:color w:val="595959" w:themeColor="text1" w:themeTint="A6"/>
                <w:sz w:val="20"/>
                <w:szCs w:val="20"/>
                <w:lang w:val="es-ES" w:eastAsia="es-CO"/>
              </w:rPr>
              <w:t>Responsable de la consolidación:</w:t>
            </w:r>
          </w:p>
        </w:tc>
        <w:tc>
          <w:tcPr>
            <w:tcW w:w="4990" w:type="dxa"/>
            <w:vAlign w:val="center"/>
          </w:tcPr>
          <w:p w14:paraId="0AAB1EA9" w14:textId="77777777" w:rsidR="00EF165A" w:rsidRPr="00427D29" w:rsidRDefault="00BE06F3" w:rsidP="003F16EF">
            <w:pPr>
              <w:jc w:val="both"/>
              <w:rPr>
                <w:rFonts w:ascii="Helvetica" w:hAnsi="Helvetica" w:cs="Arial"/>
                <w:color w:val="808080" w:themeColor="background1" w:themeShade="80"/>
                <w:sz w:val="20"/>
                <w:szCs w:val="20"/>
                <w:lang w:eastAsia="es-CO"/>
              </w:rPr>
            </w:pPr>
            <w:r w:rsidRPr="00427D29">
              <w:rPr>
                <w:rFonts w:ascii="Helvetica" w:hAnsi="Helvetica" w:cs="Arial"/>
                <w:color w:val="808080" w:themeColor="background1" w:themeShade="80"/>
                <w:sz w:val="20"/>
                <w:szCs w:val="20"/>
                <w:lang w:eastAsia="es-CO"/>
              </w:rPr>
              <w:t>Persona a cargo de consolidar y generar informe de resultados de la encuesta.</w:t>
            </w:r>
          </w:p>
        </w:tc>
      </w:tr>
      <w:tr w:rsidR="00EF165A" w:rsidRPr="00427D29" w14:paraId="6AD1C2EC" w14:textId="77777777" w:rsidTr="00427D29">
        <w:trPr>
          <w:trHeight w:val="81"/>
        </w:trPr>
        <w:tc>
          <w:tcPr>
            <w:tcW w:w="4395" w:type="dxa"/>
            <w:vAlign w:val="center"/>
          </w:tcPr>
          <w:p w14:paraId="3371838C" w14:textId="77777777" w:rsidR="00EF165A" w:rsidRPr="00427D29" w:rsidRDefault="00EF165A" w:rsidP="00EF165A">
            <w:pPr>
              <w:rPr>
                <w:rFonts w:ascii="Helvetica" w:hAnsi="Helvetica" w:cs="Arial"/>
                <w:b/>
                <w:bCs/>
                <w:color w:val="595959" w:themeColor="text1" w:themeTint="A6"/>
                <w:sz w:val="20"/>
                <w:szCs w:val="20"/>
                <w:lang w:eastAsia="es-CO"/>
              </w:rPr>
            </w:pPr>
            <w:r w:rsidRPr="00427D29">
              <w:rPr>
                <w:rFonts w:ascii="Helvetica" w:hAnsi="Helvetica" w:cs="Arial"/>
                <w:b/>
                <w:color w:val="595959" w:themeColor="text1" w:themeTint="A6"/>
                <w:sz w:val="20"/>
                <w:szCs w:val="20"/>
                <w:lang w:eastAsia="es-CO"/>
              </w:rPr>
              <w:t>Fecha de Reporte:</w:t>
            </w:r>
          </w:p>
        </w:tc>
        <w:tc>
          <w:tcPr>
            <w:tcW w:w="4990" w:type="dxa"/>
            <w:vAlign w:val="center"/>
          </w:tcPr>
          <w:p w14:paraId="24D06C26" w14:textId="77777777" w:rsidR="00EF165A" w:rsidRPr="00427D29" w:rsidRDefault="00BE06F3" w:rsidP="003F16EF">
            <w:pPr>
              <w:jc w:val="both"/>
              <w:rPr>
                <w:rFonts w:ascii="Helvetica" w:hAnsi="Helvetica" w:cs="Arial"/>
                <w:sz w:val="20"/>
                <w:szCs w:val="20"/>
                <w:lang w:val="es-ES_tradnl" w:eastAsia="es-CO"/>
              </w:rPr>
            </w:pPr>
            <w:r w:rsidRPr="00427D29">
              <w:rPr>
                <w:rFonts w:ascii="Helvetica" w:hAnsi="Helvetica" w:cs="Arial"/>
                <w:color w:val="808080" w:themeColor="background1" w:themeShade="80"/>
                <w:sz w:val="20"/>
                <w:szCs w:val="20"/>
                <w:lang w:val="es-ES_tradnl" w:eastAsia="es-CO"/>
              </w:rPr>
              <w:t>Periodo (Diario, mensual, bimestral. Trimestral, etc.) de difusión del informe de resultados a partir de la consolidación de datos.</w:t>
            </w:r>
          </w:p>
        </w:tc>
      </w:tr>
    </w:tbl>
    <w:p w14:paraId="0C2FBEC4" w14:textId="77777777" w:rsidR="0035287F" w:rsidRPr="00427D29" w:rsidRDefault="0035287F" w:rsidP="00540083">
      <w:pPr>
        <w:autoSpaceDE w:val="0"/>
        <w:autoSpaceDN w:val="0"/>
        <w:adjustRightInd w:val="0"/>
        <w:rPr>
          <w:rFonts w:ascii="Helvetica" w:hAnsi="Helvetica" w:cs="Arial"/>
          <w:noProof/>
          <w:color w:val="984806" w:themeColor="accent6" w:themeShade="80"/>
          <w:sz w:val="20"/>
          <w:szCs w:val="20"/>
        </w:rPr>
      </w:pPr>
      <w:bookmarkStart w:id="0" w:name="_GoBack"/>
      <w:bookmarkEnd w:id="0"/>
    </w:p>
    <w:sectPr w:rsidR="0035287F" w:rsidRPr="00427D29" w:rsidSect="00233DD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424FE" w14:textId="77777777" w:rsidR="00030CA9" w:rsidRDefault="00030CA9" w:rsidP="00400A26">
      <w:r>
        <w:separator/>
      </w:r>
    </w:p>
  </w:endnote>
  <w:endnote w:type="continuationSeparator" w:id="0">
    <w:p w14:paraId="7C01BE3B" w14:textId="77777777" w:rsidR="00030CA9" w:rsidRDefault="00030CA9" w:rsidP="0040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388191634"/>
      <w:docPartObj>
        <w:docPartGallery w:val="Page Numbers (Bottom of Page)"/>
        <w:docPartUnique/>
      </w:docPartObj>
    </w:sdtPr>
    <w:sdtEndPr>
      <w:rPr>
        <w:rFonts w:ascii="Helvetica" w:hAnsi="Helvetica"/>
        <w:sz w:val="16"/>
        <w:szCs w:val="16"/>
      </w:rPr>
    </w:sdtEndPr>
    <w:sdtContent>
      <w:p w14:paraId="4CE41600" w14:textId="7A351D06" w:rsidR="003B2C5D" w:rsidRPr="00427D29" w:rsidRDefault="003B2C5D" w:rsidP="008561CF">
        <w:pPr>
          <w:pStyle w:val="Piedepgina"/>
          <w:rPr>
            <w:rFonts w:ascii="Helvetica" w:hAnsi="Helvetica" w:cs="Arial"/>
            <w:sz w:val="16"/>
            <w:szCs w:val="16"/>
          </w:rPr>
        </w:pPr>
        <w:r w:rsidRPr="00427D29">
          <w:rPr>
            <w:rFonts w:ascii="Helvetica" w:hAnsi="Helvetica" w:cs="Arial"/>
            <w:sz w:val="16"/>
            <w:szCs w:val="16"/>
          </w:rPr>
          <w:t xml:space="preserve">Versión </w:t>
        </w:r>
        <w:r w:rsidR="00427D29">
          <w:rPr>
            <w:rFonts w:ascii="Helvetica" w:hAnsi="Helvetica" w:cs="Arial"/>
            <w:sz w:val="16"/>
            <w:szCs w:val="16"/>
          </w:rPr>
          <w:t>5</w:t>
        </w:r>
        <w:r w:rsidR="00427D29">
          <w:rPr>
            <w:rFonts w:ascii="Helvetica" w:hAnsi="Helvetica" w:cs="Arial"/>
            <w:sz w:val="16"/>
            <w:szCs w:val="16"/>
          </w:rPr>
          <w:tab/>
          <w:t xml:space="preserve">                     </w:t>
        </w:r>
        <w:r w:rsidR="00427D29" w:rsidRPr="00427D29">
          <w:rPr>
            <w:rFonts w:ascii="Helvetica" w:hAnsi="Helvetica" w:cs="Arial"/>
            <w:sz w:val="16"/>
            <w:szCs w:val="16"/>
          </w:rPr>
          <w:t>Si este documento se encuentra impreso no se garantiza su vigencia</w:t>
        </w:r>
      </w:p>
      <w:p w14:paraId="30F0C56E" w14:textId="20D0590D" w:rsidR="003B2C5D" w:rsidRPr="00427D29" w:rsidRDefault="00427D29" w:rsidP="00427D29">
        <w:pPr>
          <w:pStyle w:val="Piedepgina"/>
          <w:rPr>
            <w:rFonts w:ascii="Helvetica" w:hAnsi="Helvetica" w:cs="Arial"/>
            <w:sz w:val="16"/>
            <w:szCs w:val="16"/>
          </w:rPr>
        </w:pPr>
        <w:r>
          <w:rPr>
            <w:rFonts w:ascii="Helvetica" w:hAnsi="Helvetica" w:cs="Arial"/>
            <w:sz w:val="16"/>
            <w:szCs w:val="16"/>
          </w:rPr>
          <w:t xml:space="preserve">Fecha: </w:t>
        </w:r>
        <w:r w:rsidR="003220DE" w:rsidRPr="00427D29">
          <w:rPr>
            <w:rFonts w:ascii="Helvetica" w:hAnsi="Helvetica" w:cs="Arial"/>
            <w:sz w:val="16"/>
            <w:szCs w:val="16"/>
          </w:rPr>
          <w:t>202</w:t>
        </w:r>
        <w:r>
          <w:rPr>
            <w:rFonts w:ascii="Helvetica" w:hAnsi="Helvetica" w:cs="Arial"/>
            <w:sz w:val="16"/>
            <w:szCs w:val="16"/>
          </w:rPr>
          <w:t>3</w:t>
        </w:r>
        <w:r w:rsidR="003220DE" w:rsidRPr="00427D29">
          <w:rPr>
            <w:rFonts w:ascii="Helvetica" w:hAnsi="Helvetica" w:cs="Arial"/>
            <w:sz w:val="16"/>
            <w:szCs w:val="16"/>
          </w:rPr>
          <w:t>-0</w:t>
        </w:r>
        <w:r>
          <w:rPr>
            <w:rFonts w:ascii="Helvetica" w:hAnsi="Helvetica" w:cs="Arial"/>
            <w:sz w:val="16"/>
            <w:szCs w:val="16"/>
          </w:rPr>
          <w:t>8</w:t>
        </w:r>
        <w:r w:rsidR="003B2C5D" w:rsidRPr="00427D29">
          <w:rPr>
            <w:rFonts w:ascii="Helvetica" w:hAnsi="Helvetica" w:cs="Arial"/>
            <w:sz w:val="16"/>
            <w:szCs w:val="16"/>
          </w:rPr>
          <w:t>-</w:t>
        </w:r>
        <w:r w:rsidR="009E122B">
          <w:rPr>
            <w:rFonts w:ascii="Helvetica" w:hAnsi="Helvetica" w:cs="Arial"/>
            <w:sz w:val="16"/>
            <w:szCs w:val="16"/>
          </w:rPr>
          <w:t>14</w:t>
        </w:r>
        <w:r>
          <w:rPr>
            <w:rFonts w:ascii="Helvetica" w:hAnsi="Helvetica" w:cs="Arial"/>
            <w:sz w:val="16"/>
            <w:szCs w:val="16"/>
          </w:rPr>
          <w:tab/>
          <w:t xml:space="preserve">             </w:t>
        </w:r>
        <w:r w:rsidR="003F16EF" w:rsidRPr="00427D29">
          <w:rPr>
            <w:rFonts w:ascii="Helvetica" w:hAnsi="Helvetica" w:cs="Arial"/>
            <w:sz w:val="16"/>
            <w:szCs w:val="16"/>
          </w:rPr>
          <w:t>La</w:t>
        </w:r>
        <w:r>
          <w:rPr>
            <w:rFonts w:ascii="Helvetica" w:hAnsi="Helvetica" w:cs="Arial"/>
            <w:sz w:val="16"/>
            <w:szCs w:val="16"/>
          </w:rPr>
          <w:t xml:space="preserve"> </w:t>
        </w:r>
        <w:r w:rsidR="003B2C5D" w:rsidRPr="00427D29">
          <w:rPr>
            <w:rFonts w:ascii="Helvetica" w:hAnsi="Helvetica" w:cs="Arial"/>
            <w:sz w:val="16"/>
            <w:szCs w:val="16"/>
          </w:rPr>
          <w:t>versión vigente reposa en el Sistema Integrado de</w:t>
        </w:r>
        <w:r w:rsidR="003F16EF" w:rsidRPr="00427D29">
          <w:rPr>
            <w:rFonts w:ascii="Helvetica" w:hAnsi="Helvetica" w:cs="Arial"/>
            <w:sz w:val="16"/>
            <w:szCs w:val="16"/>
          </w:rPr>
          <w:t xml:space="preserve"> Planeación y</w:t>
        </w:r>
        <w:r w:rsidR="003B2C5D" w:rsidRPr="00427D29">
          <w:rPr>
            <w:rFonts w:ascii="Helvetica" w:hAnsi="Helvetica" w:cs="Arial"/>
            <w:sz w:val="16"/>
            <w:szCs w:val="16"/>
          </w:rPr>
          <w:t xml:space="preserve"> Gestión. (Intranet)</w:t>
        </w:r>
        <w:r>
          <w:rPr>
            <w:rFonts w:ascii="Helvetica" w:hAnsi="Helvetica" w:cs="Arial"/>
            <w:sz w:val="16"/>
            <w:szCs w:val="16"/>
          </w:rPr>
          <w:tab/>
        </w:r>
        <w:r w:rsidR="003B2C5D" w:rsidRPr="00427D29">
          <w:rPr>
            <w:rFonts w:ascii="Helvetica" w:hAnsi="Helvetica" w:cs="Arial"/>
            <w:sz w:val="16"/>
            <w:szCs w:val="16"/>
          </w:rPr>
          <w:fldChar w:fldCharType="begin"/>
        </w:r>
        <w:r w:rsidR="003B2C5D" w:rsidRPr="00427D29">
          <w:rPr>
            <w:rFonts w:ascii="Helvetica" w:hAnsi="Helvetica" w:cs="Arial"/>
            <w:sz w:val="16"/>
            <w:szCs w:val="16"/>
          </w:rPr>
          <w:instrText>PAGE   \* MERGEFORMAT</w:instrText>
        </w:r>
        <w:r w:rsidR="003B2C5D" w:rsidRPr="00427D29">
          <w:rPr>
            <w:rFonts w:ascii="Helvetica" w:hAnsi="Helvetica" w:cs="Arial"/>
            <w:sz w:val="16"/>
            <w:szCs w:val="16"/>
          </w:rPr>
          <w:fldChar w:fldCharType="separate"/>
        </w:r>
        <w:r w:rsidR="009E122B" w:rsidRPr="009E122B">
          <w:rPr>
            <w:rFonts w:ascii="Helvetica" w:hAnsi="Helvetica" w:cs="Arial"/>
            <w:noProof/>
            <w:sz w:val="16"/>
            <w:szCs w:val="16"/>
            <w:lang w:val="es-ES"/>
          </w:rPr>
          <w:t>1</w:t>
        </w:r>
        <w:r w:rsidR="003B2C5D" w:rsidRPr="00427D29">
          <w:rPr>
            <w:rFonts w:ascii="Helvetica" w:hAnsi="Helvetica"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60F64" w14:textId="77777777" w:rsidR="00030CA9" w:rsidRDefault="00030CA9" w:rsidP="00400A26">
      <w:r>
        <w:separator/>
      </w:r>
    </w:p>
  </w:footnote>
  <w:footnote w:type="continuationSeparator" w:id="0">
    <w:p w14:paraId="48BD190C" w14:textId="77777777" w:rsidR="00030CA9" w:rsidRDefault="00030CA9" w:rsidP="00400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9EDB" w14:textId="39D6EB5F" w:rsidR="003B2C5D" w:rsidRDefault="00427D29">
    <w:pPr>
      <w:pStyle w:val="Encabezado"/>
    </w:pPr>
    <w:r>
      <w:rPr>
        <w:noProof/>
        <w:lang w:eastAsia="es-CO"/>
      </w:rPr>
      <w:drawing>
        <wp:anchor distT="0" distB="0" distL="114300" distR="114300" simplePos="0" relativeHeight="251659264" behindDoc="0" locked="0" layoutInCell="1" allowOverlap="1" wp14:anchorId="49DE01C9" wp14:editId="47828A69">
          <wp:simplePos x="0" y="0"/>
          <wp:positionH relativeFrom="column">
            <wp:posOffset>4612005</wp:posOffset>
          </wp:positionH>
          <wp:positionV relativeFrom="paragraph">
            <wp:posOffset>-243840</wp:posOffset>
          </wp:positionV>
          <wp:extent cx="1828800" cy="502920"/>
          <wp:effectExtent l="0" t="0" r="0" b="0"/>
          <wp:wrapNone/>
          <wp:docPr id="4111" name="Imagen 1">
            <a:extLst xmlns:a="http://schemas.openxmlformats.org/drawingml/2006/main">
              <a:ext uri="{FF2B5EF4-FFF2-40B4-BE49-F238E27FC236}">
                <a16:creationId xmlns:a16="http://schemas.microsoft.com/office/drawing/2014/main" id="{9B2FC4C7-B9F0-1B87-DCCC-159440912F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 name="Imagen 1">
                    <a:extLst>
                      <a:ext uri="{FF2B5EF4-FFF2-40B4-BE49-F238E27FC236}">
                        <a16:creationId xmlns:a16="http://schemas.microsoft.com/office/drawing/2014/main" id="{9B2FC4C7-B9F0-1B87-DCCC-159440912FE3}"/>
                      </a:ext>
                    </a:extLst>
                  </pic:cNvPr>
                  <pic:cNvPicPr>
                    <a:picLocks noChangeAspect="1"/>
                  </pic:cNvPicPr>
                </pic:nvPicPr>
                <pic:blipFill>
                  <a:blip r:embed="rId1">
                    <a:extLst>
                      <a:ext uri="{28A0092B-C50C-407E-A947-70E740481C1C}">
                        <a14:useLocalDpi xmlns:a14="http://schemas.microsoft.com/office/drawing/2010/main" val="0"/>
                      </a:ext>
                    </a:extLst>
                  </a:blip>
                  <a:srcRect t="19067" b="23729"/>
                  <a:stretch>
                    <a:fillRect/>
                  </a:stretch>
                </pic:blipFill>
                <pic:spPr bwMode="auto">
                  <a:xfrm>
                    <a:off x="0" y="0"/>
                    <a:ext cx="182880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lang w:eastAsia="es-CO"/>
      </w:rPr>
      <w:drawing>
        <wp:anchor distT="0" distB="0" distL="114300" distR="114300" simplePos="0" relativeHeight="251660288" behindDoc="0" locked="0" layoutInCell="1" allowOverlap="1" wp14:anchorId="7D83832A" wp14:editId="13307B50">
          <wp:simplePos x="0" y="0"/>
          <wp:positionH relativeFrom="column">
            <wp:posOffset>-714375</wp:posOffset>
          </wp:positionH>
          <wp:positionV relativeFrom="paragraph">
            <wp:posOffset>-327660</wp:posOffset>
          </wp:positionV>
          <wp:extent cx="1501140" cy="723900"/>
          <wp:effectExtent l="0" t="0" r="3810" b="0"/>
          <wp:wrapNone/>
          <wp:docPr id="4112" name="Imagen 2">
            <a:extLst xmlns:a="http://schemas.openxmlformats.org/drawingml/2006/main">
              <a:ext uri="{FF2B5EF4-FFF2-40B4-BE49-F238E27FC236}">
                <a16:creationId xmlns:a16="http://schemas.microsoft.com/office/drawing/2014/main" id="{43A03C59-2D30-01DF-AB28-E263145B92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 name="Imagen 2">
                    <a:extLst>
                      <a:ext uri="{FF2B5EF4-FFF2-40B4-BE49-F238E27FC236}">
                        <a16:creationId xmlns:a16="http://schemas.microsoft.com/office/drawing/2014/main" id="{43A03C59-2D30-01DF-AB28-E263145B92EC}"/>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3220DE">
      <w:t xml:space="preserve">                                                                                            </w:t>
    </w:r>
  </w:p>
  <w:p w14:paraId="43D106D5" w14:textId="77777777" w:rsidR="003B2C5D" w:rsidRDefault="003B2C5D">
    <w:pPr>
      <w:pStyle w:val="Encabezado"/>
    </w:pPr>
  </w:p>
  <w:p w14:paraId="44FFF9F6" w14:textId="77777777" w:rsidR="003B2C5D" w:rsidRDefault="003B2C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79FC"/>
    <w:multiLevelType w:val="hybridMultilevel"/>
    <w:tmpl w:val="90629A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39A4C7F"/>
    <w:multiLevelType w:val="hybridMultilevel"/>
    <w:tmpl w:val="5020557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095893"/>
    <w:multiLevelType w:val="hybridMultilevel"/>
    <w:tmpl w:val="82F8FDFC"/>
    <w:lvl w:ilvl="0" w:tplc="240A0001">
      <w:start w:val="1"/>
      <w:numFmt w:val="bullet"/>
      <w:lvlText w:val=""/>
      <w:lvlJc w:val="left"/>
      <w:pPr>
        <w:ind w:left="1416" w:hanging="360"/>
      </w:pPr>
      <w:rPr>
        <w:rFonts w:ascii="Symbol" w:hAnsi="Symbol" w:hint="default"/>
      </w:rPr>
    </w:lvl>
    <w:lvl w:ilvl="1" w:tplc="240A0003" w:tentative="1">
      <w:start w:val="1"/>
      <w:numFmt w:val="bullet"/>
      <w:lvlText w:val="o"/>
      <w:lvlJc w:val="left"/>
      <w:pPr>
        <w:ind w:left="2136" w:hanging="360"/>
      </w:pPr>
      <w:rPr>
        <w:rFonts w:ascii="Courier New" w:hAnsi="Courier New" w:cs="Courier New" w:hint="default"/>
      </w:rPr>
    </w:lvl>
    <w:lvl w:ilvl="2" w:tplc="240A0005" w:tentative="1">
      <w:start w:val="1"/>
      <w:numFmt w:val="bullet"/>
      <w:lvlText w:val=""/>
      <w:lvlJc w:val="left"/>
      <w:pPr>
        <w:ind w:left="2856" w:hanging="360"/>
      </w:pPr>
      <w:rPr>
        <w:rFonts w:ascii="Wingdings" w:hAnsi="Wingdings" w:hint="default"/>
      </w:rPr>
    </w:lvl>
    <w:lvl w:ilvl="3" w:tplc="240A0001" w:tentative="1">
      <w:start w:val="1"/>
      <w:numFmt w:val="bullet"/>
      <w:lvlText w:val=""/>
      <w:lvlJc w:val="left"/>
      <w:pPr>
        <w:ind w:left="3576" w:hanging="360"/>
      </w:pPr>
      <w:rPr>
        <w:rFonts w:ascii="Symbol" w:hAnsi="Symbol" w:hint="default"/>
      </w:rPr>
    </w:lvl>
    <w:lvl w:ilvl="4" w:tplc="240A0003" w:tentative="1">
      <w:start w:val="1"/>
      <w:numFmt w:val="bullet"/>
      <w:lvlText w:val="o"/>
      <w:lvlJc w:val="left"/>
      <w:pPr>
        <w:ind w:left="4296" w:hanging="360"/>
      </w:pPr>
      <w:rPr>
        <w:rFonts w:ascii="Courier New" w:hAnsi="Courier New" w:cs="Courier New" w:hint="default"/>
      </w:rPr>
    </w:lvl>
    <w:lvl w:ilvl="5" w:tplc="240A0005" w:tentative="1">
      <w:start w:val="1"/>
      <w:numFmt w:val="bullet"/>
      <w:lvlText w:val=""/>
      <w:lvlJc w:val="left"/>
      <w:pPr>
        <w:ind w:left="5016" w:hanging="360"/>
      </w:pPr>
      <w:rPr>
        <w:rFonts w:ascii="Wingdings" w:hAnsi="Wingdings" w:hint="default"/>
      </w:rPr>
    </w:lvl>
    <w:lvl w:ilvl="6" w:tplc="240A0001" w:tentative="1">
      <w:start w:val="1"/>
      <w:numFmt w:val="bullet"/>
      <w:lvlText w:val=""/>
      <w:lvlJc w:val="left"/>
      <w:pPr>
        <w:ind w:left="5736" w:hanging="360"/>
      </w:pPr>
      <w:rPr>
        <w:rFonts w:ascii="Symbol" w:hAnsi="Symbol" w:hint="default"/>
      </w:rPr>
    </w:lvl>
    <w:lvl w:ilvl="7" w:tplc="240A0003" w:tentative="1">
      <w:start w:val="1"/>
      <w:numFmt w:val="bullet"/>
      <w:lvlText w:val="o"/>
      <w:lvlJc w:val="left"/>
      <w:pPr>
        <w:ind w:left="6456" w:hanging="360"/>
      </w:pPr>
      <w:rPr>
        <w:rFonts w:ascii="Courier New" w:hAnsi="Courier New" w:cs="Courier New" w:hint="default"/>
      </w:rPr>
    </w:lvl>
    <w:lvl w:ilvl="8" w:tplc="240A0005" w:tentative="1">
      <w:start w:val="1"/>
      <w:numFmt w:val="bullet"/>
      <w:lvlText w:val=""/>
      <w:lvlJc w:val="left"/>
      <w:pPr>
        <w:ind w:left="7176" w:hanging="360"/>
      </w:pPr>
      <w:rPr>
        <w:rFonts w:ascii="Wingdings" w:hAnsi="Wingdings" w:hint="default"/>
      </w:rPr>
    </w:lvl>
  </w:abstractNum>
  <w:abstractNum w:abstractNumId="3" w15:restartNumberingAfterBreak="0">
    <w:nsid w:val="11220B32"/>
    <w:multiLevelType w:val="hybridMultilevel"/>
    <w:tmpl w:val="7CEE38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C74191"/>
    <w:multiLevelType w:val="hybridMultilevel"/>
    <w:tmpl w:val="A582FEAC"/>
    <w:lvl w:ilvl="0" w:tplc="2DCE96EE">
      <w:start w:val="1"/>
      <w:numFmt w:val="decimal"/>
      <w:lvlText w:val="%1."/>
      <w:lvlJc w:val="left"/>
      <w:pPr>
        <w:ind w:left="720" w:hanging="360"/>
      </w:pPr>
      <w:rPr>
        <w:b w:val="0"/>
        <w:i w:val="0"/>
        <w:color w:val="984806" w:themeColor="accent6" w:themeShade="8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7A3FFF"/>
    <w:multiLevelType w:val="hybridMultilevel"/>
    <w:tmpl w:val="1E52B98E"/>
    <w:lvl w:ilvl="0" w:tplc="2DCE96EE">
      <w:start w:val="1"/>
      <w:numFmt w:val="decimal"/>
      <w:lvlText w:val="%1."/>
      <w:lvlJc w:val="left"/>
      <w:pPr>
        <w:ind w:left="360" w:hanging="360"/>
      </w:pPr>
      <w:rPr>
        <w:b w:val="0"/>
        <w:i w:val="0"/>
        <w:color w:val="984806" w:themeColor="accent6" w:themeShade="80"/>
      </w:rPr>
    </w:lvl>
    <w:lvl w:ilvl="1" w:tplc="303E33C6">
      <w:start w:val="1"/>
      <w:numFmt w:val="bullet"/>
      <w:lvlText w:val=""/>
      <w:lvlJc w:val="left"/>
      <w:pPr>
        <w:ind w:left="1080" w:hanging="360"/>
      </w:pPr>
      <w:rPr>
        <w:rFonts w:ascii="Symbol" w:hAnsi="Symbol" w:hint="default"/>
        <w:color w:val="984806" w:themeColor="accent6" w:themeShade="80"/>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AAA331E"/>
    <w:multiLevelType w:val="hybridMultilevel"/>
    <w:tmpl w:val="69B4B492"/>
    <w:lvl w:ilvl="0" w:tplc="240A0001">
      <w:start w:val="1"/>
      <w:numFmt w:val="bullet"/>
      <w:lvlText w:val=""/>
      <w:lvlJc w:val="left"/>
      <w:pPr>
        <w:ind w:left="2487" w:hanging="360"/>
      </w:pPr>
      <w:rPr>
        <w:rFonts w:ascii="Symbol" w:hAnsi="Symbol" w:hint="default"/>
      </w:rPr>
    </w:lvl>
    <w:lvl w:ilvl="1" w:tplc="240A0003" w:tentative="1">
      <w:start w:val="1"/>
      <w:numFmt w:val="bullet"/>
      <w:lvlText w:val="o"/>
      <w:lvlJc w:val="left"/>
      <w:pPr>
        <w:ind w:left="3207" w:hanging="360"/>
      </w:pPr>
      <w:rPr>
        <w:rFonts w:ascii="Courier New" w:hAnsi="Courier New" w:cs="Courier New" w:hint="default"/>
      </w:rPr>
    </w:lvl>
    <w:lvl w:ilvl="2" w:tplc="240A0005" w:tentative="1">
      <w:start w:val="1"/>
      <w:numFmt w:val="bullet"/>
      <w:lvlText w:val=""/>
      <w:lvlJc w:val="left"/>
      <w:pPr>
        <w:ind w:left="3927" w:hanging="360"/>
      </w:pPr>
      <w:rPr>
        <w:rFonts w:ascii="Wingdings" w:hAnsi="Wingdings" w:hint="default"/>
      </w:rPr>
    </w:lvl>
    <w:lvl w:ilvl="3" w:tplc="240A0001" w:tentative="1">
      <w:start w:val="1"/>
      <w:numFmt w:val="bullet"/>
      <w:lvlText w:val=""/>
      <w:lvlJc w:val="left"/>
      <w:pPr>
        <w:ind w:left="4647" w:hanging="360"/>
      </w:pPr>
      <w:rPr>
        <w:rFonts w:ascii="Symbol" w:hAnsi="Symbol" w:hint="default"/>
      </w:rPr>
    </w:lvl>
    <w:lvl w:ilvl="4" w:tplc="240A0003" w:tentative="1">
      <w:start w:val="1"/>
      <w:numFmt w:val="bullet"/>
      <w:lvlText w:val="o"/>
      <w:lvlJc w:val="left"/>
      <w:pPr>
        <w:ind w:left="5367" w:hanging="360"/>
      </w:pPr>
      <w:rPr>
        <w:rFonts w:ascii="Courier New" w:hAnsi="Courier New" w:cs="Courier New" w:hint="default"/>
      </w:rPr>
    </w:lvl>
    <w:lvl w:ilvl="5" w:tplc="240A0005" w:tentative="1">
      <w:start w:val="1"/>
      <w:numFmt w:val="bullet"/>
      <w:lvlText w:val=""/>
      <w:lvlJc w:val="left"/>
      <w:pPr>
        <w:ind w:left="6087" w:hanging="360"/>
      </w:pPr>
      <w:rPr>
        <w:rFonts w:ascii="Wingdings" w:hAnsi="Wingdings" w:hint="default"/>
      </w:rPr>
    </w:lvl>
    <w:lvl w:ilvl="6" w:tplc="240A0001" w:tentative="1">
      <w:start w:val="1"/>
      <w:numFmt w:val="bullet"/>
      <w:lvlText w:val=""/>
      <w:lvlJc w:val="left"/>
      <w:pPr>
        <w:ind w:left="6807" w:hanging="360"/>
      </w:pPr>
      <w:rPr>
        <w:rFonts w:ascii="Symbol" w:hAnsi="Symbol" w:hint="default"/>
      </w:rPr>
    </w:lvl>
    <w:lvl w:ilvl="7" w:tplc="240A0003" w:tentative="1">
      <w:start w:val="1"/>
      <w:numFmt w:val="bullet"/>
      <w:lvlText w:val="o"/>
      <w:lvlJc w:val="left"/>
      <w:pPr>
        <w:ind w:left="7527" w:hanging="360"/>
      </w:pPr>
      <w:rPr>
        <w:rFonts w:ascii="Courier New" w:hAnsi="Courier New" w:cs="Courier New" w:hint="default"/>
      </w:rPr>
    </w:lvl>
    <w:lvl w:ilvl="8" w:tplc="240A0005" w:tentative="1">
      <w:start w:val="1"/>
      <w:numFmt w:val="bullet"/>
      <w:lvlText w:val=""/>
      <w:lvlJc w:val="left"/>
      <w:pPr>
        <w:ind w:left="8247" w:hanging="360"/>
      </w:pPr>
      <w:rPr>
        <w:rFonts w:ascii="Wingdings" w:hAnsi="Wingdings" w:hint="default"/>
      </w:rPr>
    </w:lvl>
  </w:abstractNum>
  <w:abstractNum w:abstractNumId="7" w15:restartNumberingAfterBreak="0">
    <w:nsid w:val="240D2DC3"/>
    <w:multiLevelType w:val="hybridMultilevel"/>
    <w:tmpl w:val="A6C8D6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93D3280"/>
    <w:multiLevelType w:val="hybridMultilevel"/>
    <w:tmpl w:val="6E4CC568"/>
    <w:lvl w:ilvl="0" w:tplc="41A6E7C8">
      <w:start w:val="1"/>
      <w:numFmt w:val="decimal"/>
      <w:lvlText w:val="%1."/>
      <w:lvlJc w:val="left"/>
      <w:pPr>
        <w:ind w:left="360" w:hanging="360"/>
      </w:pPr>
      <w:rPr>
        <w:rFonts w:hint="default"/>
        <w:b/>
        <w:color w:val="984806" w:themeColor="accent6" w:themeShade="80"/>
      </w:rPr>
    </w:lvl>
    <w:lvl w:ilvl="1" w:tplc="C1D47444">
      <w:start w:val="1"/>
      <w:numFmt w:val="lowerLetter"/>
      <w:lvlText w:val="%2."/>
      <w:lvlJc w:val="left"/>
      <w:pPr>
        <w:ind w:left="1080" w:hanging="360"/>
      </w:pPr>
      <w:rPr>
        <w:color w:val="984806" w:themeColor="accent6" w:themeShade="80"/>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98517C0"/>
    <w:multiLevelType w:val="hybridMultilevel"/>
    <w:tmpl w:val="A42A4872"/>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0" w15:restartNumberingAfterBreak="0">
    <w:nsid w:val="2D414A82"/>
    <w:multiLevelType w:val="hybridMultilevel"/>
    <w:tmpl w:val="5020557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D03DBC"/>
    <w:multiLevelType w:val="hybridMultilevel"/>
    <w:tmpl w:val="0F70A224"/>
    <w:lvl w:ilvl="0" w:tplc="366C4204">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2" w15:restartNumberingAfterBreak="0">
    <w:nsid w:val="2E5D53FA"/>
    <w:multiLevelType w:val="hybridMultilevel"/>
    <w:tmpl w:val="B42EF1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1820F51"/>
    <w:multiLevelType w:val="hybridMultilevel"/>
    <w:tmpl w:val="92009148"/>
    <w:lvl w:ilvl="0" w:tplc="240A0017">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2011C3E"/>
    <w:multiLevelType w:val="hybridMultilevel"/>
    <w:tmpl w:val="4E4AE256"/>
    <w:lvl w:ilvl="0" w:tplc="F412FFA8">
      <w:start w:val="1"/>
      <w:numFmt w:val="decimal"/>
      <w:lvlText w:val="%1."/>
      <w:lvlJc w:val="left"/>
      <w:pPr>
        <w:ind w:left="1056"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067E59"/>
    <w:multiLevelType w:val="hybridMultilevel"/>
    <w:tmpl w:val="F4FAC81A"/>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42382222"/>
    <w:multiLevelType w:val="hybridMultilevel"/>
    <w:tmpl w:val="5020557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5A174BD"/>
    <w:multiLevelType w:val="hybridMultilevel"/>
    <w:tmpl w:val="6B0AEDA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AC06450"/>
    <w:multiLevelType w:val="hybridMultilevel"/>
    <w:tmpl w:val="0FB4CE1C"/>
    <w:lvl w:ilvl="0" w:tplc="240A000F">
      <w:start w:val="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C146A71"/>
    <w:multiLevelType w:val="hybridMultilevel"/>
    <w:tmpl w:val="5020557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E7B1C1D"/>
    <w:multiLevelType w:val="hybridMultilevel"/>
    <w:tmpl w:val="91DAE7EA"/>
    <w:lvl w:ilvl="0" w:tplc="240A0019">
      <w:start w:val="1"/>
      <w:numFmt w:val="lowerLetter"/>
      <w:lvlText w:val="%1."/>
      <w:lvlJc w:val="left"/>
      <w:pPr>
        <w:ind w:left="720" w:hanging="360"/>
      </w:pPr>
      <w:rPr>
        <w:b w:val="0"/>
        <w:i w:val="0"/>
        <w:color w:val="984806" w:themeColor="accent6" w:themeShade="8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FC90A04"/>
    <w:multiLevelType w:val="hybridMultilevel"/>
    <w:tmpl w:val="C0B2FC7C"/>
    <w:lvl w:ilvl="0" w:tplc="2DCE96EE">
      <w:start w:val="1"/>
      <w:numFmt w:val="decimal"/>
      <w:lvlText w:val="%1."/>
      <w:lvlJc w:val="left"/>
      <w:pPr>
        <w:ind w:left="720" w:hanging="360"/>
      </w:pPr>
      <w:rPr>
        <w:b w:val="0"/>
        <w:i w:val="0"/>
        <w:color w:val="984806" w:themeColor="accent6" w:themeShade="8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1F97621"/>
    <w:multiLevelType w:val="hybridMultilevel"/>
    <w:tmpl w:val="76E80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E9D6E23"/>
    <w:multiLevelType w:val="hybridMultilevel"/>
    <w:tmpl w:val="D92863BA"/>
    <w:lvl w:ilvl="0" w:tplc="240A000F">
      <w:start w:val="1"/>
      <w:numFmt w:val="decimal"/>
      <w:lvlText w:val="%1."/>
      <w:lvlJc w:val="left"/>
      <w:pPr>
        <w:ind w:left="360" w:hanging="360"/>
      </w:pPr>
      <w:rPr>
        <w:rFonts w:hint="default"/>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642E0521"/>
    <w:multiLevelType w:val="hybridMultilevel"/>
    <w:tmpl w:val="FD32FB76"/>
    <w:lvl w:ilvl="0" w:tplc="240A000F">
      <w:start w:val="1"/>
      <w:numFmt w:val="decimal"/>
      <w:lvlText w:val="%1."/>
      <w:lvlJc w:val="left"/>
      <w:pPr>
        <w:ind w:left="360" w:hanging="360"/>
      </w:pPr>
      <w:rPr>
        <w:rFonts w:hint="default"/>
        <w:color w:val="984806"/>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65D15646"/>
    <w:multiLevelType w:val="hybridMultilevel"/>
    <w:tmpl w:val="32287820"/>
    <w:lvl w:ilvl="0" w:tplc="01A68E6E">
      <w:start w:val="1"/>
      <w:numFmt w:val="bullet"/>
      <w:lvlText w:val=""/>
      <w:lvlJc w:val="left"/>
      <w:pPr>
        <w:ind w:left="360" w:hanging="360"/>
      </w:pPr>
      <w:rPr>
        <w:rFonts w:ascii="Symbol" w:hAnsi="Symbol" w:hint="default"/>
        <w:color w:val="984806" w:themeColor="accent6" w:themeShade="8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670B700E"/>
    <w:multiLevelType w:val="hybridMultilevel"/>
    <w:tmpl w:val="100E2F1E"/>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7C4784A"/>
    <w:multiLevelType w:val="hybridMultilevel"/>
    <w:tmpl w:val="5020557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9AC0229"/>
    <w:multiLevelType w:val="hybridMultilevel"/>
    <w:tmpl w:val="40B00D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12"/>
  </w:num>
  <w:num w:numId="3">
    <w:abstractNumId w:val="9"/>
  </w:num>
  <w:num w:numId="4">
    <w:abstractNumId w:val="23"/>
  </w:num>
  <w:num w:numId="5">
    <w:abstractNumId w:val="26"/>
  </w:num>
  <w:num w:numId="6">
    <w:abstractNumId w:val="14"/>
  </w:num>
  <w:num w:numId="7">
    <w:abstractNumId w:val="13"/>
  </w:num>
  <w:num w:numId="8">
    <w:abstractNumId w:val="2"/>
  </w:num>
  <w:num w:numId="9">
    <w:abstractNumId w:val="15"/>
  </w:num>
  <w:num w:numId="10">
    <w:abstractNumId w:val="28"/>
  </w:num>
  <w:num w:numId="11">
    <w:abstractNumId w:val="5"/>
  </w:num>
  <w:num w:numId="12">
    <w:abstractNumId w:val="25"/>
  </w:num>
  <w:num w:numId="13">
    <w:abstractNumId w:val="7"/>
  </w:num>
  <w:num w:numId="14">
    <w:abstractNumId w:val="17"/>
  </w:num>
  <w:num w:numId="15">
    <w:abstractNumId w:val="24"/>
  </w:num>
  <w:num w:numId="16">
    <w:abstractNumId w:val="16"/>
  </w:num>
  <w:num w:numId="17">
    <w:abstractNumId w:val="1"/>
  </w:num>
  <w:num w:numId="18">
    <w:abstractNumId w:val="18"/>
  </w:num>
  <w:num w:numId="19">
    <w:abstractNumId w:val="19"/>
  </w:num>
  <w:num w:numId="20">
    <w:abstractNumId w:val="27"/>
  </w:num>
  <w:num w:numId="21">
    <w:abstractNumId w:val="10"/>
  </w:num>
  <w:num w:numId="22">
    <w:abstractNumId w:val="8"/>
  </w:num>
  <w:num w:numId="23">
    <w:abstractNumId w:val="11"/>
  </w:num>
  <w:num w:numId="24">
    <w:abstractNumId w:val="4"/>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1"/>
  </w:num>
  <w:num w:numId="28">
    <w:abstractNumId w:val="3"/>
  </w:num>
  <w:num w:numId="29">
    <w:abstractNumId w:val="2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62"/>
    <w:rsid w:val="00005287"/>
    <w:rsid w:val="000117F9"/>
    <w:rsid w:val="00011B7C"/>
    <w:rsid w:val="000150F0"/>
    <w:rsid w:val="00030CA9"/>
    <w:rsid w:val="00032D50"/>
    <w:rsid w:val="00036F07"/>
    <w:rsid w:val="000562A5"/>
    <w:rsid w:val="00067E03"/>
    <w:rsid w:val="00070239"/>
    <w:rsid w:val="00081238"/>
    <w:rsid w:val="00083076"/>
    <w:rsid w:val="00087A75"/>
    <w:rsid w:val="00091CBB"/>
    <w:rsid w:val="000B3968"/>
    <w:rsid w:val="000B3A11"/>
    <w:rsid w:val="000B5E9D"/>
    <w:rsid w:val="000D53CC"/>
    <w:rsid w:val="000E0224"/>
    <w:rsid w:val="000E5932"/>
    <w:rsid w:val="000E6CA9"/>
    <w:rsid w:val="00117C46"/>
    <w:rsid w:val="001440AE"/>
    <w:rsid w:val="00150B75"/>
    <w:rsid w:val="00166F24"/>
    <w:rsid w:val="001A4C3B"/>
    <w:rsid w:val="001B11AC"/>
    <w:rsid w:val="001C2095"/>
    <w:rsid w:val="001D4B3C"/>
    <w:rsid w:val="001E232A"/>
    <w:rsid w:val="001E65F2"/>
    <w:rsid w:val="00206768"/>
    <w:rsid w:val="00214A24"/>
    <w:rsid w:val="00222FE4"/>
    <w:rsid w:val="00233DDC"/>
    <w:rsid w:val="002360EE"/>
    <w:rsid w:val="002438D3"/>
    <w:rsid w:val="002465C9"/>
    <w:rsid w:val="00261322"/>
    <w:rsid w:val="002712CA"/>
    <w:rsid w:val="00276C0D"/>
    <w:rsid w:val="00292EBD"/>
    <w:rsid w:val="002A1C3A"/>
    <w:rsid w:val="002A57EE"/>
    <w:rsid w:val="002A63D2"/>
    <w:rsid w:val="002D490D"/>
    <w:rsid w:val="002F7FA8"/>
    <w:rsid w:val="00302218"/>
    <w:rsid w:val="003026C5"/>
    <w:rsid w:val="003169A8"/>
    <w:rsid w:val="003177F5"/>
    <w:rsid w:val="003220DE"/>
    <w:rsid w:val="0033388B"/>
    <w:rsid w:val="00333EA7"/>
    <w:rsid w:val="0035287F"/>
    <w:rsid w:val="00354EF6"/>
    <w:rsid w:val="0036106C"/>
    <w:rsid w:val="003775EC"/>
    <w:rsid w:val="003B2C5D"/>
    <w:rsid w:val="003C5DA9"/>
    <w:rsid w:val="003D5939"/>
    <w:rsid w:val="003D73A2"/>
    <w:rsid w:val="003E387B"/>
    <w:rsid w:val="003E5637"/>
    <w:rsid w:val="003E640B"/>
    <w:rsid w:val="003E660B"/>
    <w:rsid w:val="003F16EF"/>
    <w:rsid w:val="00400A26"/>
    <w:rsid w:val="00404126"/>
    <w:rsid w:val="00404BA1"/>
    <w:rsid w:val="00427D29"/>
    <w:rsid w:val="00435470"/>
    <w:rsid w:val="00435593"/>
    <w:rsid w:val="00462D1B"/>
    <w:rsid w:val="00496683"/>
    <w:rsid w:val="004A1B8A"/>
    <w:rsid w:val="004B4EB8"/>
    <w:rsid w:val="004C141C"/>
    <w:rsid w:val="004C6145"/>
    <w:rsid w:val="004D20DF"/>
    <w:rsid w:val="004D4706"/>
    <w:rsid w:val="00515C2E"/>
    <w:rsid w:val="00534863"/>
    <w:rsid w:val="00540083"/>
    <w:rsid w:val="005413F0"/>
    <w:rsid w:val="00561113"/>
    <w:rsid w:val="00566278"/>
    <w:rsid w:val="00585BB1"/>
    <w:rsid w:val="00586EC1"/>
    <w:rsid w:val="005929F8"/>
    <w:rsid w:val="005B4B47"/>
    <w:rsid w:val="005C17C1"/>
    <w:rsid w:val="005C56EA"/>
    <w:rsid w:val="005D09F0"/>
    <w:rsid w:val="005D2D65"/>
    <w:rsid w:val="005D775A"/>
    <w:rsid w:val="005D7F9C"/>
    <w:rsid w:val="005E1FC9"/>
    <w:rsid w:val="006049F9"/>
    <w:rsid w:val="0063706C"/>
    <w:rsid w:val="0068545E"/>
    <w:rsid w:val="006935D6"/>
    <w:rsid w:val="006A4DF8"/>
    <w:rsid w:val="006F0352"/>
    <w:rsid w:val="006F3636"/>
    <w:rsid w:val="00722C38"/>
    <w:rsid w:val="00731430"/>
    <w:rsid w:val="00744012"/>
    <w:rsid w:val="007459B9"/>
    <w:rsid w:val="00765BA9"/>
    <w:rsid w:val="00765DD7"/>
    <w:rsid w:val="007777DC"/>
    <w:rsid w:val="00795D14"/>
    <w:rsid w:val="007A3481"/>
    <w:rsid w:val="007B40C7"/>
    <w:rsid w:val="007C0B7E"/>
    <w:rsid w:val="007C1813"/>
    <w:rsid w:val="007C1F0C"/>
    <w:rsid w:val="007C1F9B"/>
    <w:rsid w:val="007F5BE3"/>
    <w:rsid w:val="008063E6"/>
    <w:rsid w:val="00823EFB"/>
    <w:rsid w:val="00824D32"/>
    <w:rsid w:val="008263AD"/>
    <w:rsid w:val="0083062F"/>
    <w:rsid w:val="00844C0B"/>
    <w:rsid w:val="00846164"/>
    <w:rsid w:val="0085093F"/>
    <w:rsid w:val="00852B59"/>
    <w:rsid w:val="008558C6"/>
    <w:rsid w:val="008561CF"/>
    <w:rsid w:val="00893C1B"/>
    <w:rsid w:val="008A474C"/>
    <w:rsid w:val="008B1AF2"/>
    <w:rsid w:val="008C2640"/>
    <w:rsid w:val="008C7680"/>
    <w:rsid w:val="008D5595"/>
    <w:rsid w:val="009024D5"/>
    <w:rsid w:val="00916D7C"/>
    <w:rsid w:val="00931ED5"/>
    <w:rsid w:val="0093480D"/>
    <w:rsid w:val="0094092D"/>
    <w:rsid w:val="009421CA"/>
    <w:rsid w:val="00943313"/>
    <w:rsid w:val="00953701"/>
    <w:rsid w:val="00962322"/>
    <w:rsid w:val="00982B5C"/>
    <w:rsid w:val="0098431B"/>
    <w:rsid w:val="009A24C9"/>
    <w:rsid w:val="009A51BD"/>
    <w:rsid w:val="009B38CB"/>
    <w:rsid w:val="009D1F2A"/>
    <w:rsid w:val="009D3ED2"/>
    <w:rsid w:val="009E091D"/>
    <w:rsid w:val="009E122B"/>
    <w:rsid w:val="009E36A3"/>
    <w:rsid w:val="009F1768"/>
    <w:rsid w:val="009F5053"/>
    <w:rsid w:val="009F5973"/>
    <w:rsid w:val="00A1795D"/>
    <w:rsid w:val="00A2566B"/>
    <w:rsid w:val="00A32CCF"/>
    <w:rsid w:val="00A40C2B"/>
    <w:rsid w:val="00A555A5"/>
    <w:rsid w:val="00A60A4E"/>
    <w:rsid w:val="00A8296E"/>
    <w:rsid w:val="00A91D43"/>
    <w:rsid w:val="00A977FB"/>
    <w:rsid w:val="00AA5BA1"/>
    <w:rsid w:val="00AB2D79"/>
    <w:rsid w:val="00AC5788"/>
    <w:rsid w:val="00AF4930"/>
    <w:rsid w:val="00B00662"/>
    <w:rsid w:val="00B10BFF"/>
    <w:rsid w:val="00B118F9"/>
    <w:rsid w:val="00B1722B"/>
    <w:rsid w:val="00B65C89"/>
    <w:rsid w:val="00B66B72"/>
    <w:rsid w:val="00B75519"/>
    <w:rsid w:val="00B82B98"/>
    <w:rsid w:val="00B83AC0"/>
    <w:rsid w:val="00B853C9"/>
    <w:rsid w:val="00BA590E"/>
    <w:rsid w:val="00BA5E46"/>
    <w:rsid w:val="00BB44F5"/>
    <w:rsid w:val="00BB732F"/>
    <w:rsid w:val="00BC0B80"/>
    <w:rsid w:val="00BC551B"/>
    <w:rsid w:val="00BC68CB"/>
    <w:rsid w:val="00BD127F"/>
    <w:rsid w:val="00BD2945"/>
    <w:rsid w:val="00BE06F3"/>
    <w:rsid w:val="00BF1E9E"/>
    <w:rsid w:val="00BF6BFC"/>
    <w:rsid w:val="00C01C6A"/>
    <w:rsid w:val="00C0260F"/>
    <w:rsid w:val="00C138D1"/>
    <w:rsid w:val="00C355A8"/>
    <w:rsid w:val="00C35D62"/>
    <w:rsid w:val="00C43D43"/>
    <w:rsid w:val="00C46957"/>
    <w:rsid w:val="00C6746C"/>
    <w:rsid w:val="00C70D1C"/>
    <w:rsid w:val="00C734DF"/>
    <w:rsid w:val="00C8253E"/>
    <w:rsid w:val="00C93492"/>
    <w:rsid w:val="00CB769F"/>
    <w:rsid w:val="00CD2DAD"/>
    <w:rsid w:val="00CF1620"/>
    <w:rsid w:val="00CF66B9"/>
    <w:rsid w:val="00D171B4"/>
    <w:rsid w:val="00D22C48"/>
    <w:rsid w:val="00D24080"/>
    <w:rsid w:val="00D515E1"/>
    <w:rsid w:val="00D5689C"/>
    <w:rsid w:val="00D744B8"/>
    <w:rsid w:val="00D75AD3"/>
    <w:rsid w:val="00D85679"/>
    <w:rsid w:val="00D9481F"/>
    <w:rsid w:val="00DA3881"/>
    <w:rsid w:val="00DB303E"/>
    <w:rsid w:val="00DB513F"/>
    <w:rsid w:val="00DC0758"/>
    <w:rsid w:val="00DC4D22"/>
    <w:rsid w:val="00DD55C3"/>
    <w:rsid w:val="00DE7CBF"/>
    <w:rsid w:val="00DE7F33"/>
    <w:rsid w:val="00E562E2"/>
    <w:rsid w:val="00E77C35"/>
    <w:rsid w:val="00E963A1"/>
    <w:rsid w:val="00E96994"/>
    <w:rsid w:val="00EA04EC"/>
    <w:rsid w:val="00EB1857"/>
    <w:rsid w:val="00EB31BA"/>
    <w:rsid w:val="00EB6720"/>
    <w:rsid w:val="00EF0EBF"/>
    <w:rsid w:val="00EF165A"/>
    <w:rsid w:val="00F00E1A"/>
    <w:rsid w:val="00F12490"/>
    <w:rsid w:val="00F24384"/>
    <w:rsid w:val="00F262EE"/>
    <w:rsid w:val="00F414B5"/>
    <w:rsid w:val="00F4661E"/>
    <w:rsid w:val="00F5141E"/>
    <w:rsid w:val="00F51D0C"/>
    <w:rsid w:val="00F74962"/>
    <w:rsid w:val="00F877C8"/>
    <w:rsid w:val="00F92CA7"/>
    <w:rsid w:val="00F9312B"/>
    <w:rsid w:val="00FA2113"/>
    <w:rsid w:val="00FB13A6"/>
    <w:rsid w:val="00FD2BD7"/>
    <w:rsid w:val="00FD5567"/>
    <w:rsid w:val="00FF1179"/>
    <w:rsid w:val="00FF18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6E22E3"/>
  <w15:docId w15:val="{385D9A3E-33FE-4DF7-A5F8-11AC4EB9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D62"/>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C35D62"/>
    <w:pPr>
      <w:keepNext/>
      <w:outlineLvl w:val="1"/>
    </w:pPr>
    <w:rPr>
      <w:rFonts w:ascii="Arial" w:hAnsi="Arial" w:cs="Arial"/>
      <w:b/>
      <w:bCs/>
    </w:rPr>
  </w:style>
  <w:style w:type="paragraph" w:styleId="Ttulo3">
    <w:name w:val="heading 3"/>
    <w:basedOn w:val="Normal"/>
    <w:next w:val="Normal"/>
    <w:link w:val="Ttulo3Car"/>
    <w:qFormat/>
    <w:rsid w:val="00C35D62"/>
    <w:pPr>
      <w:keepNext/>
      <w:outlineLvl w:val="2"/>
    </w:pPr>
    <w:rPr>
      <w:rFonts w:ascii="Arial" w:hAnsi="Arial"/>
      <w:b/>
      <w:noProo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35D62"/>
    <w:rPr>
      <w:rFonts w:ascii="Arial" w:eastAsia="Times New Roman" w:hAnsi="Arial" w:cs="Arial"/>
      <w:b/>
      <w:bCs/>
      <w:sz w:val="24"/>
      <w:szCs w:val="24"/>
      <w:lang w:eastAsia="es-ES"/>
    </w:rPr>
  </w:style>
  <w:style w:type="character" w:customStyle="1" w:styleId="Ttulo3Car">
    <w:name w:val="Título 3 Car"/>
    <w:basedOn w:val="Fuentedeprrafopredeter"/>
    <w:link w:val="Ttulo3"/>
    <w:rsid w:val="00C35D62"/>
    <w:rPr>
      <w:rFonts w:ascii="Arial" w:eastAsia="Times New Roman" w:hAnsi="Arial" w:cs="Times New Roman"/>
      <w:b/>
      <w:noProof/>
      <w:sz w:val="24"/>
      <w:szCs w:val="20"/>
      <w:lang w:eastAsia="es-ES"/>
    </w:rPr>
  </w:style>
  <w:style w:type="paragraph" w:styleId="Prrafodelista">
    <w:name w:val="List Paragraph"/>
    <w:basedOn w:val="Normal"/>
    <w:uiPriority w:val="34"/>
    <w:qFormat/>
    <w:rsid w:val="00C35D62"/>
    <w:pPr>
      <w:spacing w:after="200" w:line="276" w:lineRule="auto"/>
      <w:ind w:left="720"/>
      <w:contextualSpacing/>
    </w:pPr>
    <w:rPr>
      <w:rFonts w:ascii="Calibri" w:hAnsi="Calibri"/>
      <w:sz w:val="22"/>
      <w:szCs w:val="22"/>
      <w:lang w:eastAsia="es-CO"/>
    </w:rPr>
  </w:style>
  <w:style w:type="paragraph" w:styleId="Encabezado">
    <w:name w:val="header"/>
    <w:basedOn w:val="Normal"/>
    <w:link w:val="EncabezadoCar"/>
    <w:uiPriority w:val="99"/>
    <w:unhideWhenUsed/>
    <w:rsid w:val="00400A26"/>
    <w:pPr>
      <w:tabs>
        <w:tab w:val="center" w:pos="4419"/>
        <w:tab w:val="right" w:pos="8838"/>
      </w:tabs>
    </w:pPr>
  </w:style>
  <w:style w:type="character" w:customStyle="1" w:styleId="EncabezadoCar">
    <w:name w:val="Encabezado Car"/>
    <w:basedOn w:val="Fuentedeprrafopredeter"/>
    <w:link w:val="Encabezado"/>
    <w:uiPriority w:val="99"/>
    <w:rsid w:val="00400A2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00A26"/>
    <w:pPr>
      <w:tabs>
        <w:tab w:val="center" w:pos="4419"/>
        <w:tab w:val="right" w:pos="8838"/>
      </w:tabs>
    </w:pPr>
  </w:style>
  <w:style w:type="character" w:customStyle="1" w:styleId="PiedepginaCar">
    <w:name w:val="Pie de página Car"/>
    <w:basedOn w:val="Fuentedeprrafopredeter"/>
    <w:link w:val="Piedepgina"/>
    <w:uiPriority w:val="99"/>
    <w:rsid w:val="00400A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00A26"/>
    <w:rPr>
      <w:rFonts w:ascii="Tahoma" w:hAnsi="Tahoma" w:cs="Tahoma"/>
      <w:sz w:val="16"/>
      <w:szCs w:val="16"/>
    </w:rPr>
  </w:style>
  <w:style w:type="character" w:customStyle="1" w:styleId="TextodegloboCar">
    <w:name w:val="Texto de globo Car"/>
    <w:basedOn w:val="Fuentedeprrafopredeter"/>
    <w:link w:val="Textodeglobo"/>
    <w:uiPriority w:val="99"/>
    <w:semiHidden/>
    <w:rsid w:val="00400A26"/>
    <w:rPr>
      <w:rFonts w:ascii="Tahoma" w:eastAsia="Times New Roman" w:hAnsi="Tahoma" w:cs="Tahoma"/>
      <w:sz w:val="16"/>
      <w:szCs w:val="16"/>
      <w:lang w:eastAsia="es-ES"/>
    </w:rPr>
  </w:style>
  <w:style w:type="paragraph" w:styleId="NormalWeb">
    <w:name w:val="Normal (Web)"/>
    <w:basedOn w:val="Normal"/>
    <w:uiPriority w:val="99"/>
    <w:semiHidden/>
    <w:unhideWhenUsed/>
    <w:rsid w:val="00FF1179"/>
    <w:pPr>
      <w:spacing w:before="100" w:beforeAutospacing="1" w:after="100" w:afterAutospacing="1"/>
    </w:pPr>
    <w:rPr>
      <w:rFonts w:eastAsiaTheme="minorEastAsia"/>
      <w:lang w:eastAsia="es-CO"/>
    </w:rPr>
  </w:style>
  <w:style w:type="character" w:styleId="Hipervnculo">
    <w:name w:val="Hyperlink"/>
    <w:basedOn w:val="Fuentedeprrafopredeter"/>
    <w:uiPriority w:val="99"/>
    <w:semiHidden/>
    <w:unhideWhenUsed/>
    <w:rsid w:val="00C01C6A"/>
    <w:rPr>
      <w:b w:val="0"/>
      <w:bCs w:val="0"/>
      <w:strike w:val="0"/>
      <w:dstrike w:val="0"/>
      <w:color w:val="941000"/>
      <w:u w:val="single"/>
      <w:effect w:val="none"/>
    </w:rPr>
  </w:style>
  <w:style w:type="character" w:styleId="Textoennegrita">
    <w:name w:val="Strong"/>
    <w:basedOn w:val="Fuentedeprrafopredeter"/>
    <w:uiPriority w:val="22"/>
    <w:qFormat/>
    <w:rsid w:val="00C01C6A"/>
    <w:rPr>
      <w:b/>
      <w:bCs/>
    </w:rPr>
  </w:style>
  <w:style w:type="paragraph" w:customStyle="1" w:styleId="xmsonormal">
    <w:name w:val="x_msonormal"/>
    <w:basedOn w:val="Normal"/>
    <w:rsid w:val="00BC551B"/>
    <w:pPr>
      <w:spacing w:before="100" w:beforeAutospacing="1" w:after="100" w:afterAutospacing="1"/>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03097">
      <w:bodyDiv w:val="1"/>
      <w:marLeft w:val="0"/>
      <w:marRight w:val="0"/>
      <w:marTop w:val="0"/>
      <w:marBottom w:val="0"/>
      <w:divBdr>
        <w:top w:val="none" w:sz="0" w:space="0" w:color="auto"/>
        <w:left w:val="none" w:sz="0" w:space="0" w:color="auto"/>
        <w:bottom w:val="none" w:sz="0" w:space="0" w:color="auto"/>
        <w:right w:val="none" w:sz="0" w:space="0" w:color="auto"/>
      </w:divBdr>
    </w:div>
    <w:div w:id="269313854">
      <w:bodyDiv w:val="1"/>
      <w:marLeft w:val="0"/>
      <w:marRight w:val="0"/>
      <w:marTop w:val="0"/>
      <w:marBottom w:val="0"/>
      <w:divBdr>
        <w:top w:val="none" w:sz="0" w:space="0" w:color="auto"/>
        <w:left w:val="none" w:sz="0" w:space="0" w:color="auto"/>
        <w:bottom w:val="none" w:sz="0" w:space="0" w:color="auto"/>
        <w:right w:val="none" w:sz="0" w:space="0" w:color="auto"/>
      </w:divBdr>
    </w:div>
    <w:div w:id="542984956">
      <w:bodyDiv w:val="1"/>
      <w:marLeft w:val="0"/>
      <w:marRight w:val="0"/>
      <w:marTop w:val="0"/>
      <w:marBottom w:val="0"/>
      <w:divBdr>
        <w:top w:val="none" w:sz="0" w:space="0" w:color="auto"/>
        <w:left w:val="none" w:sz="0" w:space="0" w:color="auto"/>
        <w:bottom w:val="none" w:sz="0" w:space="0" w:color="auto"/>
        <w:right w:val="none" w:sz="0" w:space="0" w:color="auto"/>
      </w:divBdr>
    </w:div>
    <w:div w:id="754594260">
      <w:bodyDiv w:val="1"/>
      <w:marLeft w:val="0"/>
      <w:marRight w:val="0"/>
      <w:marTop w:val="0"/>
      <w:marBottom w:val="0"/>
      <w:divBdr>
        <w:top w:val="none" w:sz="0" w:space="0" w:color="auto"/>
        <w:left w:val="none" w:sz="0" w:space="0" w:color="auto"/>
        <w:bottom w:val="none" w:sz="0" w:space="0" w:color="auto"/>
        <w:right w:val="none" w:sz="0" w:space="0" w:color="auto"/>
      </w:divBdr>
    </w:div>
    <w:div w:id="788472756">
      <w:bodyDiv w:val="1"/>
      <w:marLeft w:val="0"/>
      <w:marRight w:val="0"/>
      <w:marTop w:val="0"/>
      <w:marBottom w:val="0"/>
      <w:divBdr>
        <w:top w:val="none" w:sz="0" w:space="0" w:color="auto"/>
        <w:left w:val="none" w:sz="0" w:space="0" w:color="auto"/>
        <w:bottom w:val="none" w:sz="0" w:space="0" w:color="auto"/>
        <w:right w:val="none" w:sz="0" w:space="0" w:color="auto"/>
      </w:divBdr>
    </w:div>
    <w:div w:id="910819649">
      <w:bodyDiv w:val="1"/>
      <w:marLeft w:val="0"/>
      <w:marRight w:val="0"/>
      <w:marTop w:val="0"/>
      <w:marBottom w:val="0"/>
      <w:divBdr>
        <w:top w:val="none" w:sz="0" w:space="0" w:color="auto"/>
        <w:left w:val="none" w:sz="0" w:space="0" w:color="auto"/>
        <w:bottom w:val="none" w:sz="0" w:space="0" w:color="auto"/>
        <w:right w:val="none" w:sz="0" w:space="0" w:color="auto"/>
      </w:divBdr>
    </w:div>
    <w:div w:id="1113017860">
      <w:bodyDiv w:val="1"/>
      <w:marLeft w:val="0"/>
      <w:marRight w:val="0"/>
      <w:marTop w:val="0"/>
      <w:marBottom w:val="0"/>
      <w:divBdr>
        <w:top w:val="none" w:sz="0" w:space="0" w:color="auto"/>
        <w:left w:val="none" w:sz="0" w:space="0" w:color="auto"/>
        <w:bottom w:val="none" w:sz="0" w:space="0" w:color="auto"/>
        <w:right w:val="none" w:sz="0" w:space="0" w:color="auto"/>
      </w:divBdr>
    </w:div>
    <w:div w:id="1281718492">
      <w:bodyDiv w:val="1"/>
      <w:marLeft w:val="0"/>
      <w:marRight w:val="0"/>
      <w:marTop w:val="0"/>
      <w:marBottom w:val="0"/>
      <w:divBdr>
        <w:top w:val="none" w:sz="0" w:space="0" w:color="auto"/>
        <w:left w:val="none" w:sz="0" w:space="0" w:color="auto"/>
        <w:bottom w:val="none" w:sz="0" w:space="0" w:color="auto"/>
        <w:right w:val="none" w:sz="0" w:space="0" w:color="auto"/>
      </w:divBdr>
    </w:div>
    <w:div w:id="1449619140">
      <w:bodyDiv w:val="1"/>
      <w:marLeft w:val="0"/>
      <w:marRight w:val="0"/>
      <w:marTop w:val="0"/>
      <w:marBottom w:val="0"/>
      <w:divBdr>
        <w:top w:val="none" w:sz="0" w:space="0" w:color="auto"/>
        <w:left w:val="none" w:sz="0" w:space="0" w:color="auto"/>
        <w:bottom w:val="none" w:sz="0" w:space="0" w:color="auto"/>
        <w:right w:val="none" w:sz="0" w:space="0" w:color="auto"/>
      </w:divBdr>
    </w:div>
    <w:div w:id="1479611750">
      <w:bodyDiv w:val="1"/>
      <w:marLeft w:val="0"/>
      <w:marRight w:val="0"/>
      <w:marTop w:val="0"/>
      <w:marBottom w:val="0"/>
      <w:divBdr>
        <w:top w:val="none" w:sz="0" w:space="0" w:color="auto"/>
        <w:left w:val="none" w:sz="0" w:space="0" w:color="auto"/>
        <w:bottom w:val="none" w:sz="0" w:space="0" w:color="auto"/>
        <w:right w:val="none" w:sz="0" w:space="0" w:color="auto"/>
      </w:divBdr>
    </w:div>
    <w:div w:id="1739981889">
      <w:bodyDiv w:val="1"/>
      <w:marLeft w:val="0"/>
      <w:marRight w:val="0"/>
      <w:marTop w:val="0"/>
      <w:marBottom w:val="0"/>
      <w:divBdr>
        <w:top w:val="none" w:sz="0" w:space="0" w:color="auto"/>
        <w:left w:val="none" w:sz="0" w:space="0" w:color="auto"/>
        <w:bottom w:val="none" w:sz="0" w:space="0" w:color="auto"/>
        <w:right w:val="none" w:sz="0" w:space="0" w:color="auto"/>
      </w:divBdr>
    </w:div>
    <w:div w:id="1982417566">
      <w:bodyDiv w:val="1"/>
      <w:marLeft w:val="0"/>
      <w:marRight w:val="0"/>
      <w:marTop w:val="0"/>
      <w:marBottom w:val="0"/>
      <w:divBdr>
        <w:top w:val="none" w:sz="0" w:space="0" w:color="auto"/>
        <w:left w:val="none" w:sz="0" w:space="0" w:color="auto"/>
        <w:bottom w:val="none" w:sz="0" w:space="0" w:color="auto"/>
        <w:right w:val="none" w:sz="0" w:space="0" w:color="auto"/>
      </w:divBdr>
    </w:div>
    <w:div w:id="2101216055">
      <w:bodyDiv w:val="1"/>
      <w:marLeft w:val="0"/>
      <w:marRight w:val="0"/>
      <w:marTop w:val="0"/>
      <w:marBottom w:val="0"/>
      <w:divBdr>
        <w:top w:val="none" w:sz="0" w:space="0" w:color="auto"/>
        <w:left w:val="none" w:sz="0" w:space="0" w:color="auto"/>
        <w:bottom w:val="none" w:sz="0" w:space="0" w:color="auto"/>
        <w:right w:val="none" w:sz="0" w:space="0" w:color="auto"/>
      </w:divBdr>
    </w:div>
    <w:div w:id="213012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17084-4F69-4A8A-976E-265E99CD6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442</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Juzga Lugo</dc:creator>
  <cp:lastModifiedBy>Olga Lucia Arango Barbaran</cp:lastModifiedBy>
  <cp:revision>3</cp:revision>
  <cp:lastPrinted>2014-12-04T22:01:00Z</cp:lastPrinted>
  <dcterms:created xsi:type="dcterms:W3CDTF">2023-08-09T22:26:00Z</dcterms:created>
  <dcterms:modified xsi:type="dcterms:W3CDTF">2023-08-14T20:52:00Z</dcterms:modified>
</cp:coreProperties>
</file>