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53BB4" w14:textId="12A62457" w:rsidR="000420B1" w:rsidRPr="009A5E6A" w:rsidRDefault="000420B1" w:rsidP="00107188">
      <w:pPr>
        <w:spacing w:after="0" w:line="240" w:lineRule="auto"/>
        <w:jc w:val="center"/>
        <w:rPr>
          <w:rFonts w:ascii="Arial" w:hAnsi="Arial"/>
          <w:b/>
          <w:sz w:val="22"/>
        </w:rPr>
      </w:pPr>
      <w:bookmarkStart w:id="0" w:name="_Toc11684277"/>
      <w:bookmarkStart w:id="1" w:name="_Toc11746657"/>
      <w:bookmarkStart w:id="2" w:name="_Toc12007557"/>
      <w:bookmarkStart w:id="3" w:name="_Toc41658257"/>
      <w:bookmarkStart w:id="4" w:name="_Toc42859926"/>
      <w:bookmarkStart w:id="5" w:name="_Toc11163818"/>
      <w:bookmarkStart w:id="6" w:name="_Toc11684279"/>
      <w:bookmarkStart w:id="7" w:name="_Toc11746659"/>
      <w:bookmarkStart w:id="8" w:name="_Toc12007559"/>
      <w:bookmarkStart w:id="9" w:name="_Toc11244374"/>
      <w:bookmarkStart w:id="10" w:name="_GoBack"/>
      <w:bookmarkEnd w:id="10"/>
      <w:r w:rsidRPr="009A5E6A">
        <w:rPr>
          <w:rFonts w:ascii="Arial" w:hAnsi="Arial"/>
          <w:b/>
          <w:sz w:val="22"/>
        </w:rPr>
        <w:t>Informe Ejecutivo</w:t>
      </w:r>
    </w:p>
    <w:p w14:paraId="7B7D5801" w14:textId="0329044F" w:rsidR="000420B1" w:rsidRPr="009A5E6A" w:rsidRDefault="000420B1" w:rsidP="00107188">
      <w:pPr>
        <w:spacing w:after="0" w:line="240" w:lineRule="auto"/>
        <w:jc w:val="center"/>
        <w:rPr>
          <w:rFonts w:ascii="Arial" w:hAnsi="Arial"/>
          <w:b/>
          <w:sz w:val="22"/>
        </w:rPr>
      </w:pPr>
      <w:r w:rsidRPr="009A5E6A">
        <w:rPr>
          <w:rFonts w:ascii="Arial" w:hAnsi="Arial"/>
          <w:b/>
          <w:sz w:val="22"/>
        </w:rPr>
        <w:t>Actividades Consejo de Gestión y Desempeño 2018 – 2022</w:t>
      </w:r>
    </w:p>
    <w:p w14:paraId="097FF45D" w14:textId="32EFE5DC" w:rsidR="000420B1" w:rsidRPr="009A5E6A" w:rsidRDefault="000420B1" w:rsidP="00107188">
      <w:pPr>
        <w:spacing w:after="0" w:line="240" w:lineRule="auto"/>
        <w:jc w:val="center"/>
        <w:rPr>
          <w:rFonts w:ascii="Arial" w:hAnsi="Arial"/>
          <w:b/>
          <w:sz w:val="22"/>
        </w:rPr>
      </w:pPr>
      <w:r w:rsidRPr="009A5E6A">
        <w:rPr>
          <w:rFonts w:ascii="Arial" w:hAnsi="Arial"/>
          <w:b/>
          <w:sz w:val="22"/>
        </w:rPr>
        <w:t>Dirección de Gestión y Desempeño</w:t>
      </w:r>
    </w:p>
    <w:p w14:paraId="4971EF23" w14:textId="5B76EC4C" w:rsidR="000420B1" w:rsidRPr="009A5E6A" w:rsidRDefault="0008658D" w:rsidP="00107188">
      <w:pPr>
        <w:spacing w:after="0" w:line="240" w:lineRule="auto"/>
        <w:jc w:val="center"/>
        <w:rPr>
          <w:rFonts w:ascii="Arial" w:hAnsi="Arial"/>
          <w:b/>
          <w:sz w:val="22"/>
        </w:rPr>
      </w:pPr>
      <w:r>
        <w:rPr>
          <w:rFonts w:ascii="Arial" w:hAnsi="Arial"/>
          <w:b/>
          <w:sz w:val="22"/>
        </w:rPr>
        <w:t>Julio</w:t>
      </w:r>
      <w:r w:rsidR="000420B1" w:rsidRPr="009A5E6A">
        <w:rPr>
          <w:rFonts w:ascii="Arial" w:hAnsi="Arial"/>
          <w:b/>
          <w:sz w:val="22"/>
        </w:rPr>
        <w:t xml:space="preserve"> de 2022</w:t>
      </w:r>
    </w:p>
    <w:p w14:paraId="675058C8" w14:textId="77777777" w:rsidR="000420B1" w:rsidRPr="009A5E6A" w:rsidRDefault="000420B1" w:rsidP="00107188">
      <w:pPr>
        <w:spacing w:after="0" w:line="240" w:lineRule="auto"/>
        <w:rPr>
          <w:rFonts w:ascii="Arial" w:hAnsi="Arial"/>
          <w:sz w:val="22"/>
        </w:rPr>
      </w:pPr>
    </w:p>
    <w:p w14:paraId="1845F5F7" w14:textId="4DA7FBE6" w:rsidR="000420B1" w:rsidRPr="00704A83" w:rsidRDefault="000420B1" w:rsidP="00107188">
      <w:pPr>
        <w:spacing w:after="0" w:line="240" w:lineRule="auto"/>
        <w:rPr>
          <w:rFonts w:ascii="Arial" w:hAnsi="Arial"/>
          <w:color w:val="0070C0"/>
          <w:sz w:val="22"/>
          <w:lang w:val="es-ES"/>
        </w:rPr>
      </w:pPr>
      <w:r w:rsidRPr="00704A83">
        <w:rPr>
          <w:rFonts w:ascii="Arial" w:hAnsi="Arial"/>
          <w:color w:val="0070C0"/>
          <w:sz w:val="22"/>
          <w:lang w:val="es-ES"/>
        </w:rPr>
        <w:t>Introducción</w:t>
      </w:r>
    </w:p>
    <w:p w14:paraId="13415D61" w14:textId="77777777" w:rsidR="000420B1" w:rsidRPr="009A5E6A" w:rsidRDefault="000420B1" w:rsidP="00107188">
      <w:pPr>
        <w:spacing w:after="0" w:line="240" w:lineRule="auto"/>
        <w:rPr>
          <w:rFonts w:ascii="Arial" w:hAnsi="Arial"/>
          <w:sz w:val="22"/>
        </w:rPr>
      </w:pPr>
    </w:p>
    <w:p w14:paraId="7182168B" w14:textId="631CD88B" w:rsidR="00DF7F0F" w:rsidRPr="009A5E6A" w:rsidRDefault="00B7569E" w:rsidP="00107188">
      <w:pPr>
        <w:spacing w:after="0" w:line="240" w:lineRule="auto"/>
        <w:rPr>
          <w:rFonts w:ascii="Arial" w:hAnsi="Arial"/>
          <w:sz w:val="22"/>
        </w:rPr>
      </w:pPr>
      <w:r w:rsidRPr="009A5E6A">
        <w:rPr>
          <w:rFonts w:ascii="Arial" w:hAnsi="Arial"/>
          <w:sz w:val="22"/>
        </w:rPr>
        <w:t xml:space="preserve">MIPG es el resultado del trabajo de coordinación interinstitucional que posibilitó la integración de los anteriores Sistemas de Desarrollo Administrativo y de Gestión de la Calidad en un único Sistema de Gestión articulado con el Sistema de Control Interno, en lo que hoy se conoce como el Modelo Integrado de Planeación y Gestión MIPG. </w:t>
      </w:r>
      <w:r w:rsidR="00654A52" w:rsidRPr="009A5E6A">
        <w:rPr>
          <w:rFonts w:ascii="Arial" w:hAnsi="Arial"/>
          <w:sz w:val="22"/>
        </w:rPr>
        <w:t>Este M</w:t>
      </w:r>
      <w:r w:rsidR="00DF7F0F" w:rsidRPr="009A5E6A">
        <w:rPr>
          <w:rFonts w:ascii="Arial" w:hAnsi="Arial"/>
          <w:sz w:val="22"/>
        </w:rPr>
        <w:t xml:space="preserve">odelo se consolidó a partir de las distintas iniciativas que desde la adopción de la Constitución de 1991 se han implementado para hacer más eficiente la gestión pública, el cual cuenta hoy con la suficiente trayectoria para ser el referente de gestión pública que hoy requiere el país. </w:t>
      </w:r>
    </w:p>
    <w:p w14:paraId="6293D38C" w14:textId="77777777" w:rsidR="00DF7F0F" w:rsidRPr="009A5E6A" w:rsidRDefault="00DF7F0F" w:rsidP="00107188">
      <w:pPr>
        <w:spacing w:after="0" w:line="240" w:lineRule="auto"/>
        <w:rPr>
          <w:rFonts w:ascii="Arial" w:hAnsi="Arial"/>
          <w:sz w:val="22"/>
        </w:rPr>
      </w:pPr>
    </w:p>
    <w:p w14:paraId="273B24CA" w14:textId="4D4AC5F3" w:rsidR="00B7569E" w:rsidRPr="009A5E6A" w:rsidRDefault="00B7569E" w:rsidP="00107188">
      <w:pPr>
        <w:spacing w:after="0" w:line="240" w:lineRule="auto"/>
        <w:rPr>
          <w:rFonts w:ascii="Arial" w:hAnsi="Arial"/>
          <w:sz w:val="22"/>
        </w:rPr>
      </w:pPr>
      <w:r w:rsidRPr="009A5E6A">
        <w:rPr>
          <w:rFonts w:ascii="Arial" w:hAnsi="Arial"/>
          <w:sz w:val="22"/>
        </w:rPr>
        <w:t>MIPG es una propuesta de organización de la gestión interna, a través de siete dimensiones y 19 políticas, que focalizan el quehacer institucional en elementos que llevan a que las entidades entreguen mejores resultados a la ciudadanía, presten mejor sus servicios y utilicen más eficientemente los recursos.</w:t>
      </w:r>
    </w:p>
    <w:p w14:paraId="2A4D6C80" w14:textId="77777777" w:rsidR="00DF7F0F" w:rsidRPr="009A5E6A" w:rsidRDefault="00DF7F0F" w:rsidP="00107188">
      <w:pPr>
        <w:spacing w:after="0" w:line="240" w:lineRule="auto"/>
        <w:rPr>
          <w:rFonts w:ascii="Arial" w:hAnsi="Arial"/>
          <w:sz w:val="22"/>
        </w:rPr>
      </w:pPr>
    </w:p>
    <w:p w14:paraId="0B05459D" w14:textId="506F0AB2" w:rsidR="0046296C" w:rsidRPr="009A5E6A" w:rsidRDefault="00654A52" w:rsidP="00107188">
      <w:pPr>
        <w:spacing w:after="0" w:line="240" w:lineRule="auto"/>
        <w:rPr>
          <w:rFonts w:ascii="Arial" w:hAnsi="Arial"/>
          <w:sz w:val="22"/>
        </w:rPr>
      </w:pPr>
      <w:r w:rsidRPr="009A5E6A">
        <w:rPr>
          <w:rFonts w:ascii="Arial" w:hAnsi="Arial"/>
          <w:sz w:val="22"/>
        </w:rPr>
        <w:t>D</w:t>
      </w:r>
      <w:r w:rsidR="00DF7F0F" w:rsidRPr="009A5E6A">
        <w:rPr>
          <w:rFonts w:ascii="Arial" w:hAnsi="Arial"/>
          <w:sz w:val="22"/>
        </w:rPr>
        <w:t xml:space="preserve">entro de las metas del cuatrienio definidas en el mencionado PND, se </w:t>
      </w:r>
      <w:r w:rsidR="0046296C" w:rsidRPr="009A5E6A">
        <w:rPr>
          <w:rFonts w:ascii="Arial" w:hAnsi="Arial"/>
          <w:sz w:val="22"/>
        </w:rPr>
        <w:t>buscó</w:t>
      </w:r>
      <w:r w:rsidR="00DF7F0F" w:rsidRPr="009A5E6A">
        <w:rPr>
          <w:rFonts w:ascii="Arial" w:hAnsi="Arial"/>
          <w:sz w:val="22"/>
        </w:rPr>
        <w:t xml:space="preserve"> incrementar el índice de desempeño institucional para las entidades del orden nacional (rama ejecutiva) en 10 puntos y para las entidades del orden territorial (alcaldías y gobernaciones) en 5 puntos, </w:t>
      </w:r>
      <w:r w:rsidR="0046296C" w:rsidRPr="009A5E6A">
        <w:rPr>
          <w:rFonts w:ascii="Arial" w:hAnsi="Arial"/>
          <w:sz w:val="22"/>
        </w:rPr>
        <w:t xml:space="preserve">tomando como línea base la medición de la vigencia 2018. </w:t>
      </w:r>
    </w:p>
    <w:p w14:paraId="5D5019E4" w14:textId="77777777" w:rsidR="0046296C" w:rsidRPr="009A5E6A" w:rsidRDefault="0046296C" w:rsidP="00107188">
      <w:pPr>
        <w:spacing w:after="0" w:line="240" w:lineRule="auto"/>
        <w:rPr>
          <w:rFonts w:ascii="Arial" w:hAnsi="Arial"/>
          <w:sz w:val="22"/>
        </w:rPr>
      </w:pPr>
    </w:p>
    <w:p w14:paraId="5AE9D222" w14:textId="169C5912" w:rsidR="00BF5ABB" w:rsidRPr="009A5E6A" w:rsidRDefault="00BF5ABB" w:rsidP="00107188">
      <w:pPr>
        <w:spacing w:after="0" w:line="240" w:lineRule="auto"/>
        <w:rPr>
          <w:rFonts w:ascii="Arial" w:hAnsi="Arial"/>
          <w:sz w:val="22"/>
          <w:lang w:eastAsia="es-CO"/>
        </w:rPr>
      </w:pPr>
      <w:r w:rsidRPr="009A5E6A">
        <w:rPr>
          <w:rFonts w:ascii="Arial" w:hAnsi="Arial"/>
          <w:sz w:val="22"/>
        </w:rPr>
        <w:t>Con el presente informe, se espera evidenciar que el trabajo coordinado de los líderes de política y las decisiones tomadas por el Consejo de Gestión y Desempeño, permitió alcanzar las metas establecidas en el PND y se logró, no solo superar el aumento planeado en el Índice de Desempeño Institucional sino continuar consolidando MIPG como la herramienta del gobierno Nacional que apalanca el fortalecimiento de la gestión pública e identificar si el Modelo ha generado algún impacto en donde más importa: tener una mejor calidad, oportunidad y cubertura de los servicios del Estado.</w:t>
      </w:r>
    </w:p>
    <w:p w14:paraId="4C85D023" w14:textId="5312A884" w:rsidR="00DF7F0F" w:rsidRPr="009A5E6A" w:rsidRDefault="00DF7F0F" w:rsidP="00107188">
      <w:pPr>
        <w:spacing w:after="0" w:line="240" w:lineRule="auto"/>
        <w:rPr>
          <w:rFonts w:ascii="Arial" w:hAnsi="Arial"/>
          <w:sz w:val="22"/>
        </w:rPr>
      </w:pPr>
    </w:p>
    <w:p w14:paraId="6C6711BE" w14:textId="77777777" w:rsidR="00654A52" w:rsidRPr="009A5E6A" w:rsidRDefault="00654A52" w:rsidP="00107188">
      <w:pPr>
        <w:spacing w:after="0" w:line="240" w:lineRule="auto"/>
        <w:jc w:val="left"/>
        <w:rPr>
          <w:rFonts w:ascii="Arial" w:hAnsi="Arial"/>
          <w:sz w:val="22"/>
        </w:rPr>
      </w:pPr>
      <w:r w:rsidRPr="009A5E6A">
        <w:rPr>
          <w:rFonts w:ascii="Arial" w:hAnsi="Arial"/>
          <w:sz w:val="22"/>
        </w:rPr>
        <w:t>Por ello, el informe se centrará en presentar los avances y retos en los tres componentes principales del Modelo: su institucionalidad, su operatividad y su esquema de medición.</w:t>
      </w:r>
    </w:p>
    <w:p w14:paraId="04C98E7E" w14:textId="77777777" w:rsidR="00654A52" w:rsidRPr="009A5E6A" w:rsidRDefault="00654A52" w:rsidP="00107188">
      <w:pPr>
        <w:spacing w:after="0" w:line="240" w:lineRule="auto"/>
        <w:jc w:val="left"/>
        <w:rPr>
          <w:rFonts w:ascii="Arial" w:hAnsi="Arial"/>
          <w:sz w:val="22"/>
        </w:rPr>
      </w:pPr>
    </w:p>
    <w:p w14:paraId="5DE5FC62" w14:textId="14A03F24" w:rsidR="00654A52" w:rsidRPr="009A5E6A" w:rsidRDefault="00654A52" w:rsidP="00107188">
      <w:pPr>
        <w:spacing w:after="0" w:line="240" w:lineRule="auto"/>
        <w:rPr>
          <w:rFonts w:ascii="Arial" w:hAnsi="Arial"/>
          <w:color w:val="0070C0"/>
          <w:sz w:val="22"/>
          <w:lang w:val="es-ES"/>
        </w:rPr>
      </w:pPr>
      <w:r w:rsidRPr="009A5E6A">
        <w:rPr>
          <w:rFonts w:ascii="Arial" w:hAnsi="Arial"/>
          <w:color w:val="0070C0"/>
          <w:sz w:val="22"/>
          <w:lang w:val="es-ES"/>
        </w:rPr>
        <w:t>1. La Articulación Interinstitucional materializada a través del Consejo de Gestión y Desempeño institucional, en su trabajo entre el 2018 y el 2021, ha sido fundamental para avanzar en la implementación de MIPG.</w:t>
      </w:r>
    </w:p>
    <w:p w14:paraId="5B102998" w14:textId="77777777" w:rsidR="00654A52" w:rsidRPr="009A5E6A" w:rsidRDefault="00654A52" w:rsidP="00107188">
      <w:pPr>
        <w:spacing w:after="0" w:line="240" w:lineRule="auto"/>
        <w:jc w:val="center"/>
        <w:rPr>
          <w:rFonts w:ascii="Arial" w:hAnsi="Arial"/>
          <w:sz w:val="22"/>
        </w:rPr>
      </w:pPr>
    </w:p>
    <w:p w14:paraId="16189EF0" w14:textId="1345E05D" w:rsidR="00654A52" w:rsidRPr="009A5E6A" w:rsidRDefault="00654A52" w:rsidP="00107188">
      <w:pPr>
        <w:spacing w:after="0" w:line="240" w:lineRule="auto"/>
        <w:rPr>
          <w:rFonts w:ascii="Arial" w:hAnsi="Arial"/>
          <w:sz w:val="22"/>
        </w:rPr>
      </w:pPr>
      <w:r w:rsidRPr="009A5E6A">
        <w:rPr>
          <w:rFonts w:ascii="Arial" w:hAnsi="Arial"/>
          <w:sz w:val="22"/>
        </w:rPr>
        <w:t xml:space="preserve">En el periodo 2018 -2022 se han llevado a cabo nueve sesiones del Consejo en las que </w:t>
      </w:r>
      <w:r w:rsidR="00BE0071" w:rsidRPr="009A5E6A">
        <w:rPr>
          <w:rFonts w:ascii="Arial" w:hAnsi="Arial"/>
          <w:sz w:val="22"/>
        </w:rPr>
        <w:t>se coordinaron</w:t>
      </w:r>
      <w:r w:rsidRPr="009A5E6A">
        <w:rPr>
          <w:rFonts w:ascii="Arial" w:hAnsi="Arial"/>
          <w:sz w:val="22"/>
        </w:rPr>
        <w:t xml:space="preserve"> y gestionaron las actividades necesarias para el correcto funcionamiento del modelo, así como se definieron los criterios de evaluación y seguimiento de las políticas de gestión y desempeño institucional.</w:t>
      </w:r>
    </w:p>
    <w:p w14:paraId="4996142F" w14:textId="77777777" w:rsidR="00654A52" w:rsidRPr="009A5E6A" w:rsidRDefault="00654A52" w:rsidP="00107188">
      <w:pPr>
        <w:spacing w:after="0" w:line="240" w:lineRule="auto"/>
        <w:rPr>
          <w:rFonts w:ascii="Arial" w:hAnsi="Arial"/>
          <w:sz w:val="22"/>
        </w:rPr>
      </w:pPr>
    </w:p>
    <w:p w14:paraId="1D91355B" w14:textId="6A2365E7" w:rsidR="00654A52" w:rsidRPr="009A5E6A" w:rsidRDefault="00654A52" w:rsidP="00107188">
      <w:pPr>
        <w:spacing w:after="0" w:line="240" w:lineRule="auto"/>
        <w:rPr>
          <w:rFonts w:ascii="Arial" w:hAnsi="Arial"/>
          <w:sz w:val="22"/>
        </w:rPr>
      </w:pPr>
      <w:r w:rsidRPr="009A5E6A">
        <w:rPr>
          <w:rFonts w:ascii="Arial" w:hAnsi="Arial"/>
          <w:sz w:val="22"/>
        </w:rPr>
        <w:t xml:space="preserve">Algunos de los principales temas </w:t>
      </w:r>
      <w:r w:rsidR="00DB255C" w:rsidRPr="009A5E6A">
        <w:rPr>
          <w:rFonts w:ascii="Arial" w:hAnsi="Arial"/>
          <w:sz w:val="22"/>
        </w:rPr>
        <w:t>que,</w:t>
      </w:r>
      <w:r w:rsidRPr="009A5E6A">
        <w:rPr>
          <w:rFonts w:ascii="Arial" w:hAnsi="Arial"/>
          <w:sz w:val="22"/>
        </w:rPr>
        <w:t xml:space="preserve"> en el marco del Consejo, se han revisado en el cuatrienio, son:</w:t>
      </w:r>
    </w:p>
    <w:p w14:paraId="66B89536" w14:textId="77777777" w:rsidR="00654A52" w:rsidRPr="009A5E6A" w:rsidRDefault="00654A52" w:rsidP="00107188">
      <w:pPr>
        <w:spacing w:after="0" w:line="240" w:lineRule="auto"/>
        <w:ind w:left="708"/>
        <w:rPr>
          <w:rFonts w:ascii="Arial" w:hAnsi="Arial"/>
          <w:sz w:val="22"/>
        </w:rPr>
      </w:pPr>
    </w:p>
    <w:p w14:paraId="52411873" w14:textId="77777777" w:rsidR="00654A52" w:rsidRPr="009A5E6A" w:rsidRDefault="00654A52" w:rsidP="00107188">
      <w:pPr>
        <w:pStyle w:val="Prrafodelista"/>
        <w:numPr>
          <w:ilvl w:val="0"/>
          <w:numId w:val="31"/>
        </w:numPr>
        <w:spacing w:line="240" w:lineRule="auto"/>
        <w:rPr>
          <w:rFonts w:ascii="Arial" w:hAnsi="Arial"/>
          <w:sz w:val="22"/>
          <w:lang w:val="es-ES"/>
        </w:rPr>
      </w:pPr>
      <w:r w:rsidRPr="009A5E6A">
        <w:rPr>
          <w:rFonts w:ascii="Arial" w:hAnsi="Arial"/>
          <w:sz w:val="22"/>
          <w:lang w:val="es-ES"/>
        </w:rPr>
        <w:t xml:space="preserve">Definición de directrices a tener en cuenta para articular los lineamientos de MIPG a las bases del Plan Nacional de Desarrollo 2018 – 2020. </w:t>
      </w:r>
    </w:p>
    <w:p w14:paraId="2653D9D5" w14:textId="77777777" w:rsidR="00654A52" w:rsidRPr="009A5E6A" w:rsidRDefault="00654A52" w:rsidP="00107188">
      <w:pPr>
        <w:pStyle w:val="Prrafodelista"/>
        <w:spacing w:line="240" w:lineRule="auto"/>
        <w:rPr>
          <w:rFonts w:ascii="Arial" w:hAnsi="Arial"/>
          <w:sz w:val="22"/>
          <w:lang w:val="es-ES"/>
        </w:rPr>
      </w:pPr>
    </w:p>
    <w:p w14:paraId="79D882FD" w14:textId="77777777" w:rsidR="00654A52" w:rsidRPr="009A5E6A" w:rsidRDefault="00654A52" w:rsidP="00107188">
      <w:pPr>
        <w:pStyle w:val="Prrafodelista"/>
        <w:numPr>
          <w:ilvl w:val="0"/>
          <w:numId w:val="31"/>
        </w:numPr>
        <w:spacing w:line="240" w:lineRule="auto"/>
        <w:rPr>
          <w:rFonts w:ascii="Arial" w:hAnsi="Arial"/>
          <w:sz w:val="22"/>
          <w:lang w:val="es-ES"/>
        </w:rPr>
      </w:pPr>
      <w:r w:rsidRPr="009A5E6A">
        <w:rPr>
          <w:rFonts w:ascii="Arial" w:hAnsi="Arial"/>
          <w:sz w:val="22"/>
          <w:lang w:val="es-ES"/>
        </w:rPr>
        <w:t xml:space="preserve">Revisión de diferentes estrategias para articular el trabajo de las entidades líderes de política para el acompañamiento a las autoridades locales (2020) para los cierres exitosos de gobierno, en donde los temas de gestión deberían cobrar mayor visibilidad. </w:t>
      </w:r>
    </w:p>
    <w:p w14:paraId="0226101C" w14:textId="77777777" w:rsidR="00654A52" w:rsidRPr="009A5E6A" w:rsidRDefault="00654A52" w:rsidP="00107188">
      <w:pPr>
        <w:pStyle w:val="Prrafodelista"/>
        <w:spacing w:line="240" w:lineRule="auto"/>
        <w:rPr>
          <w:rFonts w:ascii="Arial" w:hAnsi="Arial"/>
          <w:sz w:val="22"/>
          <w:lang w:val="es-ES"/>
        </w:rPr>
      </w:pPr>
    </w:p>
    <w:p w14:paraId="0944C0BE" w14:textId="77777777" w:rsidR="00654A52" w:rsidRPr="009A5E6A" w:rsidRDefault="00654A52" w:rsidP="00107188">
      <w:pPr>
        <w:pStyle w:val="Prrafodelista"/>
        <w:numPr>
          <w:ilvl w:val="0"/>
          <w:numId w:val="31"/>
        </w:numPr>
        <w:spacing w:line="240" w:lineRule="auto"/>
        <w:rPr>
          <w:rFonts w:ascii="Arial" w:hAnsi="Arial"/>
          <w:sz w:val="22"/>
          <w:lang w:val="es-ES"/>
        </w:rPr>
      </w:pPr>
      <w:r w:rsidRPr="009A5E6A">
        <w:rPr>
          <w:rFonts w:ascii="Arial" w:hAnsi="Arial"/>
          <w:sz w:val="22"/>
          <w:lang w:val="es-ES"/>
        </w:rPr>
        <w:t xml:space="preserve">Lineamientos para cada medición del desempeño institucional, cuatro en total 2018, 2019, 2020 y 2021. </w:t>
      </w:r>
    </w:p>
    <w:p w14:paraId="2DA2DFD7" w14:textId="77777777" w:rsidR="00654A52" w:rsidRPr="009A5E6A" w:rsidRDefault="00654A52" w:rsidP="00107188">
      <w:pPr>
        <w:pStyle w:val="Prrafodelista"/>
        <w:spacing w:line="240" w:lineRule="auto"/>
        <w:rPr>
          <w:rFonts w:ascii="Arial" w:hAnsi="Arial"/>
          <w:sz w:val="22"/>
          <w:lang w:val="es-ES"/>
        </w:rPr>
      </w:pPr>
    </w:p>
    <w:p w14:paraId="5C720905" w14:textId="5971E4C7" w:rsidR="00654A52" w:rsidRPr="009A5E6A" w:rsidRDefault="00654A52" w:rsidP="00107188">
      <w:pPr>
        <w:pStyle w:val="Prrafodelista"/>
        <w:numPr>
          <w:ilvl w:val="0"/>
          <w:numId w:val="31"/>
        </w:numPr>
        <w:spacing w:line="240" w:lineRule="auto"/>
        <w:rPr>
          <w:rFonts w:ascii="Arial" w:hAnsi="Arial"/>
          <w:b/>
          <w:bCs/>
          <w:sz w:val="22"/>
          <w:lang w:val="es-ES"/>
        </w:rPr>
      </w:pPr>
      <w:r w:rsidRPr="009A5E6A">
        <w:rPr>
          <w:rFonts w:ascii="Arial" w:hAnsi="Arial"/>
          <w:sz w:val="22"/>
          <w:lang w:val="es-ES"/>
        </w:rPr>
        <w:t>Autorización para la creación de distintos comités técnicos, como apoyo al trabajo del Consejo de Gestión</w:t>
      </w:r>
      <w:r w:rsidRPr="009A5E6A">
        <w:rPr>
          <w:rFonts w:ascii="Arial" w:hAnsi="Arial"/>
          <w:bCs/>
          <w:sz w:val="22"/>
          <w:lang w:val="es-ES"/>
        </w:rPr>
        <w:t>:</w:t>
      </w:r>
    </w:p>
    <w:p w14:paraId="1DD0F22D" w14:textId="77777777" w:rsidR="00654A52" w:rsidRPr="009A5E6A" w:rsidRDefault="00654A52" w:rsidP="00107188">
      <w:pPr>
        <w:pStyle w:val="Prrafodelista"/>
        <w:spacing w:line="240" w:lineRule="auto"/>
        <w:rPr>
          <w:rFonts w:ascii="Arial" w:hAnsi="Arial"/>
          <w:b/>
          <w:bCs/>
          <w:sz w:val="22"/>
          <w:lang w:val="es-ES"/>
        </w:rPr>
      </w:pPr>
    </w:p>
    <w:p w14:paraId="73E772F9" w14:textId="77777777" w:rsidR="00654A52" w:rsidRPr="009A5E6A" w:rsidRDefault="00654A52" w:rsidP="00107188">
      <w:pPr>
        <w:pStyle w:val="Prrafodelista"/>
        <w:numPr>
          <w:ilvl w:val="1"/>
          <w:numId w:val="31"/>
        </w:numPr>
        <w:spacing w:line="240" w:lineRule="auto"/>
        <w:ind w:left="993" w:hanging="284"/>
        <w:rPr>
          <w:rFonts w:ascii="Arial" w:hAnsi="Arial"/>
          <w:sz w:val="22"/>
          <w:lang w:val="es-ES"/>
        </w:rPr>
      </w:pPr>
      <w:r w:rsidRPr="009A5E6A">
        <w:rPr>
          <w:rFonts w:ascii="Arial" w:hAnsi="Arial"/>
          <w:sz w:val="22"/>
          <w:lang w:val="es-ES"/>
        </w:rPr>
        <w:t>Seguridad Digital</w:t>
      </w:r>
    </w:p>
    <w:p w14:paraId="1132B75E" w14:textId="7AE406A0" w:rsidR="00654A52" w:rsidRPr="009A5E6A" w:rsidRDefault="00654A52" w:rsidP="00107188">
      <w:pPr>
        <w:pStyle w:val="Prrafodelista"/>
        <w:numPr>
          <w:ilvl w:val="1"/>
          <w:numId w:val="31"/>
        </w:numPr>
        <w:spacing w:line="240" w:lineRule="auto"/>
        <w:ind w:left="993" w:hanging="284"/>
        <w:rPr>
          <w:rFonts w:ascii="Arial" w:hAnsi="Arial"/>
          <w:sz w:val="22"/>
          <w:lang w:val="es-ES"/>
        </w:rPr>
      </w:pPr>
      <w:r w:rsidRPr="009A5E6A">
        <w:rPr>
          <w:rFonts w:ascii="Arial" w:hAnsi="Arial"/>
          <w:sz w:val="22"/>
          <w:lang w:val="es-ES"/>
        </w:rPr>
        <w:t>Relación Estado Ciudadano (en el anexo 1 se detallan los avances de este Comité)</w:t>
      </w:r>
    </w:p>
    <w:p w14:paraId="61B13CD4" w14:textId="77777777" w:rsidR="00654A52" w:rsidRPr="009A5E6A" w:rsidRDefault="00654A52" w:rsidP="00107188">
      <w:pPr>
        <w:pStyle w:val="Prrafodelista"/>
        <w:numPr>
          <w:ilvl w:val="1"/>
          <w:numId w:val="31"/>
        </w:numPr>
        <w:spacing w:line="240" w:lineRule="auto"/>
        <w:ind w:left="993" w:hanging="284"/>
        <w:rPr>
          <w:rFonts w:ascii="Arial" w:hAnsi="Arial"/>
          <w:sz w:val="22"/>
          <w:lang w:val="es-ES"/>
        </w:rPr>
      </w:pPr>
      <w:r w:rsidRPr="009A5E6A">
        <w:rPr>
          <w:rFonts w:ascii="Arial" w:hAnsi="Arial"/>
          <w:sz w:val="22"/>
          <w:lang w:val="es-ES"/>
        </w:rPr>
        <w:t>Mejora Normativa</w:t>
      </w:r>
    </w:p>
    <w:p w14:paraId="67778D3F" w14:textId="77777777" w:rsidR="00654A52" w:rsidRPr="009A5E6A" w:rsidRDefault="00654A52" w:rsidP="00107188">
      <w:pPr>
        <w:pStyle w:val="Prrafodelista"/>
        <w:numPr>
          <w:ilvl w:val="1"/>
          <w:numId w:val="31"/>
        </w:numPr>
        <w:spacing w:line="240" w:lineRule="auto"/>
        <w:ind w:left="993" w:hanging="284"/>
        <w:rPr>
          <w:rFonts w:ascii="Arial" w:hAnsi="Arial"/>
          <w:sz w:val="22"/>
          <w:lang w:val="es-ES"/>
        </w:rPr>
      </w:pPr>
      <w:r w:rsidRPr="009A5E6A">
        <w:rPr>
          <w:rFonts w:ascii="Arial" w:hAnsi="Arial"/>
          <w:sz w:val="22"/>
          <w:lang w:val="es-ES"/>
        </w:rPr>
        <w:t xml:space="preserve">Técnico Territorial </w:t>
      </w:r>
    </w:p>
    <w:p w14:paraId="707289DE" w14:textId="77777777" w:rsidR="00654A52" w:rsidRPr="009A5E6A" w:rsidRDefault="00654A52" w:rsidP="00107188">
      <w:pPr>
        <w:pStyle w:val="Prrafodelista"/>
        <w:spacing w:line="240" w:lineRule="auto"/>
        <w:rPr>
          <w:rFonts w:ascii="Arial" w:hAnsi="Arial"/>
          <w:sz w:val="22"/>
          <w:lang w:val="es-ES"/>
        </w:rPr>
      </w:pPr>
    </w:p>
    <w:p w14:paraId="751FFDA2" w14:textId="77777777" w:rsidR="00654A52" w:rsidRPr="009A5E6A" w:rsidRDefault="00654A52" w:rsidP="00107188">
      <w:pPr>
        <w:pStyle w:val="Prrafodelista"/>
        <w:numPr>
          <w:ilvl w:val="0"/>
          <w:numId w:val="31"/>
        </w:numPr>
        <w:spacing w:line="240" w:lineRule="auto"/>
        <w:rPr>
          <w:rFonts w:ascii="Arial" w:hAnsi="Arial"/>
          <w:sz w:val="22"/>
          <w:lang w:val="es-ES"/>
        </w:rPr>
      </w:pPr>
      <w:r w:rsidRPr="009A5E6A">
        <w:rPr>
          <w:rFonts w:ascii="Arial" w:hAnsi="Arial"/>
          <w:sz w:val="22"/>
          <w:lang w:val="es-ES"/>
        </w:rPr>
        <w:t>Aprobación de la adopción de la política de gestión y desempeño correspondiente a la Gestión de la Información Estadística a cargo del DANE (</w:t>
      </w:r>
      <w:hyperlink r:id="rId11" w:history="1">
        <w:r w:rsidRPr="009A5E6A">
          <w:rPr>
            <w:rFonts w:ascii="Arial" w:hAnsi="Arial"/>
            <w:sz w:val="22"/>
            <w:lang w:val="es-ES"/>
          </w:rPr>
          <w:t>Decreto 454 de 2020</w:t>
        </w:r>
      </w:hyperlink>
      <w:r w:rsidRPr="009A5E6A">
        <w:rPr>
          <w:rFonts w:ascii="Arial" w:hAnsi="Arial"/>
          <w:sz w:val="22"/>
          <w:lang w:val="es-ES"/>
        </w:rPr>
        <w:t>); y de la Política de Compras y Contratación Pública en (</w:t>
      </w:r>
      <w:r w:rsidRPr="009A5E6A">
        <w:rPr>
          <w:rFonts w:ascii="Arial" w:hAnsi="Arial"/>
          <w:sz w:val="22"/>
        </w:rPr>
        <w:t>Decreto 742 de 2021)</w:t>
      </w:r>
      <w:r w:rsidRPr="009A5E6A">
        <w:rPr>
          <w:rFonts w:ascii="Arial" w:hAnsi="Arial"/>
          <w:sz w:val="22"/>
          <w:lang w:val="es-ES"/>
        </w:rPr>
        <w:t>.</w:t>
      </w:r>
    </w:p>
    <w:p w14:paraId="2522A83E" w14:textId="77777777" w:rsidR="00654A52" w:rsidRPr="009A5E6A" w:rsidRDefault="00654A52" w:rsidP="00107188">
      <w:pPr>
        <w:pStyle w:val="Prrafodelista"/>
        <w:spacing w:line="240" w:lineRule="auto"/>
        <w:rPr>
          <w:rFonts w:ascii="Arial" w:hAnsi="Arial"/>
          <w:sz w:val="22"/>
          <w:lang w:val="es-ES"/>
        </w:rPr>
      </w:pPr>
    </w:p>
    <w:p w14:paraId="675236F2" w14:textId="77777777" w:rsidR="00654A52" w:rsidRPr="009A5E6A" w:rsidRDefault="00654A52" w:rsidP="00107188">
      <w:pPr>
        <w:pStyle w:val="Prrafodelista"/>
        <w:numPr>
          <w:ilvl w:val="0"/>
          <w:numId w:val="31"/>
        </w:numPr>
        <w:spacing w:line="240" w:lineRule="auto"/>
        <w:rPr>
          <w:rFonts w:ascii="Arial" w:hAnsi="Arial"/>
          <w:sz w:val="22"/>
          <w:lang w:val="es-ES"/>
        </w:rPr>
      </w:pPr>
      <w:r w:rsidRPr="009A5E6A">
        <w:rPr>
          <w:rFonts w:ascii="Arial" w:hAnsi="Arial"/>
          <w:sz w:val="22"/>
          <w:lang w:val="es-ES"/>
        </w:rPr>
        <w:t>Ajuste y actualización a políticas como producto de cambios normativos o de política, tales como:</w:t>
      </w:r>
    </w:p>
    <w:p w14:paraId="5812CEEF" w14:textId="77777777" w:rsidR="00654A52" w:rsidRPr="009A5E6A" w:rsidRDefault="00654A52" w:rsidP="00107188">
      <w:pPr>
        <w:pStyle w:val="Prrafodelista"/>
        <w:spacing w:line="240" w:lineRule="auto"/>
        <w:rPr>
          <w:rFonts w:ascii="Arial" w:hAnsi="Arial"/>
          <w:sz w:val="22"/>
          <w:lang w:val="es-ES"/>
        </w:rPr>
      </w:pPr>
    </w:p>
    <w:p w14:paraId="64998BAD" w14:textId="77777777" w:rsidR="00654A52" w:rsidRPr="009A5E6A" w:rsidRDefault="00654A52" w:rsidP="00107188">
      <w:pPr>
        <w:pStyle w:val="Prrafodelista"/>
        <w:numPr>
          <w:ilvl w:val="1"/>
          <w:numId w:val="31"/>
        </w:numPr>
        <w:spacing w:line="240" w:lineRule="auto"/>
        <w:ind w:left="993" w:hanging="284"/>
        <w:rPr>
          <w:rFonts w:ascii="Arial" w:hAnsi="Arial"/>
          <w:sz w:val="22"/>
          <w:lang w:val="es-ES"/>
        </w:rPr>
      </w:pPr>
      <w:r w:rsidRPr="009A5E6A">
        <w:rPr>
          <w:rFonts w:ascii="Arial" w:hAnsi="Arial"/>
          <w:sz w:val="22"/>
          <w:lang w:val="es-ES"/>
        </w:rPr>
        <w:t>Incorporación del Modelo de Explotación de Datos previsto en el Conpes 3920 de 2018 a MIPG</w:t>
      </w:r>
    </w:p>
    <w:p w14:paraId="7190586B" w14:textId="77777777" w:rsidR="00654A52" w:rsidRPr="009A5E6A" w:rsidRDefault="00654A52" w:rsidP="00107188">
      <w:pPr>
        <w:pStyle w:val="Prrafodelista"/>
        <w:numPr>
          <w:ilvl w:val="1"/>
          <w:numId w:val="31"/>
        </w:numPr>
        <w:spacing w:line="240" w:lineRule="auto"/>
        <w:ind w:left="993" w:hanging="284"/>
        <w:rPr>
          <w:rFonts w:ascii="Arial" w:hAnsi="Arial"/>
          <w:sz w:val="22"/>
          <w:lang w:val="es-ES"/>
        </w:rPr>
      </w:pPr>
      <w:r w:rsidRPr="00CD7722">
        <w:rPr>
          <w:rFonts w:ascii="Arial" w:hAnsi="Arial"/>
          <w:sz w:val="22"/>
          <w:lang w:val="es-ES"/>
        </w:rPr>
        <w:t>Actualización de la política de servicio al ciudadano y del liderazgo de la misma a cargo de Función Pública.</w:t>
      </w:r>
    </w:p>
    <w:p w14:paraId="499CE247" w14:textId="77777777" w:rsidR="00654A52" w:rsidRPr="009A5E6A" w:rsidRDefault="00654A52" w:rsidP="00107188">
      <w:pPr>
        <w:pStyle w:val="Prrafodelista"/>
        <w:numPr>
          <w:ilvl w:val="1"/>
          <w:numId w:val="31"/>
        </w:numPr>
        <w:spacing w:line="240" w:lineRule="auto"/>
        <w:ind w:left="993" w:hanging="284"/>
        <w:rPr>
          <w:rFonts w:ascii="Arial" w:hAnsi="Arial"/>
          <w:sz w:val="22"/>
          <w:lang w:val="es-ES"/>
        </w:rPr>
      </w:pPr>
      <w:r w:rsidRPr="00CD7722">
        <w:rPr>
          <w:rFonts w:ascii="Arial" w:hAnsi="Arial"/>
          <w:sz w:val="22"/>
          <w:lang w:val="es-ES"/>
        </w:rPr>
        <w:t>Actualización de la política de gestión documental por la renovación de sus lineamientos.</w:t>
      </w:r>
    </w:p>
    <w:p w14:paraId="3D9D0B8B" w14:textId="13113FED" w:rsidR="00654A52" w:rsidRPr="009A5E6A" w:rsidRDefault="00654A52" w:rsidP="00107188">
      <w:pPr>
        <w:pStyle w:val="Prrafodelista"/>
        <w:numPr>
          <w:ilvl w:val="1"/>
          <w:numId w:val="31"/>
        </w:numPr>
        <w:spacing w:line="240" w:lineRule="auto"/>
        <w:ind w:left="993" w:hanging="284"/>
        <w:rPr>
          <w:rFonts w:ascii="Arial" w:hAnsi="Arial"/>
          <w:sz w:val="22"/>
          <w:lang w:val="es-ES"/>
        </w:rPr>
      </w:pPr>
      <w:r w:rsidRPr="00CD7722">
        <w:rPr>
          <w:rFonts w:ascii="Arial" w:hAnsi="Arial"/>
          <w:sz w:val="22"/>
          <w:lang w:val="es-ES"/>
        </w:rPr>
        <w:t>Incorporación de las políticas de Gestión de la Información Estadística (2020) y de Compras y Contratación Pública (2021</w:t>
      </w:r>
      <w:r w:rsidRPr="009A5E6A">
        <w:rPr>
          <w:rFonts w:ascii="Arial" w:hAnsi="Arial"/>
          <w:sz w:val="22"/>
        </w:rPr>
        <w:t>)</w:t>
      </w:r>
    </w:p>
    <w:p w14:paraId="22A19CBB" w14:textId="77777777" w:rsidR="00654A52" w:rsidRPr="009A5E6A" w:rsidRDefault="00654A52" w:rsidP="00107188">
      <w:pPr>
        <w:pStyle w:val="Prrafodelista"/>
        <w:spacing w:line="240" w:lineRule="auto"/>
        <w:rPr>
          <w:rFonts w:ascii="Arial" w:hAnsi="Arial"/>
          <w:sz w:val="22"/>
          <w:lang w:val="es-ES"/>
        </w:rPr>
      </w:pPr>
    </w:p>
    <w:p w14:paraId="2D066ABB" w14:textId="77777777" w:rsidR="00654A52" w:rsidRPr="009A5E6A" w:rsidRDefault="00654A52" w:rsidP="00107188">
      <w:pPr>
        <w:pStyle w:val="Prrafodelista"/>
        <w:numPr>
          <w:ilvl w:val="0"/>
          <w:numId w:val="31"/>
        </w:numPr>
        <w:spacing w:line="240" w:lineRule="auto"/>
        <w:rPr>
          <w:rFonts w:ascii="Arial" w:hAnsi="Arial"/>
          <w:sz w:val="22"/>
          <w:lang w:val="es-ES"/>
        </w:rPr>
      </w:pPr>
      <w:r w:rsidRPr="009A5E6A">
        <w:rPr>
          <w:rFonts w:ascii="Arial" w:hAnsi="Arial"/>
          <w:sz w:val="22"/>
          <w:lang w:val="es-ES"/>
        </w:rPr>
        <w:t xml:space="preserve">Socialización, discusión y aprobación de los resultados de las diferentes mediciones llevadas a cabo </w:t>
      </w:r>
    </w:p>
    <w:p w14:paraId="6A3955A2" w14:textId="77777777" w:rsidR="00654A52" w:rsidRPr="009A5E6A" w:rsidRDefault="00654A52" w:rsidP="00107188">
      <w:pPr>
        <w:pStyle w:val="Prrafodelista"/>
        <w:spacing w:line="240" w:lineRule="auto"/>
        <w:rPr>
          <w:rFonts w:ascii="Arial" w:hAnsi="Arial"/>
          <w:sz w:val="22"/>
        </w:rPr>
      </w:pPr>
    </w:p>
    <w:p w14:paraId="34970F8E" w14:textId="77777777" w:rsidR="00654A52" w:rsidRPr="009A5E6A" w:rsidRDefault="00654A52" w:rsidP="00107188">
      <w:pPr>
        <w:pStyle w:val="Prrafodelista"/>
        <w:numPr>
          <w:ilvl w:val="0"/>
          <w:numId w:val="31"/>
        </w:numPr>
        <w:spacing w:line="240" w:lineRule="auto"/>
        <w:rPr>
          <w:rFonts w:ascii="Arial" w:hAnsi="Arial"/>
          <w:sz w:val="22"/>
        </w:rPr>
      </w:pPr>
      <w:r w:rsidRPr="009A5E6A">
        <w:rPr>
          <w:rFonts w:ascii="Arial" w:hAnsi="Arial"/>
          <w:sz w:val="22"/>
        </w:rPr>
        <w:t>Revisión de avances de los trabajos y agendas implementadas por las entidades para acompañar y asesorar a las entidades en la implementación de las políticas de gestión y desempeño institucional que permitieron cumplir y superar las metas del Plan Nacional de Desarrollo.</w:t>
      </w:r>
    </w:p>
    <w:p w14:paraId="42268A77" w14:textId="77777777" w:rsidR="00654A52" w:rsidRPr="009A5E6A" w:rsidRDefault="00654A52" w:rsidP="00107188">
      <w:pPr>
        <w:spacing w:after="0" w:line="240" w:lineRule="auto"/>
        <w:rPr>
          <w:rFonts w:ascii="Arial" w:hAnsi="Arial"/>
          <w:sz w:val="22"/>
        </w:rPr>
      </w:pPr>
      <w:r w:rsidRPr="009A5E6A">
        <w:rPr>
          <w:rFonts w:ascii="Arial" w:hAnsi="Arial"/>
          <w:sz w:val="22"/>
        </w:rPr>
        <w:lastRenderedPageBreak/>
        <w:t>Como complemento al trabajo del Consejo, los equipos técnicos han tenido el compromiso de liderar cada una de las políticas a su cargo, avanzando, entre otros aspectos, en:</w:t>
      </w:r>
    </w:p>
    <w:p w14:paraId="5B9ADB8F" w14:textId="77777777" w:rsidR="00654A52" w:rsidRPr="009A5E6A" w:rsidRDefault="00654A52" w:rsidP="00107188">
      <w:pPr>
        <w:spacing w:after="0" w:line="240" w:lineRule="auto"/>
        <w:ind w:left="360"/>
        <w:rPr>
          <w:rFonts w:ascii="Arial" w:hAnsi="Arial"/>
          <w:color w:val="0070C0"/>
          <w:sz w:val="22"/>
          <w:lang w:val="es-ES"/>
        </w:rPr>
      </w:pPr>
    </w:p>
    <w:p w14:paraId="5EE5DF1B" w14:textId="77777777" w:rsidR="00654A52" w:rsidRPr="009A5E6A" w:rsidRDefault="00654A52" w:rsidP="00107188">
      <w:pPr>
        <w:pStyle w:val="Prrafodelista"/>
        <w:numPr>
          <w:ilvl w:val="0"/>
          <w:numId w:val="31"/>
        </w:numPr>
        <w:spacing w:line="240" w:lineRule="auto"/>
        <w:ind w:left="284" w:hanging="284"/>
        <w:rPr>
          <w:rFonts w:ascii="Arial" w:hAnsi="Arial"/>
          <w:sz w:val="22"/>
        </w:rPr>
      </w:pPr>
      <w:r w:rsidRPr="009A5E6A">
        <w:rPr>
          <w:rFonts w:ascii="Arial" w:hAnsi="Arial"/>
          <w:sz w:val="22"/>
        </w:rPr>
        <w:t>Se adelantó la revisión de las políticas de gestión y desempeño institucional en cuanto a su marco normativo, su ámbito de aplicación, sus propósitos, sus lineamientos generales y los criterios diferenciales para aplicar a las entidades territoriales.</w:t>
      </w:r>
    </w:p>
    <w:p w14:paraId="33ACE6B3" w14:textId="77777777" w:rsidR="00654A52" w:rsidRPr="009A5E6A" w:rsidRDefault="00654A52" w:rsidP="00107188">
      <w:pPr>
        <w:pStyle w:val="Prrafodelista"/>
        <w:spacing w:line="240" w:lineRule="auto"/>
        <w:ind w:left="284" w:hanging="284"/>
        <w:rPr>
          <w:rFonts w:ascii="Arial" w:hAnsi="Arial"/>
          <w:sz w:val="22"/>
        </w:rPr>
      </w:pPr>
    </w:p>
    <w:p w14:paraId="0B1B3D58" w14:textId="77777777" w:rsidR="00654A52" w:rsidRPr="009A5E6A" w:rsidRDefault="00654A52" w:rsidP="00107188">
      <w:pPr>
        <w:pStyle w:val="Prrafodelista"/>
        <w:numPr>
          <w:ilvl w:val="0"/>
          <w:numId w:val="31"/>
        </w:numPr>
        <w:spacing w:line="240" w:lineRule="auto"/>
        <w:ind w:left="284" w:hanging="284"/>
        <w:rPr>
          <w:rFonts w:ascii="Arial" w:hAnsi="Arial"/>
          <w:sz w:val="22"/>
        </w:rPr>
      </w:pPr>
      <w:r w:rsidRPr="009A5E6A">
        <w:rPr>
          <w:rFonts w:ascii="Arial" w:hAnsi="Arial"/>
          <w:sz w:val="22"/>
        </w:rPr>
        <w:t>Esta revisión fue el insumo principal para actualizar el Manual Operativo MIPG y poner a disposición de las entidades la información relevante para la implementación de las políticas en el micrositio y en el curso de MIPG.</w:t>
      </w:r>
    </w:p>
    <w:p w14:paraId="2F0D040E" w14:textId="77777777" w:rsidR="00654A52" w:rsidRPr="009A5E6A" w:rsidRDefault="00654A52" w:rsidP="00107188">
      <w:pPr>
        <w:pStyle w:val="Prrafodelista"/>
        <w:spacing w:line="240" w:lineRule="auto"/>
        <w:ind w:left="284" w:hanging="284"/>
        <w:rPr>
          <w:rFonts w:ascii="Arial" w:hAnsi="Arial"/>
          <w:sz w:val="22"/>
        </w:rPr>
      </w:pPr>
    </w:p>
    <w:p w14:paraId="40D10BE6" w14:textId="189D3978" w:rsidR="00BE0071" w:rsidRPr="00BE0071" w:rsidRDefault="00654A52" w:rsidP="00107188">
      <w:pPr>
        <w:pStyle w:val="Prrafodelista"/>
        <w:numPr>
          <w:ilvl w:val="0"/>
          <w:numId w:val="31"/>
        </w:numPr>
        <w:spacing w:line="240" w:lineRule="auto"/>
        <w:ind w:left="284" w:hanging="284"/>
        <w:rPr>
          <w:rFonts w:ascii="Arial" w:hAnsi="Arial"/>
          <w:sz w:val="22"/>
        </w:rPr>
      </w:pPr>
      <w:r w:rsidRPr="009A5E6A">
        <w:rPr>
          <w:rFonts w:ascii="Arial" w:hAnsi="Arial"/>
          <w:sz w:val="22"/>
        </w:rPr>
        <w:t xml:space="preserve">Se revisó el banco de preguntas que se aplicaron en cada medición, sin afectar la comparabilidad entre los resultados de cada vigencia. </w:t>
      </w:r>
      <w:r w:rsidR="00BE0071">
        <w:rPr>
          <w:rFonts w:ascii="Arial" w:hAnsi="Arial"/>
          <w:sz w:val="22"/>
        </w:rPr>
        <w:t>En este punto es importante resaltar el</w:t>
      </w:r>
      <w:r w:rsidR="00BE0071" w:rsidRPr="00BE0071">
        <w:rPr>
          <w:rFonts w:ascii="Arial" w:hAnsi="Arial"/>
          <w:sz w:val="22"/>
        </w:rPr>
        <w:t xml:space="preserve"> </w:t>
      </w:r>
      <w:r w:rsidR="00BE0071" w:rsidRPr="00BE0071">
        <w:rPr>
          <w:rFonts w:ascii="Arial" w:hAnsi="Arial"/>
          <w:sz w:val="22"/>
        </w:rPr>
        <w:t>trabajo realizado con la política de gestión presupuestal y efectividad del gasto, dado que se hizo un ejercicio coordinado de revisión y ajustes para lograr obtener resultados integrales para la nación y que incluso generó el repensar la manera en que se realiza las mediciones del IDI.</w:t>
      </w:r>
    </w:p>
    <w:p w14:paraId="2D8328A1" w14:textId="77777777" w:rsidR="00654A52" w:rsidRPr="009A5E6A" w:rsidRDefault="00654A52" w:rsidP="00107188">
      <w:pPr>
        <w:pStyle w:val="Prrafodelista"/>
        <w:spacing w:line="240" w:lineRule="auto"/>
        <w:ind w:left="284" w:hanging="284"/>
        <w:rPr>
          <w:rFonts w:ascii="Arial" w:hAnsi="Arial"/>
          <w:sz w:val="22"/>
        </w:rPr>
      </w:pPr>
    </w:p>
    <w:p w14:paraId="1BBA731F" w14:textId="77777777" w:rsidR="00654A52" w:rsidRPr="009A5E6A" w:rsidRDefault="00654A52" w:rsidP="00107188">
      <w:pPr>
        <w:pStyle w:val="Prrafodelista"/>
        <w:numPr>
          <w:ilvl w:val="0"/>
          <w:numId w:val="31"/>
        </w:numPr>
        <w:spacing w:line="240" w:lineRule="auto"/>
        <w:ind w:left="284" w:hanging="284"/>
        <w:rPr>
          <w:rFonts w:ascii="Arial" w:hAnsi="Arial"/>
          <w:sz w:val="22"/>
        </w:rPr>
      </w:pPr>
      <w:r w:rsidRPr="009A5E6A">
        <w:rPr>
          <w:rFonts w:ascii="Arial" w:hAnsi="Arial"/>
          <w:sz w:val="22"/>
        </w:rPr>
        <w:t>Cada entidad desarrolla sus agendas propias de asesoría capacitación y acompañamiento de acuerdo con sus propias capacidades, a través de jornadas de trabajo virtual o presencial en el territorio nacional.</w:t>
      </w:r>
    </w:p>
    <w:p w14:paraId="5ADF1C70" w14:textId="77777777" w:rsidR="00654A52" w:rsidRPr="009A5E6A" w:rsidRDefault="00654A52" w:rsidP="00107188">
      <w:pPr>
        <w:pStyle w:val="Prrafodelista"/>
        <w:spacing w:line="240" w:lineRule="auto"/>
        <w:ind w:left="284" w:hanging="284"/>
        <w:rPr>
          <w:rFonts w:ascii="Arial" w:hAnsi="Arial"/>
          <w:sz w:val="22"/>
        </w:rPr>
      </w:pPr>
    </w:p>
    <w:p w14:paraId="3C52ED06" w14:textId="77777777" w:rsidR="00654A52" w:rsidRPr="009A5E6A" w:rsidRDefault="00654A52" w:rsidP="00107188">
      <w:pPr>
        <w:pStyle w:val="Prrafodelista"/>
        <w:numPr>
          <w:ilvl w:val="0"/>
          <w:numId w:val="31"/>
        </w:numPr>
        <w:spacing w:line="240" w:lineRule="auto"/>
        <w:ind w:left="284" w:hanging="284"/>
        <w:rPr>
          <w:rFonts w:ascii="Arial" w:hAnsi="Arial"/>
          <w:sz w:val="22"/>
        </w:rPr>
      </w:pPr>
      <w:r w:rsidRPr="009A5E6A">
        <w:rPr>
          <w:rFonts w:ascii="Arial" w:hAnsi="Arial"/>
          <w:sz w:val="22"/>
        </w:rPr>
        <w:t>Función Pública a través de su estrategia de Equipos Transversales apoya el desarrollo de algunas de estas agendas, mediante encuentros virtuales masivos con estos equipos transversales.</w:t>
      </w:r>
    </w:p>
    <w:p w14:paraId="545BCE14" w14:textId="77777777" w:rsidR="00654A52" w:rsidRPr="009A5E6A" w:rsidRDefault="00654A52" w:rsidP="00107188">
      <w:pPr>
        <w:pStyle w:val="Prrafodelista"/>
        <w:spacing w:line="240" w:lineRule="auto"/>
        <w:ind w:left="284" w:hanging="284"/>
        <w:rPr>
          <w:rFonts w:ascii="Arial" w:hAnsi="Arial"/>
          <w:sz w:val="22"/>
        </w:rPr>
      </w:pPr>
    </w:p>
    <w:p w14:paraId="60FDB95E" w14:textId="77777777" w:rsidR="00654A52" w:rsidRPr="009A5E6A" w:rsidRDefault="00654A52" w:rsidP="00107188">
      <w:pPr>
        <w:pStyle w:val="Prrafodelista"/>
        <w:numPr>
          <w:ilvl w:val="0"/>
          <w:numId w:val="31"/>
        </w:numPr>
        <w:spacing w:line="240" w:lineRule="auto"/>
        <w:ind w:left="284" w:hanging="284"/>
        <w:rPr>
          <w:rFonts w:ascii="Arial" w:hAnsi="Arial"/>
          <w:sz w:val="22"/>
        </w:rPr>
      </w:pPr>
      <w:r w:rsidRPr="009A5E6A">
        <w:rPr>
          <w:rFonts w:ascii="Arial" w:hAnsi="Arial"/>
          <w:sz w:val="22"/>
        </w:rPr>
        <w:t>Se cuenta con una amplia oferta de capacitación virtual a partir de una mirada integral al Modelo a través del Curso Viruta de MIPG, y con ofertas especificas con cursos u otras modalidades de capacitación en temas propios de algunas políticas.</w:t>
      </w:r>
    </w:p>
    <w:p w14:paraId="00BD3EC4" w14:textId="77777777" w:rsidR="00654A52" w:rsidRPr="009A5E6A" w:rsidRDefault="00654A52" w:rsidP="00107188">
      <w:pPr>
        <w:pStyle w:val="Prrafodelista"/>
        <w:spacing w:line="240" w:lineRule="auto"/>
        <w:rPr>
          <w:rFonts w:ascii="Arial" w:hAnsi="Arial"/>
          <w:sz w:val="22"/>
        </w:rPr>
      </w:pPr>
    </w:p>
    <w:p w14:paraId="771DA317" w14:textId="57E15674" w:rsidR="00654A52" w:rsidRPr="009A5E6A" w:rsidRDefault="00654A52" w:rsidP="00107188">
      <w:pPr>
        <w:pStyle w:val="Prrafodelista"/>
        <w:numPr>
          <w:ilvl w:val="0"/>
          <w:numId w:val="31"/>
        </w:numPr>
        <w:spacing w:line="240" w:lineRule="auto"/>
        <w:ind w:left="284" w:hanging="284"/>
        <w:rPr>
          <w:rFonts w:ascii="Arial" w:hAnsi="Arial"/>
          <w:sz w:val="22"/>
        </w:rPr>
      </w:pPr>
      <w:r w:rsidRPr="009A5E6A">
        <w:rPr>
          <w:rFonts w:ascii="Arial" w:hAnsi="Arial"/>
          <w:sz w:val="22"/>
        </w:rPr>
        <w:t>En Función Pública, se cuenta con la Estrategia de Asesoría Integral.</w:t>
      </w:r>
    </w:p>
    <w:p w14:paraId="42718367" w14:textId="77777777" w:rsidR="00654A52" w:rsidRPr="009A5E6A" w:rsidRDefault="00654A52" w:rsidP="00107188">
      <w:pPr>
        <w:spacing w:after="0" w:line="240" w:lineRule="auto"/>
        <w:jc w:val="left"/>
        <w:rPr>
          <w:rFonts w:ascii="Arial" w:hAnsi="Arial"/>
          <w:sz w:val="22"/>
          <w:lang w:eastAsia="es-CO"/>
        </w:rPr>
      </w:pPr>
    </w:p>
    <w:p w14:paraId="17CAE2E2" w14:textId="646D08E6" w:rsidR="00654A52" w:rsidRPr="009A5E6A" w:rsidRDefault="00654A52" w:rsidP="00107188">
      <w:pPr>
        <w:spacing w:after="0" w:line="240" w:lineRule="auto"/>
        <w:rPr>
          <w:rFonts w:ascii="Arial" w:hAnsi="Arial"/>
          <w:color w:val="0070C0"/>
          <w:sz w:val="22"/>
          <w:lang w:val="es-ES"/>
        </w:rPr>
      </w:pPr>
      <w:r w:rsidRPr="009A5E6A">
        <w:rPr>
          <w:rFonts w:ascii="Arial" w:hAnsi="Arial"/>
          <w:color w:val="0070C0"/>
          <w:sz w:val="22"/>
          <w:lang w:val="es-ES"/>
        </w:rPr>
        <w:t>2. La Operatividad del Modelo materializada a través la implementación de sus siete dimensiones y sus diecinueve políticas.</w:t>
      </w:r>
    </w:p>
    <w:p w14:paraId="59C6A0DE" w14:textId="77777777" w:rsidR="00DF7F0F" w:rsidRPr="009A5E6A" w:rsidRDefault="00DF7F0F" w:rsidP="00107188">
      <w:pPr>
        <w:spacing w:after="0" w:line="240" w:lineRule="auto"/>
        <w:ind w:left="360"/>
        <w:rPr>
          <w:rFonts w:ascii="Arial" w:hAnsi="Arial"/>
          <w:sz w:val="22"/>
          <w:lang w:val="es-ES"/>
        </w:rPr>
      </w:pPr>
    </w:p>
    <w:p w14:paraId="5EB0A4C3" w14:textId="40765874" w:rsidR="00DF7F0F" w:rsidRPr="009A5E6A" w:rsidRDefault="00E77A15" w:rsidP="00107188">
      <w:pPr>
        <w:spacing w:after="0" w:line="240" w:lineRule="auto"/>
        <w:rPr>
          <w:rFonts w:ascii="Arial" w:hAnsi="Arial"/>
          <w:sz w:val="22"/>
          <w:lang w:val="es-ES"/>
        </w:rPr>
      </w:pPr>
      <w:r w:rsidRPr="009A5E6A">
        <w:rPr>
          <w:rFonts w:ascii="Arial" w:hAnsi="Arial"/>
          <w:sz w:val="22"/>
          <w:lang w:val="es-ES"/>
        </w:rPr>
        <w:t xml:space="preserve">Como es de amplio conocimiento las </w:t>
      </w:r>
      <w:r w:rsidR="00DF7F0F" w:rsidRPr="009A5E6A">
        <w:rPr>
          <w:rFonts w:ascii="Arial" w:hAnsi="Arial"/>
          <w:sz w:val="22"/>
          <w:lang w:val="es-ES"/>
        </w:rPr>
        <w:t xml:space="preserve">dimensiones </w:t>
      </w:r>
      <w:r w:rsidRPr="009A5E6A">
        <w:rPr>
          <w:rFonts w:ascii="Arial" w:hAnsi="Arial"/>
          <w:sz w:val="22"/>
          <w:lang w:val="es-ES"/>
        </w:rPr>
        <w:t xml:space="preserve">operativas </w:t>
      </w:r>
      <w:r w:rsidR="00DF7F0F" w:rsidRPr="009A5E6A">
        <w:rPr>
          <w:rFonts w:ascii="Arial" w:hAnsi="Arial"/>
          <w:sz w:val="22"/>
          <w:lang w:val="es-ES"/>
        </w:rPr>
        <w:t xml:space="preserve">recogen los aspectos más importantes de las prácticas y procesos que adelantan las entidades públicas para </w:t>
      </w:r>
      <w:r w:rsidRPr="009A5E6A">
        <w:rPr>
          <w:rFonts w:ascii="Arial" w:hAnsi="Arial"/>
          <w:sz w:val="22"/>
          <w:lang w:val="es-ES"/>
        </w:rPr>
        <w:t>desarrollar sus procesos de</w:t>
      </w:r>
      <w:r w:rsidR="00DF7F0F" w:rsidRPr="009A5E6A">
        <w:rPr>
          <w:rFonts w:ascii="Arial" w:hAnsi="Arial"/>
          <w:sz w:val="22"/>
          <w:lang w:val="es-ES"/>
        </w:rPr>
        <w:t xml:space="preserve"> gestión y</w:t>
      </w:r>
      <w:r w:rsidRPr="009A5E6A">
        <w:rPr>
          <w:rFonts w:ascii="Arial" w:hAnsi="Arial"/>
          <w:sz w:val="22"/>
          <w:lang w:val="es-ES"/>
        </w:rPr>
        <w:t xml:space="preserve"> alcanzar</w:t>
      </w:r>
      <w:r w:rsidR="00DF7F0F" w:rsidRPr="009A5E6A">
        <w:rPr>
          <w:rFonts w:ascii="Arial" w:hAnsi="Arial"/>
          <w:sz w:val="22"/>
          <w:lang w:val="es-ES"/>
        </w:rPr>
        <w:t xml:space="preserve"> un desempeño institucional que generan valor público. Cada una de las dimensiones se desarrolla a través de las Políticas de Gestión y Desempeño Institucional</w:t>
      </w:r>
      <w:r w:rsidRPr="009A5E6A">
        <w:rPr>
          <w:rFonts w:ascii="Arial" w:hAnsi="Arial"/>
          <w:sz w:val="22"/>
          <w:lang w:val="es-ES"/>
        </w:rPr>
        <w:t>.</w:t>
      </w:r>
      <w:r w:rsidR="00DF7F0F" w:rsidRPr="009A5E6A">
        <w:rPr>
          <w:rFonts w:ascii="Arial" w:hAnsi="Arial"/>
          <w:sz w:val="22"/>
          <w:lang w:val="es-ES"/>
        </w:rPr>
        <w:t xml:space="preserve"> </w:t>
      </w:r>
    </w:p>
    <w:p w14:paraId="39ADC1CE" w14:textId="77777777" w:rsidR="00DF7F0F" w:rsidRPr="009A5E6A" w:rsidRDefault="00DF7F0F" w:rsidP="00107188">
      <w:pPr>
        <w:spacing w:after="0" w:line="240" w:lineRule="auto"/>
        <w:ind w:left="360"/>
        <w:rPr>
          <w:rFonts w:ascii="Arial" w:hAnsi="Arial"/>
          <w:sz w:val="22"/>
          <w:lang w:val="es-ES"/>
        </w:rPr>
      </w:pPr>
    </w:p>
    <w:p w14:paraId="59F0C411" w14:textId="5DCB99D7" w:rsidR="00DF7F0F" w:rsidRPr="009A5E6A" w:rsidRDefault="00DF7F0F" w:rsidP="00107188">
      <w:pPr>
        <w:spacing w:after="0" w:line="240" w:lineRule="auto"/>
        <w:rPr>
          <w:rFonts w:ascii="Arial" w:hAnsi="Arial"/>
          <w:sz w:val="22"/>
          <w:lang w:val="es-ES"/>
        </w:rPr>
      </w:pPr>
      <w:r w:rsidRPr="009A5E6A">
        <w:rPr>
          <w:rFonts w:ascii="Arial" w:hAnsi="Arial"/>
          <w:sz w:val="22"/>
          <w:lang w:val="es-ES"/>
        </w:rPr>
        <w:t xml:space="preserve">Para conocer los avances en la implementación del MIPG, sus dimensiones y sus políticas, se lleva a cabo anualmente la Medición del desempeño institucional MDI, ejercicio que busca determinar el estado de la gestión y desempeño de las entidades públicas del orden nacional y territorial, bajo los </w:t>
      </w:r>
      <w:r w:rsidRPr="009A5E6A">
        <w:rPr>
          <w:rFonts w:ascii="Arial" w:hAnsi="Arial"/>
          <w:sz w:val="22"/>
          <w:lang w:val="es-ES"/>
        </w:rPr>
        <w:lastRenderedPageBreak/>
        <w:t xml:space="preserve">criterios y estructura de Modelo Integrado de Planeación y Gestión – MIPG (evaluación de las políticas). Busca también medir el avance del Sistema de Control Interno implementado a través del Modelo Estándar de Control Interno - MECI. </w:t>
      </w:r>
    </w:p>
    <w:p w14:paraId="049E9DEA" w14:textId="77777777" w:rsidR="00DF7F0F" w:rsidRPr="009A5E6A" w:rsidRDefault="00DF7F0F" w:rsidP="00107188">
      <w:pPr>
        <w:spacing w:after="0" w:line="240" w:lineRule="auto"/>
        <w:ind w:left="360"/>
        <w:rPr>
          <w:rFonts w:ascii="Arial" w:hAnsi="Arial"/>
          <w:sz w:val="22"/>
          <w:lang w:val="es-ES"/>
        </w:rPr>
      </w:pPr>
      <w:r w:rsidRPr="009A5E6A">
        <w:rPr>
          <w:rFonts w:ascii="Arial" w:hAnsi="Arial"/>
          <w:sz w:val="22"/>
          <w:lang w:val="es-ES"/>
        </w:rPr>
        <w:t> </w:t>
      </w:r>
    </w:p>
    <w:p w14:paraId="541CD666" w14:textId="77777777" w:rsidR="00DF7F0F" w:rsidRPr="009A5E6A" w:rsidRDefault="00DF7F0F" w:rsidP="00107188">
      <w:pPr>
        <w:spacing w:after="0" w:line="240" w:lineRule="auto"/>
        <w:rPr>
          <w:rFonts w:ascii="Arial" w:hAnsi="Arial"/>
          <w:sz w:val="22"/>
          <w:lang w:val="es-ES"/>
        </w:rPr>
      </w:pPr>
      <w:r w:rsidRPr="009A5E6A">
        <w:rPr>
          <w:rFonts w:ascii="Arial" w:hAnsi="Arial"/>
          <w:sz w:val="22"/>
          <w:lang w:val="es-ES"/>
        </w:rPr>
        <w:t>Los pasados meses de febrero y marzo se llevó a cabo la recolección de la información a través del Formulario Único de Reporte y Avance de Gestión – FURAG, cuyos datos fueron procesados para calcular los distintos índices de desempeño con los que se miden las políticas, las dimensiones y en general el estado de MIPG.</w:t>
      </w:r>
    </w:p>
    <w:p w14:paraId="4D04BCCE" w14:textId="77777777" w:rsidR="00E77A15" w:rsidRPr="009A5E6A" w:rsidRDefault="00E77A15" w:rsidP="00107188">
      <w:pPr>
        <w:spacing w:after="0" w:line="240" w:lineRule="auto"/>
        <w:rPr>
          <w:rFonts w:ascii="Arial" w:hAnsi="Arial"/>
          <w:sz w:val="22"/>
          <w:lang w:val="es-ES"/>
        </w:rPr>
      </w:pPr>
    </w:p>
    <w:p w14:paraId="07254CFB" w14:textId="48115623" w:rsidR="000420B1" w:rsidRPr="009A5E6A" w:rsidRDefault="00B7569E" w:rsidP="00107188">
      <w:pPr>
        <w:spacing w:after="0" w:line="240" w:lineRule="auto"/>
        <w:rPr>
          <w:rFonts w:ascii="Arial" w:hAnsi="Arial"/>
          <w:sz w:val="22"/>
        </w:rPr>
      </w:pPr>
      <w:r w:rsidRPr="009A5E6A">
        <w:rPr>
          <w:rFonts w:ascii="Arial" w:hAnsi="Arial"/>
          <w:sz w:val="22"/>
          <w:lang w:val="es-ES"/>
        </w:rPr>
        <w:t xml:space="preserve">Los resultados que se presentaron </w:t>
      </w:r>
      <w:r w:rsidR="00E77A15" w:rsidRPr="009A5E6A">
        <w:rPr>
          <w:rFonts w:ascii="Arial" w:hAnsi="Arial"/>
          <w:sz w:val="22"/>
          <w:lang w:val="es-ES"/>
        </w:rPr>
        <w:t>en la sesión del Consejo de Gestión y Desempeño del 10 de mayo de 2022</w:t>
      </w:r>
      <w:r w:rsidRPr="009A5E6A">
        <w:rPr>
          <w:rFonts w:ascii="Arial" w:hAnsi="Arial"/>
          <w:sz w:val="22"/>
          <w:lang w:val="es-ES"/>
        </w:rPr>
        <w:t xml:space="preserve"> permiten identificar</w:t>
      </w:r>
      <w:r w:rsidR="00E77A15" w:rsidRPr="009A5E6A">
        <w:rPr>
          <w:rFonts w:ascii="Arial" w:hAnsi="Arial"/>
          <w:sz w:val="22"/>
          <w:lang w:val="es-ES"/>
        </w:rPr>
        <w:t xml:space="preserve"> los avances en la implementación de cada política, y llegar a una aproximación de si</w:t>
      </w:r>
      <w:r w:rsidRPr="009A5E6A">
        <w:rPr>
          <w:rFonts w:ascii="Arial" w:hAnsi="Arial"/>
          <w:sz w:val="22"/>
          <w:lang w:val="es-ES"/>
        </w:rPr>
        <w:t xml:space="preserve"> esos grandes objetivos que se planteó el Gobiern</w:t>
      </w:r>
      <w:r w:rsidR="00E77A15" w:rsidRPr="009A5E6A">
        <w:rPr>
          <w:rFonts w:ascii="Arial" w:hAnsi="Arial"/>
          <w:sz w:val="22"/>
          <w:lang w:val="es-ES"/>
        </w:rPr>
        <w:t>o Nacional al implementar MIPG, se están cumpliendo. Para ello, es importante r</w:t>
      </w:r>
      <w:r w:rsidR="00BC2E3B" w:rsidRPr="009A5E6A">
        <w:rPr>
          <w:rFonts w:ascii="Arial" w:hAnsi="Arial"/>
          <w:sz w:val="22"/>
        </w:rPr>
        <w:t>recordar</w:t>
      </w:r>
      <w:r w:rsidR="00E77A15" w:rsidRPr="009A5E6A">
        <w:rPr>
          <w:rFonts w:ascii="Arial" w:hAnsi="Arial"/>
          <w:sz w:val="22"/>
        </w:rPr>
        <w:t xml:space="preserve"> cuáles son </w:t>
      </w:r>
      <w:r w:rsidR="000420B1" w:rsidRPr="009A5E6A">
        <w:rPr>
          <w:rFonts w:ascii="Arial" w:hAnsi="Arial"/>
          <w:sz w:val="22"/>
        </w:rPr>
        <w:t xml:space="preserve">esos objetivos y </w:t>
      </w:r>
      <w:r w:rsidR="00E77A15" w:rsidRPr="009A5E6A">
        <w:rPr>
          <w:rFonts w:ascii="Arial" w:hAnsi="Arial"/>
          <w:sz w:val="22"/>
        </w:rPr>
        <w:t xml:space="preserve">cómo se ha dado su logro </w:t>
      </w:r>
      <w:r w:rsidR="000420B1" w:rsidRPr="009A5E6A">
        <w:rPr>
          <w:rFonts w:ascii="Arial" w:hAnsi="Arial"/>
          <w:sz w:val="22"/>
        </w:rPr>
        <w:t>a través de la implementación de las políticas de gestión y desempeño:</w:t>
      </w:r>
    </w:p>
    <w:p w14:paraId="3D06F953" w14:textId="77777777" w:rsidR="000420B1" w:rsidRPr="009A5E6A" w:rsidRDefault="000420B1" w:rsidP="00107188">
      <w:pPr>
        <w:pStyle w:val="Prrafodelista"/>
        <w:spacing w:line="240" w:lineRule="auto"/>
        <w:ind w:left="284"/>
        <w:rPr>
          <w:rFonts w:ascii="Arial" w:hAnsi="Arial"/>
          <w:sz w:val="22"/>
          <w:lang w:val="es-ES"/>
        </w:rPr>
      </w:pPr>
    </w:p>
    <w:p w14:paraId="4F97AB36" w14:textId="77777777" w:rsidR="000420B1" w:rsidRPr="009A5E6A" w:rsidRDefault="000420B1" w:rsidP="00107188">
      <w:pPr>
        <w:pStyle w:val="Prrafodelista"/>
        <w:numPr>
          <w:ilvl w:val="0"/>
          <w:numId w:val="30"/>
        </w:numPr>
        <w:spacing w:line="240" w:lineRule="auto"/>
        <w:ind w:left="284" w:hanging="284"/>
        <w:rPr>
          <w:rFonts w:ascii="Arial" w:hAnsi="Arial"/>
          <w:sz w:val="22"/>
        </w:rPr>
      </w:pPr>
      <w:bookmarkStart w:id="11" w:name="_Toc84601401"/>
      <w:r w:rsidRPr="009A5E6A">
        <w:rPr>
          <w:rFonts w:ascii="Arial" w:hAnsi="Arial"/>
          <w:sz w:val="22"/>
          <w:lang w:val="es-ES"/>
        </w:rPr>
        <w:t>Objetivo 1, el de “</w:t>
      </w:r>
      <w:r w:rsidRPr="009A5E6A">
        <w:rPr>
          <w:rFonts w:ascii="Arial" w:hAnsi="Arial"/>
          <w:b/>
          <w:sz w:val="22"/>
          <w:lang w:val="es-ES"/>
        </w:rPr>
        <w:t>Fortalecer el liderazgo y el talento humano bajo los principios de integridad y legalidad, como motores de la generación de resultados de las entidades públicas</w:t>
      </w:r>
      <w:r w:rsidRPr="009A5E6A">
        <w:rPr>
          <w:rFonts w:ascii="Arial" w:hAnsi="Arial"/>
          <w:sz w:val="22"/>
          <w:lang w:val="es-ES"/>
        </w:rPr>
        <w:t xml:space="preserve">”, </w:t>
      </w:r>
      <w:r w:rsidRPr="009A5E6A">
        <w:rPr>
          <w:rFonts w:ascii="Arial" w:hAnsi="Arial"/>
          <w:sz w:val="22"/>
        </w:rPr>
        <w:t>las políticas que mayor impacto tienen para el logro de este objetivo es la de Gestión del Talento Humano y la de integridad.</w:t>
      </w:r>
    </w:p>
    <w:p w14:paraId="08900A17" w14:textId="77777777" w:rsidR="000420B1" w:rsidRPr="009A5E6A" w:rsidRDefault="000420B1" w:rsidP="00107188">
      <w:pPr>
        <w:pStyle w:val="Prrafodelista"/>
        <w:spacing w:line="240" w:lineRule="auto"/>
        <w:ind w:left="284"/>
        <w:rPr>
          <w:rFonts w:ascii="Arial" w:hAnsi="Arial"/>
          <w:sz w:val="22"/>
        </w:rPr>
      </w:pPr>
    </w:p>
    <w:p w14:paraId="18DFD52C" w14:textId="5C224F82" w:rsidR="000420B1" w:rsidRPr="009A5E6A" w:rsidRDefault="000420B1" w:rsidP="00107188">
      <w:pPr>
        <w:pStyle w:val="Prrafodelista"/>
        <w:spacing w:line="240" w:lineRule="auto"/>
        <w:ind w:left="284"/>
        <w:rPr>
          <w:rFonts w:ascii="Arial" w:hAnsi="Arial"/>
          <w:sz w:val="22"/>
        </w:rPr>
      </w:pPr>
      <w:r w:rsidRPr="009A5E6A">
        <w:rPr>
          <w:rFonts w:ascii="Arial" w:hAnsi="Arial"/>
          <w:sz w:val="22"/>
        </w:rPr>
        <w:t xml:space="preserve">La política de talento humano, en el orden nacional, se destacó por ser una de las que siempre obtuvo mayores puntajes y logró uno de los mayores avances acumulados en el cuatrienio; </w:t>
      </w:r>
      <w:r w:rsidRPr="009A5E6A">
        <w:rPr>
          <w:rFonts w:ascii="Arial" w:hAnsi="Arial"/>
          <w:b/>
          <w:sz w:val="22"/>
        </w:rPr>
        <w:t xml:space="preserve">no </w:t>
      </w:r>
      <w:r w:rsidR="00BC2E3B" w:rsidRPr="009A5E6A">
        <w:rPr>
          <w:rFonts w:ascii="Arial" w:hAnsi="Arial"/>
          <w:b/>
          <w:sz w:val="22"/>
        </w:rPr>
        <w:t>obstante,</w:t>
      </w:r>
      <w:r w:rsidRPr="009A5E6A">
        <w:rPr>
          <w:rFonts w:ascii="Arial" w:hAnsi="Arial"/>
          <w:b/>
          <w:sz w:val="22"/>
        </w:rPr>
        <w:t xml:space="preserve"> a nivel territorial, si bien tuvo mejoras no se caracterizó por presentar los mejores resultados y no tuvo avances significativos en el cuatrienio</w:t>
      </w:r>
      <w:r w:rsidRPr="009A5E6A">
        <w:rPr>
          <w:rFonts w:ascii="Arial" w:hAnsi="Arial"/>
          <w:sz w:val="22"/>
        </w:rPr>
        <w:t xml:space="preserve">. </w:t>
      </w:r>
    </w:p>
    <w:p w14:paraId="5E01B107" w14:textId="77777777" w:rsidR="000420B1" w:rsidRPr="009A5E6A" w:rsidRDefault="000420B1" w:rsidP="00107188">
      <w:pPr>
        <w:pStyle w:val="Prrafodelista"/>
        <w:spacing w:line="240" w:lineRule="auto"/>
        <w:ind w:left="284"/>
        <w:rPr>
          <w:rFonts w:ascii="Arial" w:hAnsi="Arial"/>
          <w:sz w:val="22"/>
        </w:rPr>
      </w:pPr>
    </w:p>
    <w:p w14:paraId="01F154A7" w14:textId="77777777" w:rsidR="000420B1" w:rsidRPr="009A5E6A" w:rsidRDefault="000420B1" w:rsidP="00107188">
      <w:pPr>
        <w:pStyle w:val="Prrafodelista"/>
        <w:spacing w:line="240" w:lineRule="auto"/>
        <w:ind w:left="284"/>
        <w:rPr>
          <w:rFonts w:ascii="Arial" w:hAnsi="Arial"/>
          <w:sz w:val="22"/>
        </w:rPr>
      </w:pPr>
      <w:r w:rsidRPr="009A5E6A">
        <w:rPr>
          <w:rFonts w:ascii="Arial" w:hAnsi="Arial"/>
          <w:sz w:val="22"/>
        </w:rPr>
        <w:t>En materia de integridad, tanto en nación como en territorio, se observan avances continuos durante el cuatrienio.</w:t>
      </w:r>
    </w:p>
    <w:bookmarkEnd w:id="11"/>
    <w:p w14:paraId="22494EDB" w14:textId="77777777" w:rsidR="000420B1" w:rsidRPr="009A5E6A" w:rsidRDefault="000420B1" w:rsidP="00107188">
      <w:pPr>
        <w:spacing w:after="0" w:line="240" w:lineRule="auto"/>
        <w:ind w:left="284"/>
        <w:rPr>
          <w:rFonts w:ascii="Arial" w:hAnsi="Arial"/>
          <w:sz w:val="22"/>
          <w:lang w:val="es-ES"/>
        </w:rPr>
      </w:pPr>
    </w:p>
    <w:p w14:paraId="7162E646" w14:textId="22E105F2" w:rsidR="000420B1" w:rsidRPr="009A5E6A" w:rsidRDefault="000420B1" w:rsidP="00107188">
      <w:pPr>
        <w:spacing w:after="0" w:line="240" w:lineRule="auto"/>
        <w:ind w:left="284"/>
        <w:rPr>
          <w:rFonts w:ascii="Arial" w:hAnsi="Arial"/>
          <w:sz w:val="22"/>
        </w:rPr>
      </w:pPr>
      <w:r w:rsidRPr="009A5E6A">
        <w:rPr>
          <w:rFonts w:ascii="Arial" w:hAnsi="Arial"/>
          <w:sz w:val="22"/>
        </w:rPr>
        <w:t xml:space="preserve">En nación, las entidades avanzaron en la implementación de los planes y programas de capacitación, bienestar e incentivos, seguridad y salud en el trabajo, ambiente laboral, reinducción, horarios flexibles, teletrabajo, y en </w:t>
      </w:r>
      <w:r w:rsidR="00BC2E3B" w:rsidRPr="009A5E6A">
        <w:rPr>
          <w:rFonts w:ascii="Arial" w:hAnsi="Arial"/>
          <w:sz w:val="22"/>
        </w:rPr>
        <w:t>territorio,</w:t>
      </w:r>
      <w:r w:rsidRPr="009A5E6A">
        <w:rPr>
          <w:rFonts w:ascii="Arial" w:hAnsi="Arial"/>
          <w:sz w:val="22"/>
        </w:rPr>
        <w:t xml:space="preserve"> así como la implementación de mecanismos que permitan vigilar la integridad de las actuaciones de quienes ejercen las funciones públicas. </w:t>
      </w:r>
    </w:p>
    <w:p w14:paraId="7A28FD8B" w14:textId="77777777" w:rsidR="000420B1" w:rsidRPr="009A5E6A" w:rsidRDefault="000420B1" w:rsidP="00107188">
      <w:pPr>
        <w:spacing w:after="0" w:line="240" w:lineRule="auto"/>
        <w:rPr>
          <w:rFonts w:ascii="Arial" w:hAnsi="Arial"/>
          <w:sz w:val="22"/>
        </w:rPr>
      </w:pPr>
    </w:p>
    <w:p w14:paraId="1193AFEA" w14:textId="77777777" w:rsidR="000420B1" w:rsidRPr="009A5E6A" w:rsidRDefault="000420B1" w:rsidP="00107188">
      <w:pPr>
        <w:spacing w:after="0" w:line="240" w:lineRule="auto"/>
        <w:ind w:left="284"/>
        <w:rPr>
          <w:rFonts w:ascii="Arial" w:hAnsi="Arial"/>
          <w:sz w:val="22"/>
        </w:rPr>
      </w:pPr>
      <w:r w:rsidRPr="009A5E6A">
        <w:rPr>
          <w:rFonts w:ascii="Arial" w:hAnsi="Arial"/>
          <w:sz w:val="22"/>
        </w:rPr>
        <w:t xml:space="preserve">Pero, si bien este objetivo, que tal vez es uno en los que más se avanzó, </w:t>
      </w:r>
      <w:r w:rsidRPr="009A5E6A">
        <w:rPr>
          <w:rFonts w:ascii="Arial" w:hAnsi="Arial"/>
          <w:color w:val="0070C0"/>
          <w:sz w:val="22"/>
        </w:rPr>
        <w:t>tiene aún algunos retos</w:t>
      </w:r>
      <w:r w:rsidRPr="009A5E6A">
        <w:rPr>
          <w:rFonts w:ascii="Arial" w:hAnsi="Arial"/>
          <w:sz w:val="22"/>
        </w:rPr>
        <w:t xml:space="preserve">: </w:t>
      </w:r>
    </w:p>
    <w:p w14:paraId="69D06591" w14:textId="77777777" w:rsidR="000420B1" w:rsidRPr="009A5E6A" w:rsidRDefault="000420B1" w:rsidP="00107188">
      <w:pPr>
        <w:spacing w:after="0" w:line="240" w:lineRule="auto"/>
        <w:rPr>
          <w:rFonts w:ascii="Arial" w:hAnsi="Arial"/>
          <w:sz w:val="22"/>
        </w:rPr>
      </w:pPr>
    </w:p>
    <w:p w14:paraId="7AD56967" w14:textId="77777777" w:rsidR="000420B1" w:rsidRPr="009A5E6A" w:rsidRDefault="000420B1" w:rsidP="00107188">
      <w:pPr>
        <w:pStyle w:val="Prrafodelista"/>
        <w:numPr>
          <w:ilvl w:val="0"/>
          <w:numId w:val="12"/>
        </w:numPr>
        <w:spacing w:line="240" w:lineRule="auto"/>
        <w:rPr>
          <w:rFonts w:ascii="Arial" w:hAnsi="Arial"/>
          <w:sz w:val="22"/>
        </w:rPr>
      </w:pPr>
      <w:r w:rsidRPr="009A5E6A">
        <w:rPr>
          <w:rFonts w:ascii="Arial" w:hAnsi="Arial"/>
          <w:sz w:val="22"/>
        </w:rPr>
        <w:t>¿Cómo armonizar lo establecido en el Código Integridad con una verdadera aplicación de los principios y valores del servicio público’</w:t>
      </w:r>
    </w:p>
    <w:p w14:paraId="68398CAD" w14:textId="77777777" w:rsidR="000420B1" w:rsidRPr="009A5E6A" w:rsidRDefault="000420B1" w:rsidP="00107188">
      <w:pPr>
        <w:spacing w:after="0" w:line="240" w:lineRule="auto"/>
        <w:rPr>
          <w:rFonts w:ascii="Arial" w:hAnsi="Arial"/>
          <w:sz w:val="22"/>
        </w:rPr>
      </w:pPr>
    </w:p>
    <w:p w14:paraId="02D6B739" w14:textId="706FA83D" w:rsidR="000420B1" w:rsidRPr="009A5E6A" w:rsidRDefault="000420B1" w:rsidP="00107188">
      <w:pPr>
        <w:pStyle w:val="Prrafodelista"/>
        <w:numPr>
          <w:ilvl w:val="0"/>
          <w:numId w:val="12"/>
        </w:numPr>
        <w:spacing w:line="240" w:lineRule="auto"/>
        <w:rPr>
          <w:rFonts w:ascii="Arial" w:hAnsi="Arial"/>
          <w:sz w:val="22"/>
        </w:rPr>
      </w:pPr>
      <w:r w:rsidRPr="009A5E6A">
        <w:rPr>
          <w:rFonts w:ascii="Arial" w:hAnsi="Arial"/>
          <w:sz w:val="22"/>
        </w:rPr>
        <w:t xml:space="preserve">¿Cómo mejorar el diseño de perfiles para que los procesos de selección meritocracia, faciliten la mejor selección servidores públicos, </w:t>
      </w:r>
      <w:r w:rsidRPr="009A5E6A">
        <w:rPr>
          <w:rFonts w:ascii="Arial" w:hAnsi="Arial"/>
          <w:sz w:val="22"/>
        </w:rPr>
        <w:lastRenderedPageBreak/>
        <w:t xml:space="preserve">independientemente de su naturaleza jurídica? ¿Cómo fortalecer, en general, los procesos de selección meritocrática?  </w:t>
      </w:r>
    </w:p>
    <w:p w14:paraId="023FA82E" w14:textId="77777777" w:rsidR="000420B1" w:rsidRPr="009A5E6A" w:rsidRDefault="000420B1" w:rsidP="00107188">
      <w:pPr>
        <w:spacing w:after="0" w:line="240" w:lineRule="auto"/>
        <w:ind w:left="284"/>
        <w:rPr>
          <w:rFonts w:ascii="Arial" w:hAnsi="Arial"/>
          <w:sz w:val="22"/>
        </w:rPr>
      </w:pPr>
    </w:p>
    <w:p w14:paraId="5F238F1B" w14:textId="77777777" w:rsidR="000420B1" w:rsidRPr="009A5E6A" w:rsidRDefault="000420B1" w:rsidP="00107188">
      <w:pPr>
        <w:pStyle w:val="Prrafodelista"/>
        <w:numPr>
          <w:ilvl w:val="0"/>
          <w:numId w:val="12"/>
        </w:numPr>
        <w:spacing w:line="240" w:lineRule="auto"/>
        <w:rPr>
          <w:rFonts w:ascii="Arial" w:hAnsi="Arial"/>
          <w:sz w:val="22"/>
        </w:rPr>
      </w:pPr>
      <w:r w:rsidRPr="009A5E6A">
        <w:rPr>
          <w:rFonts w:ascii="Arial" w:hAnsi="Arial"/>
          <w:sz w:val="22"/>
        </w:rPr>
        <w:t>¿Cómo lograr en territorio, un adecuado diseño e implementación de planes y programas de capacitación, bienestar e incentivos, seguridad y salud en el trabajo, ambiente laboral, reinducción, horarios flexibles, teletrabajo, evaluación del desempeño?</w:t>
      </w:r>
    </w:p>
    <w:p w14:paraId="7235D797" w14:textId="77777777" w:rsidR="000420B1" w:rsidRPr="009A5E6A" w:rsidRDefault="000420B1" w:rsidP="00107188">
      <w:pPr>
        <w:pStyle w:val="Prrafodelista"/>
        <w:spacing w:line="240" w:lineRule="auto"/>
        <w:rPr>
          <w:rFonts w:ascii="Arial" w:hAnsi="Arial"/>
          <w:sz w:val="22"/>
        </w:rPr>
      </w:pPr>
    </w:p>
    <w:p w14:paraId="169CBDC9" w14:textId="2DADCD43" w:rsidR="000420B1" w:rsidRPr="009A5E6A" w:rsidRDefault="000420B1" w:rsidP="00107188">
      <w:pPr>
        <w:pStyle w:val="Prrafodelista"/>
        <w:numPr>
          <w:ilvl w:val="0"/>
          <w:numId w:val="12"/>
        </w:numPr>
        <w:spacing w:line="240" w:lineRule="auto"/>
        <w:rPr>
          <w:rFonts w:ascii="Arial" w:hAnsi="Arial"/>
          <w:sz w:val="22"/>
        </w:rPr>
      </w:pPr>
      <w:r w:rsidRPr="009A5E6A">
        <w:rPr>
          <w:rFonts w:ascii="Arial" w:hAnsi="Arial"/>
          <w:sz w:val="22"/>
        </w:rPr>
        <w:t xml:space="preserve">¿Cómo logramos que se vea el valor agregado del </w:t>
      </w:r>
      <w:r w:rsidR="00BC2E3B">
        <w:rPr>
          <w:rFonts w:ascii="Arial" w:hAnsi="Arial"/>
          <w:sz w:val="22"/>
        </w:rPr>
        <w:t>SIGEP</w:t>
      </w:r>
      <w:r w:rsidRPr="009A5E6A">
        <w:rPr>
          <w:rFonts w:ascii="Arial" w:hAnsi="Arial"/>
          <w:sz w:val="22"/>
        </w:rPr>
        <w:t>, como una herramienta que les facilita la gestión del talento humano a las entidades públicas?</w:t>
      </w:r>
    </w:p>
    <w:p w14:paraId="16297A4D" w14:textId="77777777" w:rsidR="000420B1" w:rsidRPr="009A5E6A" w:rsidRDefault="000420B1" w:rsidP="00107188">
      <w:pPr>
        <w:spacing w:after="0" w:line="240" w:lineRule="auto"/>
        <w:ind w:left="284"/>
        <w:rPr>
          <w:rFonts w:ascii="Arial" w:hAnsi="Arial"/>
          <w:sz w:val="22"/>
        </w:rPr>
      </w:pPr>
    </w:p>
    <w:p w14:paraId="50458AE1" w14:textId="7FA84D97" w:rsidR="000420B1" w:rsidRPr="009A5E6A" w:rsidRDefault="000420B1" w:rsidP="00107188">
      <w:pPr>
        <w:pStyle w:val="Prrafodelista"/>
        <w:numPr>
          <w:ilvl w:val="0"/>
          <w:numId w:val="30"/>
        </w:numPr>
        <w:spacing w:line="240" w:lineRule="auto"/>
        <w:ind w:left="284" w:hanging="284"/>
        <w:rPr>
          <w:rFonts w:ascii="Arial" w:hAnsi="Arial"/>
          <w:sz w:val="22"/>
          <w:lang w:val="es-ES"/>
        </w:rPr>
      </w:pPr>
      <w:bookmarkStart w:id="12" w:name="_Toc84601402"/>
      <w:r w:rsidRPr="009A5E6A">
        <w:rPr>
          <w:rFonts w:ascii="Arial" w:hAnsi="Arial"/>
          <w:sz w:val="22"/>
          <w:lang w:val="es-ES"/>
        </w:rPr>
        <w:t>El segundo objetivo de MIPG “</w:t>
      </w:r>
      <w:r w:rsidRPr="009A5E6A">
        <w:rPr>
          <w:rFonts w:ascii="Arial" w:hAnsi="Arial"/>
          <w:b/>
          <w:sz w:val="22"/>
          <w:lang w:val="es-ES"/>
        </w:rPr>
        <w:t>Agilizar, simplificar y flexibilizar la operación de las entidades para la generación de bienes y servicios que resuelvan efectivamente las necesidades de los ciudadanos</w:t>
      </w:r>
      <w:bookmarkEnd w:id="12"/>
      <w:r w:rsidRPr="009A5E6A">
        <w:rPr>
          <w:rFonts w:ascii="Arial" w:hAnsi="Arial"/>
          <w:sz w:val="22"/>
          <w:lang w:val="es-ES"/>
        </w:rPr>
        <w:t xml:space="preserve">”, es tal vez el que cuenta con el mayor número de políticas asociadas a su logro, </w:t>
      </w:r>
      <w:r w:rsidR="00BC2E3B" w:rsidRPr="009A5E6A">
        <w:rPr>
          <w:rFonts w:ascii="Arial" w:hAnsi="Arial"/>
          <w:sz w:val="22"/>
          <w:lang w:val="es-ES"/>
        </w:rPr>
        <w:t>y,</w:t>
      </w:r>
      <w:r w:rsidRPr="009A5E6A">
        <w:rPr>
          <w:rFonts w:ascii="Arial" w:hAnsi="Arial"/>
          <w:sz w:val="22"/>
          <w:lang w:val="es-ES"/>
        </w:rPr>
        <w:t xml:space="preserve"> por tanto, el que mayor reto tiene para que en las entidades se desarrollen mayores capacidades para su cumplimiento.</w:t>
      </w:r>
    </w:p>
    <w:p w14:paraId="16EDA857" w14:textId="77777777" w:rsidR="000420B1" w:rsidRPr="009A5E6A" w:rsidRDefault="000420B1" w:rsidP="00107188">
      <w:pPr>
        <w:pStyle w:val="Prrafodelista"/>
        <w:spacing w:line="240" w:lineRule="auto"/>
        <w:ind w:left="284"/>
        <w:rPr>
          <w:rFonts w:ascii="Arial" w:hAnsi="Arial"/>
          <w:sz w:val="22"/>
          <w:lang w:val="es-ES"/>
        </w:rPr>
      </w:pPr>
    </w:p>
    <w:p w14:paraId="365FD9D6" w14:textId="77777777" w:rsidR="000420B1" w:rsidRPr="009A5E6A" w:rsidRDefault="000420B1" w:rsidP="00107188">
      <w:pPr>
        <w:spacing w:after="0" w:line="240" w:lineRule="auto"/>
        <w:ind w:left="284"/>
        <w:rPr>
          <w:rFonts w:ascii="Arial" w:hAnsi="Arial"/>
          <w:sz w:val="22"/>
        </w:rPr>
      </w:pPr>
      <w:r w:rsidRPr="009A5E6A">
        <w:rPr>
          <w:rFonts w:ascii="Arial" w:hAnsi="Arial"/>
          <w:sz w:val="22"/>
        </w:rPr>
        <w:t xml:space="preserve">De las mediciones realizadas en el cuatrienio se observan avances en el uso y aprovechamiento de las TIC, tanto para la gestión interna de las entidades como para mejorar su relacionamiento con los ciudadanos. </w:t>
      </w:r>
    </w:p>
    <w:p w14:paraId="1634C47B" w14:textId="77777777" w:rsidR="000420B1" w:rsidRPr="009A5E6A" w:rsidRDefault="000420B1" w:rsidP="00107188">
      <w:pPr>
        <w:pStyle w:val="Prrafodelista"/>
        <w:spacing w:line="240" w:lineRule="auto"/>
        <w:rPr>
          <w:rFonts w:ascii="Arial" w:hAnsi="Arial"/>
          <w:sz w:val="22"/>
        </w:rPr>
      </w:pPr>
    </w:p>
    <w:p w14:paraId="01625F14" w14:textId="77777777" w:rsidR="000420B1" w:rsidRPr="009A5E6A" w:rsidRDefault="000420B1" w:rsidP="00107188">
      <w:pPr>
        <w:spacing w:after="0" w:line="240" w:lineRule="auto"/>
        <w:ind w:left="284"/>
        <w:rPr>
          <w:rFonts w:ascii="Arial" w:hAnsi="Arial"/>
          <w:sz w:val="22"/>
        </w:rPr>
      </w:pPr>
      <w:r w:rsidRPr="009A5E6A">
        <w:rPr>
          <w:rFonts w:ascii="Arial" w:hAnsi="Arial"/>
          <w:sz w:val="22"/>
        </w:rPr>
        <w:t>En territorio, donde las dificultades en materia de recursos e infraestructura son evidentes, también se ha avanzó en la implementación de la política de gobierno digital.</w:t>
      </w:r>
    </w:p>
    <w:p w14:paraId="35E6452D" w14:textId="77777777" w:rsidR="000420B1" w:rsidRPr="009A5E6A" w:rsidRDefault="000420B1" w:rsidP="00107188">
      <w:pPr>
        <w:spacing w:after="0" w:line="240" w:lineRule="auto"/>
        <w:ind w:left="284"/>
        <w:rPr>
          <w:rFonts w:ascii="Arial" w:hAnsi="Arial"/>
          <w:sz w:val="22"/>
        </w:rPr>
      </w:pPr>
    </w:p>
    <w:p w14:paraId="5DF8B10E" w14:textId="77777777" w:rsidR="000420B1" w:rsidRPr="009A5E6A" w:rsidRDefault="000420B1" w:rsidP="00107188">
      <w:pPr>
        <w:spacing w:after="0" w:line="240" w:lineRule="auto"/>
        <w:ind w:left="284"/>
        <w:rPr>
          <w:rFonts w:ascii="Arial" w:hAnsi="Arial"/>
          <w:sz w:val="22"/>
        </w:rPr>
      </w:pPr>
      <w:r w:rsidRPr="009A5E6A">
        <w:rPr>
          <w:rFonts w:ascii="Arial" w:hAnsi="Arial"/>
          <w:sz w:val="22"/>
        </w:rPr>
        <w:t xml:space="preserve">En nación hoy se cuentan con entidades mejor diseñadas, que permiten enfocar su trabajo en los resultados que deben alcanzar, han mantenido la cultura de racionalizar trámites, trabajar por procesos, planear su quehacer institucional a corto y largo plazo y monitorear y evaluar sus resultados. </w:t>
      </w:r>
    </w:p>
    <w:p w14:paraId="28AD45FF" w14:textId="77777777" w:rsidR="000420B1" w:rsidRPr="009A5E6A" w:rsidRDefault="000420B1" w:rsidP="00107188">
      <w:pPr>
        <w:spacing w:after="0" w:line="240" w:lineRule="auto"/>
        <w:rPr>
          <w:rFonts w:ascii="Arial" w:hAnsi="Arial"/>
          <w:sz w:val="22"/>
        </w:rPr>
      </w:pPr>
    </w:p>
    <w:p w14:paraId="1A630E4C" w14:textId="77777777" w:rsidR="000420B1" w:rsidRPr="009A5E6A" w:rsidRDefault="000420B1" w:rsidP="00107188">
      <w:pPr>
        <w:spacing w:after="0" w:line="240" w:lineRule="auto"/>
        <w:ind w:left="284"/>
        <w:rPr>
          <w:rFonts w:ascii="Arial" w:hAnsi="Arial"/>
          <w:sz w:val="22"/>
        </w:rPr>
      </w:pPr>
      <w:r w:rsidRPr="009A5E6A">
        <w:rPr>
          <w:rFonts w:ascii="Arial" w:hAnsi="Arial"/>
          <w:sz w:val="22"/>
        </w:rPr>
        <w:t xml:space="preserve">Pero es necesario continuar trabajando para mejorar el diseño y desarrollo de esquemas de manejo seguro de la información, optimizar el uso de recursos económicos, tecnológicos y humanos para adelantar las acciones de racionalización de trámites, y sobre todo en territorio, avanzar en la automatización de procesos y procedimientos, que impacten en la gestión interna, en la prestación de los servicios y en el desarrollo los trámites que deben adelantar los ciudadanos para acceder a dichos servicios. </w:t>
      </w:r>
    </w:p>
    <w:p w14:paraId="65283819" w14:textId="77777777" w:rsidR="000420B1" w:rsidRPr="009A5E6A" w:rsidRDefault="000420B1" w:rsidP="00107188">
      <w:pPr>
        <w:spacing w:after="0" w:line="240" w:lineRule="auto"/>
        <w:rPr>
          <w:rFonts w:ascii="Arial" w:hAnsi="Arial"/>
          <w:sz w:val="22"/>
        </w:rPr>
      </w:pPr>
    </w:p>
    <w:p w14:paraId="52FD03A7" w14:textId="77777777" w:rsidR="000420B1" w:rsidRPr="009A5E6A" w:rsidRDefault="000420B1" w:rsidP="00107188">
      <w:pPr>
        <w:spacing w:after="0" w:line="240" w:lineRule="auto"/>
        <w:ind w:left="284"/>
        <w:rPr>
          <w:rFonts w:ascii="Arial" w:hAnsi="Arial"/>
          <w:sz w:val="22"/>
        </w:rPr>
      </w:pPr>
      <w:r w:rsidRPr="009A5E6A">
        <w:rPr>
          <w:rFonts w:ascii="Arial" w:hAnsi="Arial"/>
          <w:sz w:val="22"/>
        </w:rPr>
        <w:t>También A nivel territorial también es necesario mejorar los ejercicios de diseño o rediseño organizacional, donde a partir del entendimiento de los objetivos institucionales de cada municipio, se puedan orientar los modelos de operación por procesos, las estructuras organizacionales y las plantas de personal, hacia el logro de los objetivos de los planes de desarrollo territorial.</w:t>
      </w:r>
    </w:p>
    <w:p w14:paraId="4F81FF13" w14:textId="77777777" w:rsidR="000420B1" w:rsidRPr="009A5E6A" w:rsidRDefault="000420B1" w:rsidP="00107188">
      <w:pPr>
        <w:pStyle w:val="Prrafodelista"/>
        <w:spacing w:line="240" w:lineRule="auto"/>
        <w:ind w:left="284"/>
        <w:rPr>
          <w:rFonts w:ascii="Arial" w:hAnsi="Arial"/>
          <w:sz w:val="22"/>
        </w:rPr>
      </w:pPr>
      <w:bookmarkStart w:id="13" w:name="_Toc84601403"/>
    </w:p>
    <w:p w14:paraId="49235AD6" w14:textId="77777777" w:rsidR="000420B1" w:rsidRPr="009A5E6A" w:rsidRDefault="000420B1" w:rsidP="00107188">
      <w:pPr>
        <w:pStyle w:val="Prrafodelista"/>
        <w:numPr>
          <w:ilvl w:val="0"/>
          <w:numId w:val="30"/>
        </w:numPr>
        <w:spacing w:line="240" w:lineRule="auto"/>
        <w:ind w:left="284" w:hanging="284"/>
        <w:rPr>
          <w:rFonts w:ascii="Arial" w:hAnsi="Arial"/>
          <w:sz w:val="22"/>
        </w:rPr>
      </w:pPr>
      <w:r w:rsidRPr="009A5E6A">
        <w:rPr>
          <w:rFonts w:ascii="Arial" w:hAnsi="Arial"/>
          <w:sz w:val="22"/>
        </w:rPr>
        <w:t>El tercer objetivo de MIPG, “</w:t>
      </w:r>
      <w:r w:rsidRPr="009A5E6A">
        <w:rPr>
          <w:rFonts w:ascii="Arial" w:hAnsi="Arial"/>
          <w:b/>
          <w:sz w:val="22"/>
        </w:rPr>
        <w:t xml:space="preserve">Desarrollar una cultura organizacional fundamentada en la información, el control y la evaluación para la toma </w:t>
      </w:r>
      <w:r w:rsidRPr="009A5E6A">
        <w:rPr>
          <w:rFonts w:ascii="Arial" w:hAnsi="Arial"/>
          <w:b/>
          <w:sz w:val="22"/>
        </w:rPr>
        <w:lastRenderedPageBreak/>
        <w:t>de decisiones y la mejora continua</w:t>
      </w:r>
      <w:bookmarkEnd w:id="13"/>
      <w:r w:rsidRPr="009A5E6A">
        <w:rPr>
          <w:rFonts w:ascii="Arial" w:hAnsi="Arial"/>
          <w:sz w:val="22"/>
        </w:rPr>
        <w:t xml:space="preserve">”, implica implementar políticas tales como Evaluación Institucional y Control Interno, junto con todas las referentes al manejo de la información. </w:t>
      </w:r>
    </w:p>
    <w:p w14:paraId="6C60A2E6" w14:textId="77777777" w:rsidR="000420B1" w:rsidRPr="009A5E6A" w:rsidRDefault="000420B1" w:rsidP="00107188">
      <w:pPr>
        <w:spacing w:after="0" w:line="240" w:lineRule="auto"/>
        <w:rPr>
          <w:rFonts w:ascii="Arial" w:hAnsi="Arial"/>
          <w:b/>
          <w:sz w:val="22"/>
        </w:rPr>
      </w:pPr>
    </w:p>
    <w:p w14:paraId="5256459E" w14:textId="77777777" w:rsidR="000420B1" w:rsidRPr="009A5E6A" w:rsidRDefault="000420B1" w:rsidP="00107188">
      <w:pPr>
        <w:spacing w:after="0" w:line="240" w:lineRule="auto"/>
        <w:ind w:left="284"/>
        <w:rPr>
          <w:rFonts w:ascii="Arial" w:hAnsi="Arial"/>
          <w:sz w:val="22"/>
        </w:rPr>
      </w:pPr>
      <w:r w:rsidRPr="009A5E6A">
        <w:rPr>
          <w:rFonts w:ascii="Arial" w:hAnsi="Arial"/>
          <w:sz w:val="22"/>
        </w:rPr>
        <w:t>Se observa, en general que las entidades mejoraron sus capacidades para producir y utilizar información relevante, accesible, precisa, y oportuna para la toma de decisiones. La gestión de la información estadística, política de reciente incorporación en MIPG, ha venido avanzando progresivamente, sobre todo en entidades nacionales.</w:t>
      </w:r>
    </w:p>
    <w:p w14:paraId="52B9A62C" w14:textId="77777777" w:rsidR="000420B1" w:rsidRPr="009A5E6A" w:rsidRDefault="000420B1" w:rsidP="00107188">
      <w:pPr>
        <w:spacing w:after="0" w:line="240" w:lineRule="auto"/>
        <w:ind w:left="284"/>
        <w:rPr>
          <w:rFonts w:ascii="Arial" w:hAnsi="Arial"/>
          <w:sz w:val="22"/>
        </w:rPr>
      </w:pPr>
    </w:p>
    <w:p w14:paraId="3728D5C7" w14:textId="77777777" w:rsidR="000420B1" w:rsidRPr="009A5E6A" w:rsidRDefault="000420B1" w:rsidP="00107188">
      <w:pPr>
        <w:spacing w:after="0" w:line="240" w:lineRule="auto"/>
        <w:ind w:left="284"/>
        <w:rPr>
          <w:rFonts w:ascii="Arial" w:hAnsi="Arial"/>
          <w:sz w:val="22"/>
        </w:rPr>
      </w:pPr>
      <w:r w:rsidRPr="009A5E6A">
        <w:rPr>
          <w:rFonts w:ascii="Arial" w:hAnsi="Arial"/>
          <w:sz w:val="22"/>
        </w:rPr>
        <w:t>Así mismo, permitir a los ciudadanos el acceso a la información pública ha sido otro reto que se ha venido atendiendo cada vez con más compromiso por parte de las entidades.</w:t>
      </w:r>
    </w:p>
    <w:p w14:paraId="349E0D6F" w14:textId="77777777" w:rsidR="000420B1" w:rsidRPr="009A5E6A" w:rsidRDefault="000420B1" w:rsidP="00107188">
      <w:pPr>
        <w:spacing w:after="0" w:line="240" w:lineRule="auto"/>
        <w:rPr>
          <w:rFonts w:ascii="Arial" w:hAnsi="Arial"/>
          <w:sz w:val="22"/>
        </w:rPr>
      </w:pPr>
    </w:p>
    <w:p w14:paraId="2E762282" w14:textId="77777777" w:rsidR="000420B1" w:rsidRPr="009A5E6A" w:rsidRDefault="000420B1" w:rsidP="00107188">
      <w:pPr>
        <w:spacing w:after="0" w:line="240" w:lineRule="auto"/>
        <w:ind w:left="284"/>
        <w:rPr>
          <w:rFonts w:ascii="Arial" w:hAnsi="Arial"/>
          <w:sz w:val="22"/>
        </w:rPr>
      </w:pPr>
      <w:r w:rsidRPr="009A5E6A">
        <w:rPr>
          <w:rFonts w:ascii="Arial" w:hAnsi="Arial"/>
          <w:sz w:val="22"/>
        </w:rPr>
        <w:t>También vemos avances en el fortalecimiento de capacidades relacionadas con el monitoreo y seguimiento a su gestión y logro de resultados, los indicadores de gestión y las acciones de control para mitigar los riesgos, son mecanismos cada vez más institucionalizados en el quehacer institucional. Todo ello, obviamente, ha favorecido la cultura del mejoramiento sostenido de la gestión.</w:t>
      </w:r>
    </w:p>
    <w:p w14:paraId="05169E23" w14:textId="77777777" w:rsidR="000420B1" w:rsidRPr="009A5E6A" w:rsidRDefault="000420B1" w:rsidP="00107188">
      <w:pPr>
        <w:spacing w:after="0" w:line="240" w:lineRule="auto"/>
        <w:ind w:firstLine="284"/>
        <w:rPr>
          <w:rFonts w:ascii="Arial" w:hAnsi="Arial"/>
          <w:color w:val="0070C0"/>
          <w:sz w:val="22"/>
        </w:rPr>
      </w:pPr>
    </w:p>
    <w:p w14:paraId="4FBD4E13" w14:textId="77777777" w:rsidR="000420B1" w:rsidRPr="009A5E6A" w:rsidRDefault="000420B1" w:rsidP="00107188">
      <w:pPr>
        <w:spacing w:after="0" w:line="240" w:lineRule="auto"/>
        <w:ind w:firstLine="284"/>
        <w:rPr>
          <w:rFonts w:ascii="Arial" w:hAnsi="Arial"/>
          <w:color w:val="0070C0"/>
          <w:sz w:val="22"/>
        </w:rPr>
      </w:pPr>
      <w:r w:rsidRPr="009A5E6A">
        <w:rPr>
          <w:rFonts w:ascii="Arial" w:hAnsi="Arial"/>
          <w:color w:val="0070C0"/>
          <w:sz w:val="22"/>
        </w:rPr>
        <w:t xml:space="preserve">¿Qué retos quedan? </w:t>
      </w:r>
    </w:p>
    <w:p w14:paraId="2C6912EF" w14:textId="77777777" w:rsidR="000420B1" w:rsidRPr="009A5E6A" w:rsidRDefault="000420B1" w:rsidP="00107188">
      <w:pPr>
        <w:spacing w:after="0" w:line="240" w:lineRule="auto"/>
        <w:rPr>
          <w:rFonts w:ascii="Arial" w:hAnsi="Arial"/>
          <w:sz w:val="22"/>
        </w:rPr>
      </w:pPr>
    </w:p>
    <w:p w14:paraId="5608211B" w14:textId="77777777" w:rsidR="000420B1" w:rsidRPr="009A5E6A" w:rsidRDefault="000420B1" w:rsidP="00107188">
      <w:pPr>
        <w:spacing w:after="0" w:line="240" w:lineRule="auto"/>
        <w:ind w:left="284"/>
        <w:rPr>
          <w:rFonts w:ascii="Arial" w:hAnsi="Arial"/>
          <w:sz w:val="22"/>
        </w:rPr>
      </w:pPr>
      <w:r w:rsidRPr="009A5E6A">
        <w:rPr>
          <w:rFonts w:ascii="Arial" w:hAnsi="Arial"/>
          <w:sz w:val="22"/>
        </w:rPr>
        <w:t>No solo es suficiente monitorear la gestión, evaluar el logro de los resultados y gestionar los riesgos institucionales, pues, es necesario utilizar los resultados de estos ejercicios, como insumos para identificar oportunidades de mejora, aprendizaje e innovación.</w:t>
      </w:r>
    </w:p>
    <w:p w14:paraId="10EAF130" w14:textId="77777777" w:rsidR="000420B1" w:rsidRPr="009A5E6A" w:rsidRDefault="000420B1" w:rsidP="00107188">
      <w:pPr>
        <w:spacing w:after="0" w:line="240" w:lineRule="auto"/>
        <w:rPr>
          <w:rFonts w:ascii="Arial" w:hAnsi="Arial"/>
          <w:sz w:val="22"/>
        </w:rPr>
      </w:pPr>
    </w:p>
    <w:p w14:paraId="203372E4" w14:textId="77777777" w:rsidR="000420B1" w:rsidRPr="009A5E6A" w:rsidRDefault="000420B1" w:rsidP="00107188">
      <w:pPr>
        <w:pStyle w:val="Prrafodelista"/>
        <w:numPr>
          <w:ilvl w:val="0"/>
          <w:numId w:val="12"/>
        </w:numPr>
        <w:spacing w:line="240" w:lineRule="auto"/>
        <w:rPr>
          <w:rFonts w:ascii="Arial" w:hAnsi="Arial"/>
          <w:sz w:val="22"/>
        </w:rPr>
      </w:pPr>
      <w:r w:rsidRPr="009A5E6A">
        <w:rPr>
          <w:rFonts w:ascii="Arial" w:hAnsi="Arial"/>
          <w:sz w:val="22"/>
        </w:rPr>
        <w:t xml:space="preserve">Debemos seguir trabajando en la implementación del MECI de manera integral y articulada con todos los demás procesos de gestión institucional.  </w:t>
      </w:r>
    </w:p>
    <w:p w14:paraId="70CB4DFF" w14:textId="77777777" w:rsidR="000420B1" w:rsidRPr="009A5E6A" w:rsidRDefault="000420B1" w:rsidP="00107188">
      <w:pPr>
        <w:pStyle w:val="Prrafodelista"/>
        <w:spacing w:line="240" w:lineRule="auto"/>
        <w:rPr>
          <w:rFonts w:ascii="Arial" w:hAnsi="Arial"/>
          <w:sz w:val="22"/>
        </w:rPr>
      </w:pPr>
    </w:p>
    <w:p w14:paraId="427C202E" w14:textId="77777777" w:rsidR="000420B1" w:rsidRPr="009A5E6A" w:rsidRDefault="000420B1" w:rsidP="00107188">
      <w:pPr>
        <w:pStyle w:val="Prrafodelista"/>
        <w:numPr>
          <w:ilvl w:val="0"/>
          <w:numId w:val="16"/>
        </w:numPr>
        <w:spacing w:line="240" w:lineRule="auto"/>
        <w:rPr>
          <w:rFonts w:ascii="Arial" w:hAnsi="Arial"/>
          <w:sz w:val="22"/>
        </w:rPr>
      </w:pPr>
      <w:r w:rsidRPr="009A5E6A">
        <w:rPr>
          <w:rFonts w:ascii="Arial" w:hAnsi="Arial"/>
          <w:sz w:val="22"/>
        </w:rPr>
        <w:t xml:space="preserve">Definir lineamientos, asignar funciones y visibilizar las responsabilidades de la alta dirección y el comité institucional de coordinación de control interno, para la gestión de controles y el manejo adecuado de los factores que pueden generar riesgos de corrupción. </w:t>
      </w:r>
    </w:p>
    <w:p w14:paraId="2EEB57F5" w14:textId="77777777" w:rsidR="000420B1" w:rsidRPr="009A5E6A" w:rsidRDefault="000420B1" w:rsidP="00107188">
      <w:pPr>
        <w:pStyle w:val="Prrafodelista"/>
        <w:spacing w:line="240" w:lineRule="auto"/>
        <w:rPr>
          <w:rFonts w:ascii="Arial" w:hAnsi="Arial"/>
          <w:sz w:val="22"/>
        </w:rPr>
      </w:pPr>
    </w:p>
    <w:p w14:paraId="159A2447" w14:textId="77777777" w:rsidR="000420B1" w:rsidRPr="009A5E6A" w:rsidRDefault="000420B1" w:rsidP="00107188">
      <w:pPr>
        <w:pStyle w:val="Prrafodelista"/>
        <w:numPr>
          <w:ilvl w:val="0"/>
          <w:numId w:val="16"/>
        </w:numPr>
        <w:spacing w:line="240" w:lineRule="auto"/>
        <w:rPr>
          <w:rFonts w:ascii="Arial" w:hAnsi="Arial"/>
          <w:sz w:val="22"/>
        </w:rPr>
      </w:pPr>
      <w:r w:rsidRPr="009A5E6A">
        <w:rPr>
          <w:rFonts w:ascii="Arial" w:hAnsi="Arial"/>
          <w:sz w:val="22"/>
        </w:rPr>
        <w:t>A nivel territorial, es importante seguir fortaleciendo capacidades para la toma de decisiones basadas en evidencia, a partir de una mejor gestión y análisis de los datos y la información que se produce.</w:t>
      </w:r>
    </w:p>
    <w:p w14:paraId="556E7C34" w14:textId="77777777" w:rsidR="000420B1" w:rsidRPr="009A5E6A" w:rsidRDefault="000420B1" w:rsidP="00107188">
      <w:pPr>
        <w:pStyle w:val="Prrafodelista"/>
        <w:spacing w:line="240" w:lineRule="auto"/>
        <w:rPr>
          <w:rFonts w:ascii="Arial" w:hAnsi="Arial"/>
          <w:sz w:val="22"/>
        </w:rPr>
      </w:pPr>
    </w:p>
    <w:p w14:paraId="0A9FAA84" w14:textId="77777777" w:rsidR="000420B1" w:rsidRPr="009A5E6A" w:rsidRDefault="000420B1" w:rsidP="00107188">
      <w:pPr>
        <w:pStyle w:val="Prrafodelista"/>
        <w:numPr>
          <w:ilvl w:val="0"/>
          <w:numId w:val="16"/>
        </w:numPr>
        <w:spacing w:line="240" w:lineRule="auto"/>
        <w:rPr>
          <w:rFonts w:ascii="Arial" w:hAnsi="Arial"/>
          <w:sz w:val="22"/>
        </w:rPr>
      </w:pPr>
      <w:r w:rsidRPr="009A5E6A">
        <w:rPr>
          <w:rFonts w:ascii="Arial" w:hAnsi="Arial"/>
          <w:sz w:val="22"/>
        </w:rPr>
        <w:t>Entender que los ciudadanos tienen derecho a participar en todos los momentos de la gestión, por ello, se debe continuar permitiéndoles el acceso oportuno, sencillo y efectivo a la información, y tener de manera permanente canales expeditos para la comunicación con ellos.</w:t>
      </w:r>
    </w:p>
    <w:p w14:paraId="2A5D3257" w14:textId="77777777" w:rsidR="000420B1" w:rsidRPr="009A5E6A" w:rsidRDefault="000420B1" w:rsidP="00107188">
      <w:pPr>
        <w:pStyle w:val="Prrafodelista"/>
        <w:spacing w:line="240" w:lineRule="auto"/>
        <w:ind w:left="284"/>
        <w:rPr>
          <w:rFonts w:ascii="Arial" w:hAnsi="Arial"/>
          <w:sz w:val="22"/>
        </w:rPr>
      </w:pPr>
    </w:p>
    <w:p w14:paraId="546109C6" w14:textId="76B59A48" w:rsidR="000420B1" w:rsidRPr="009A5E6A" w:rsidRDefault="000420B1" w:rsidP="00107188">
      <w:pPr>
        <w:pStyle w:val="Prrafodelista"/>
        <w:numPr>
          <w:ilvl w:val="0"/>
          <w:numId w:val="30"/>
        </w:numPr>
        <w:spacing w:line="240" w:lineRule="auto"/>
        <w:ind w:left="284" w:hanging="284"/>
        <w:rPr>
          <w:rFonts w:ascii="Arial" w:hAnsi="Arial"/>
          <w:sz w:val="22"/>
        </w:rPr>
      </w:pPr>
      <w:bookmarkStart w:id="14" w:name="_Toc84601404"/>
      <w:r w:rsidRPr="009A5E6A">
        <w:rPr>
          <w:rFonts w:ascii="Arial" w:hAnsi="Arial"/>
          <w:sz w:val="22"/>
        </w:rPr>
        <w:t>Como cuarto objetivo de MIPG, el de “</w:t>
      </w:r>
      <w:r w:rsidRPr="009A5E6A">
        <w:rPr>
          <w:rFonts w:ascii="Arial" w:hAnsi="Arial"/>
          <w:b/>
          <w:sz w:val="22"/>
        </w:rPr>
        <w:t>Promover la articulación interinstitucional”</w:t>
      </w:r>
      <w:r w:rsidRPr="009A5E6A">
        <w:rPr>
          <w:rFonts w:ascii="Arial" w:hAnsi="Arial"/>
          <w:sz w:val="22"/>
        </w:rPr>
        <w:t xml:space="preserve">, que </w:t>
      </w:r>
      <w:r w:rsidR="00F90FA7" w:rsidRPr="009A5E6A">
        <w:rPr>
          <w:rFonts w:ascii="Arial" w:hAnsi="Arial"/>
          <w:sz w:val="22"/>
        </w:rPr>
        <w:t>implica la</w:t>
      </w:r>
      <w:r w:rsidRPr="009A5E6A">
        <w:rPr>
          <w:rFonts w:ascii="Arial" w:hAnsi="Arial"/>
          <w:sz w:val="22"/>
        </w:rPr>
        <w:t xml:space="preserve"> articulación entre todos los actores que </w:t>
      </w:r>
      <w:r w:rsidRPr="009A5E6A">
        <w:rPr>
          <w:rFonts w:ascii="Arial" w:hAnsi="Arial"/>
          <w:sz w:val="22"/>
        </w:rPr>
        <w:lastRenderedPageBreak/>
        <w:t xml:space="preserve">tienen la responsabilidad de implementar MIPG, esto es, las entidades líderes de política el Consejo de Gestión y Desempeño, hemos liderado. </w:t>
      </w:r>
    </w:p>
    <w:p w14:paraId="29C0C66D" w14:textId="77777777" w:rsidR="000420B1" w:rsidRPr="009A5E6A" w:rsidRDefault="000420B1" w:rsidP="00107188">
      <w:pPr>
        <w:spacing w:after="0" w:line="240" w:lineRule="auto"/>
        <w:ind w:left="284"/>
        <w:rPr>
          <w:rFonts w:ascii="Arial" w:hAnsi="Arial"/>
          <w:sz w:val="22"/>
        </w:rPr>
      </w:pPr>
    </w:p>
    <w:p w14:paraId="638900BD" w14:textId="77777777" w:rsidR="000420B1" w:rsidRPr="009A5E6A" w:rsidRDefault="000420B1" w:rsidP="00107188">
      <w:pPr>
        <w:spacing w:after="0" w:line="240" w:lineRule="auto"/>
        <w:ind w:left="284"/>
        <w:rPr>
          <w:rFonts w:ascii="Arial" w:hAnsi="Arial"/>
          <w:sz w:val="22"/>
        </w:rPr>
      </w:pPr>
      <w:r w:rsidRPr="009A5E6A">
        <w:rPr>
          <w:rFonts w:ascii="Arial" w:hAnsi="Arial"/>
          <w:sz w:val="22"/>
        </w:rPr>
        <w:t>En este punto, el Consejo de Gestión y Desempeño ha liderado acciones para el fortalecimiento de la operatividad y la medición de MIPG, coordinando actividades necesarias para el correcto funcionamiento del modelo, así como la definición de los criterios de evaluación y seguimiento de las políticas de gestión y desempeño institucional.</w:t>
      </w:r>
    </w:p>
    <w:p w14:paraId="19EE34E5" w14:textId="77777777" w:rsidR="000420B1" w:rsidRPr="009A5E6A" w:rsidRDefault="000420B1" w:rsidP="00107188">
      <w:pPr>
        <w:spacing w:after="0" w:line="240" w:lineRule="auto"/>
        <w:rPr>
          <w:rFonts w:ascii="Arial" w:hAnsi="Arial"/>
          <w:sz w:val="22"/>
        </w:rPr>
      </w:pPr>
    </w:p>
    <w:p w14:paraId="626FEDB0" w14:textId="77777777" w:rsidR="000420B1" w:rsidRPr="009A5E6A" w:rsidRDefault="000420B1" w:rsidP="00107188">
      <w:pPr>
        <w:spacing w:after="0" w:line="240" w:lineRule="auto"/>
        <w:ind w:left="284"/>
        <w:rPr>
          <w:rFonts w:ascii="Arial" w:hAnsi="Arial"/>
          <w:sz w:val="22"/>
        </w:rPr>
      </w:pPr>
      <w:r w:rsidRPr="009A5E6A">
        <w:rPr>
          <w:rFonts w:ascii="Arial" w:hAnsi="Arial"/>
          <w:sz w:val="22"/>
        </w:rPr>
        <w:t>Todos los equipos técnicos de las entidades líderes han trabajado comprometidamente, desde la identificación para cada política, su marco normativo, su ámbito de aplicación, sus propósitos, sus lineamientos generales y los criterios diferenciales para aplicar a las entidades territoriales. Han revisado las preguntas que se aplican a través del FURAG, han hecho los ajustes indicados por el equipo estadístico para que en cada medición estás sean más efectivas.</w:t>
      </w:r>
    </w:p>
    <w:p w14:paraId="7AFE5120" w14:textId="77777777" w:rsidR="000420B1" w:rsidRPr="009A5E6A" w:rsidRDefault="000420B1" w:rsidP="00107188">
      <w:pPr>
        <w:spacing w:after="0" w:line="240" w:lineRule="auto"/>
        <w:ind w:left="284"/>
        <w:rPr>
          <w:rFonts w:ascii="Arial" w:hAnsi="Arial"/>
          <w:sz w:val="22"/>
        </w:rPr>
      </w:pPr>
    </w:p>
    <w:p w14:paraId="097B30D0" w14:textId="77777777" w:rsidR="000420B1" w:rsidRPr="009A5E6A" w:rsidRDefault="000420B1" w:rsidP="00107188">
      <w:pPr>
        <w:pStyle w:val="Prrafodelista"/>
        <w:spacing w:line="240" w:lineRule="auto"/>
        <w:ind w:left="284"/>
        <w:rPr>
          <w:rFonts w:ascii="Arial" w:hAnsi="Arial"/>
          <w:sz w:val="22"/>
        </w:rPr>
      </w:pPr>
      <w:r w:rsidRPr="009A5E6A">
        <w:rPr>
          <w:rFonts w:ascii="Arial" w:hAnsi="Arial"/>
          <w:sz w:val="22"/>
        </w:rPr>
        <w:t xml:space="preserve">Hemos tratado de homogeneizar unos criterios para que las entidades entiendan e implementen cada política, pero siempre respetando su identidad y las capacidades y esquemas operativos propios de cada entidad líder. </w:t>
      </w:r>
    </w:p>
    <w:p w14:paraId="560C5C86" w14:textId="77777777" w:rsidR="000420B1" w:rsidRPr="009A5E6A" w:rsidRDefault="000420B1" w:rsidP="00107188">
      <w:pPr>
        <w:pStyle w:val="Prrafodelista"/>
        <w:spacing w:line="240" w:lineRule="auto"/>
        <w:ind w:left="284"/>
        <w:rPr>
          <w:rFonts w:ascii="Arial" w:hAnsi="Arial"/>
          <w:sz w:val="22"/>
        </w:rPr>
      </w:pPr>
    </w:p>
    <w:p w14:paraId="33466D07" w14:textId="77777777" w:rsidR="000420B1" w:rsidRPr="009A5E6A" w:rsidRDefault="000420B1" w:rsidP="00107188">
      <w:pPr>
        <w:pStyle w:val="Prrafodelista"/>
        <w:spacing w:line="240" w:lineRule="auto"/>
        <w:ind w:left="284"/>
        <w:rPr>
          <w:rFonts w:ascii="Arial" w:hAnsi="Arial"/>
          <w:sz w:val="22"/>
        </w:rPr>
      </w:pPr>
      <w:r w:rsidRPr="009A5E6A">
        <w:rPr>
          <w:rFonts w:ascii="Arial" w:hAnsi="Arial"/>
          <w:sz w:val="22"/>
        </w:rPr>
        <w:t xml:space="preserve">Esta articulación que hemos tenido entre todos no solo en el marco del Consejo sino de los distintos comités técnicos de apoyo que se han conformado, han facilitado que hoy MIPG sea un gran referente como el modelo de gestión del sector público en Colombia. </w:t>
      </w:r>
    </w:p>
    <w:p w14:paraId="2FD1720C" w14:textId="77777777" w:rsidR="000420B1" w:rsidRPr="009A5E6A" w:rsidRDefault="000420B1" w:rsidP="00107188">
      <w:pPr>
        <w:pStyle w:val="Prrafodelista"/>
        <w:spacing w:line="240" w:lineRule="auto"/>
        <w:ind w:left="284"/>
        <w:rPr>
          <w:rFonts w:ascii="Arial" w:hAnsi="Arial"/>
          <w:sz w:val="22"/>
        </w:rPr>
      </w:pPr>
    </w:p>
    <w:p w14:paraId="1110FB4C" w14:textId="2FECA2E2" w:rsidR="000420B1" w:rsidRPr="009A5E6A" w:rsidRDefault="00F90FA7" w:rsidP="00107188">
      <w:pPr>
        <w:pStyle w:val="Prrafodelista"/>
        <w:numPr>
          <w:ilvl w:val="0"/>
          <w:numId w:val="30"/>
        </w:numPr>
        <w:tabs>
          <w:tab w:val="left" w:pos="426"/>
        </w:tabs>
        <w:spacing w:line="240" w:lineRule="auto"/>
        <w:ind w:left="284" w:hanging="284"/>
        <w:rPr>
          <w:rFonts w:ascii="Arial" w:hAnsi="Arial"/>
          <w:sz w:val="22"/>
        </w:rPr>
      </w:pPr>
      <w:r w:rsidRPr="009A5E6A">
        <w:rPr>
          <w:rFonts w:ascii="Arial" w:hAnsi="Arial"/>
          <w:sz w:val="22"/>
        </w:rPr>
        <w:t>Finalmente,</w:t>
      </w:r>
      <w:r w:rsidR="000420B1" w:rsidRPr="009A5E6A">
        <w:rPr>
          <w:rFonts w:ascii="Arial" w:hAnsi="Arial"/>
          <w:sz w:val="22"/>
        </w:rPr>
        <w:t xml:space="preserve"> el quinto objetivo de MIPG, </w:t>
      </w:r>
      <w:r w:rsidR="000420B1" w:rsidRPr="009A5E6A">
        <w:rPr>
          <w:rFonts w:ascii="Arial" w:hAnsi="Arial"/>
          <w:b/>
          <w:sz w:val="22"/>
        </w:rPr>
        <w:t>“Facilitar y promover la efectiva participación ciudadana en la planeación, gestión y evaluación de las entidades públicas</w:t>
      </w:r>
      <w:bookmarkEnd w:id="14"/>
      <w:r w:rsidR="000420B1" w:rsidRPr="009A5E6A">
        <w:rPr>
          <w:rFonts w:ascii="Arial" w:hAnsi="Arial"/>
          <w:b/>
          <w:sz w:val="22"/>
        </w:rPr>
        <w:t>”</w:t>
      </w:r>
      <w:r w:rsidR="000420B1" w:rsidRPr="009A5E6A">
        <w:rPr>
          <w:rFonts w:ascii="Arial" w:hAnsi="Arial"/>
          <w:sz w:val="22"/>
        </w:rPr>
        <w:t xml:space="preserve">, exige el cumplimiento de una de las más importantes responsabilidades y deberes que tenemos los servidores públicos: </w:t>
      </w:r>
      <w:r w:rsidR="000420B1" w:rsidRPr="009A5E6A">
        <w:rPr>
          <w:rFonts w:ascii="Arial" w:hAnsi="Arial"/>
          <w:b/>
          <w:sz w:val="22"/>
        </w:rPr>
        <w:t>servir a los ciudadanos</w:t>
      </w:r>
      <w:r w:rsidR="000420B1" w:rsidRPr="009A5E6A">
        <w:rPr>
          <w:rFonts w:ascii="Arial" w:hAnsi="Arial"/>
          <w:sz w:val="22"/>
        </w:rPr>
        <w:t>.</w:t>
      </w:r>
    </w:p>
    <w:p w14:paraId="53854A48" w14:textId="77777777" w:rsidR="000420B1" w:rsidRPr="009A5E6A" w:rsidRDefault="000420B1" w:rsidP="00107188">
      <w:pPr>
        <w:spacing w:after="0" w:line="240" w:lineRule="auto"/>
        <w:rPr>
          <w:rFonts w:ascii="Arial" w:hAnsi="Arial"/>
          <w:b/>
          <w:sz w:val="22"/>
        </w:rPr>
      </w:pPr>
    </w:p>
    <w:p w14:paraId="3B7F846C" w14:textId="2F9F3B9F" w:rsidR="000420B1" w:rsidRPr="009A5E6A" w:rsidRDefault="000420B1" w:rsidP="00107188">
      <w:pPr>
        <w:spacing w:after="0" w:line="240" w:lineRule="auto"/>
        <w:ind w:left="284"/>
        <w:rPr>
          <w:rFonts w:ascii="Arial" w:hAnsi="Arial"/>
          <w:sz w:val="22"/>
        </w:rPr>
      </w:pPr>
      <w:r w:rsidRPr="009A5E6A">
        <w:rPr>
          <w:rFonts w:ascii="Arial" w:hAnsi="Arial"/>
          <w:sz w:val="22"/>
        </w:rPr>
        <w:t xml:space="preserve">Para este objetivo se tiene todo un subcomponente en MIPG, el de Relacionamiento Estado Ciudadano, apalancado por otras políticas como Gestión Documental y Gobierno Digital. Entre las capacidades con mayores desarrollos en las entidades al implementar todas estas políticas, y </w:t>
      </w:r>
      <w:r w:rsidR="00F90FA7" w:rsidRPr="009A5E6A">
        <w:rPr>
          <w:rFonts w:ascii="Arial" w:hAnsi="Arial"/>
          <w:sz w:val="22"/>
        </w:rPr>
        <w:t>que,</w:t>
      </w:r>
      <w:r w:rsidRPr="009A5E6A">
        <w:rPr>
          <w:rFonts w:ascii="Arial" w:hAnsi="Arial"/>
          <w:sz w:val="22"/>
        </w:rPr>
        <w:t xml:space="preserve"> aportado al logro de este objetivo, se encuentran:</w:t>
      </w:r>
    </w:p>
    <w:p w14:paraId="2607FC07" w14:textId="77777777" w:rsidR="000420B1" w:rsidRPr="009A5E6A" w:rsidRDefault="000420B1" w:rsidP="00107188">
      <w:pPr>
        <w:spacing w:after="0" w:line="240" w:lineRule="auto"/>
        <w:rPr>
          <w:rFonts w:ascii="Arial" w:hAnsi="Arial"/>
          <w:sz w:val="22"/>
        </w:rPr>
      </w:pPr>
    </w:p>
    <w:p w14:paraId="1B5C5563" w14:textId="77777777" w:rsidR="000420B1" w:rsidRPr="009A5E6A" w:rsidRDefault="000420B1" w:rsidP="00107188">
      <w:pPr>
        <w:pStyle w:val="Prrafodelista"/>
        <w:numPr>
          <w:ilvl w:val="0"/>
          <w:numId w:val="17"/>
        </w:numPr>
        <w:spacing w:line="240" w:lineRule="auto"/>
        <w:rPr>
          <w:rFonts w:ascii="Arial" w:hAnsi="Arial"/>
          <w:sz w:val="22"/>
        </w:rPr>
      </w:pPr>
      <w:r w:rsidRPr="009A5E6A">
        <w:rPr>
          <w:rFonts w:ascii="Arial" w:hAnsi="Arial"/>
          <w:sz w:val="22"/>
        </w:rPr>
        <w:t>Se han diseñado e implementado mecanismos, espacios y acciones para facilitar y promover la participación de la ciudadanía y sus organizaciones en la gestión institucional.</w:t>
      </w:r>
    </w:p>
    <w:p w14:paraId="40447D53" w14:textId="77777777" w:rsidR="000420B1" w:rsidRPr="009A5E6A" w:rsidRDefault="000420B1" w:rsidP="00107188">
      <w:pPr>
        <w:pStyle w:val="Prrafodelista"/>
        <w:spacing w:line="240" w:lineRule="auto"/>
        <w:rPr>
          <w:rFonts w:ascii="Arial" w:hAnsi="Arial"/>
          <w:sz w:val="22"/>
        </w:rPr>
      </w:pPr>
    </w:p>
    <w:p w14:paraId="1E88A223" w14:textId="77777777" w:rsidR="000420B1" w:rsidRPr="009A5E6A" w:rsidRDefault="000420B1" w:rsidP="00107188">
      <w:pPr>
        <w:pStyle w:val="Prrafodelista"/>
        <w:numPr>
          <w:ilvl w:val="0"/>
          <w:numId w:val="17"/>
        </w:numPr>
        <w:spacing w:line="240" w:lineRule="auto"/>
        <w:rPr>
          <w:rFonts w:ascii="Arial" w:hAnsi="Arial"/>
          <w:sz w:val="22"/>
        </w:rPr>
      </w:pPr>
      <w:r w:rsidRPr="009A5E6A">
        <w:rPr>
          <w:rFonts w:ascii="Arial" w:hAnsi="Arial"/>
          <w:sz w:val="22"/>
        </w:rPr>
        <w:t>Cada vez más se cuentan con ciudadanos mejor identificados, mejor caracterizados; entidades que conocen mejor a sus grupos de valor, conocen mejor sus problemáticas y necesidades, y con base en ello, formulación sus planes, elaboran sus normas, prestan sus servicios, y evalúan sus logros.</w:t>
      </w:r>
    </w:p>
    <w:p w14:paraId="7AC0C90A" w14:textId="77777777" w:rsidR="000420B1" w:rsidRPr="009A5E6A" w:rsidRDefault="000420B1" w:rsidP="00107188">
      <w:pPr>
        <w:pStyle w:val="Prrafodelista"/>
        <w:spacing w:line="240" w:lineRule="auto"/>
        <w:rPr>
          <w:rFonts w:ascii="Arial" w:hAnsi="Arial"/>
          <w:sz w:val="22"/>
        </w:rPr>
      </w:pPr>
    </w:p>
    <w:p w14:paraId="50ED8AE7" w14:textId="77777777" w:rsidR="000420B1" w:rsidRPr="009A5E6A" w:rsidRDefault="000420B1" w:rsidP="00107188">
      <w:pPr>
        <w:pStyle w:val="Prrafodelista"/>
        <w:numPr>
          <w:ilvl w:val="0"/>
          <w:numId w:val="17"/>
        </w:numPr>
        <w:spacing w:line="240" w:lineRule="auto"/>
        <w:rPr>
          <w:rFonts w:ascii="Arial" w:hAnsi="Arial"/>
          <w:sz w:val="22"/>
        </w:rPr>
      </w:pPr>
      <w:r w:rsidRPr="009A5E6A">
        <w:rPr>
          <w:rFonts w:ascii="Arial" w:hAnsi="Arial"/>
          <w:sz w:val="22"/>
        </w:rPr>
        <w:lastRenderedPageBreak/>
        <w:t>Hay avances en la implementación de mecanismos de rendición de cuentas por la gestión de las entidades, poco a poco se va superando la idea de que esto es un requisito a cumplir y se entiende como una oportunidad para escuchar a los ciudadanos y ser escuchados por ellos.</w:t>
      </w:r>
    </w:p>
    <w:p w14:paraId="43F6ACF0" w14:textId="77777777" w:rsidR="000420B1" w:rsidRPr="009A5E6A" w:rsidRDefault="000420B1" w:rsidP="00107188">
      <w:pPr>
        <w:pStyle w:val="Prrafodelista"/>
        <w:spacing w:line="240" w:lineRule="auto"/>
        <w:rPr>
          <w:rFonts w:ascii="Arial" w:hAnsi="Arial"/>
          <w:sz w:val="22"/>
        </w:rPr>
      </w:pPr>
    </w:p>
    <w:p w14:paraId="6955580A" w14:textId="77777777" w:rsidR="000420B1" w:rsidRPr="009A5E6A" w:rsidRDefault="000420B1" w:rsidP="00107188">
      <w:pPr>
        <w:pStyle w:val="Prrafodelista"/>
        <w:numPr>
          <w:ilvl w:val="0"/>
          <w:numId w:val="17"/>
        </w:numPr>
        <w:spacing w:line="240" w:lineRule="auto"/>
        <w:rPr>
          <w:rFonts w:ascii="Arial" w:hAnsi="Arial"/>
          <w:sz w:val="22"/>
        </w:rPr>
      </w:pPr>
      <w:r w:rsidRPr="009A5E6A">
        <w:rPr>
          <w:rFonts w:ascii="Arial" w:hAnsi="Arial"/>
          <w:sz w:val="22"/>
        </w:rPr>
        <w:t>Como se indicó previamente, se ha promovido y generado una cultura de transparencia, cumpliendo la obligación de publicar y divulgar documentos y archivos que plasman la actividad estatal y de interés público.</w:t>
      </w:r>
    </w:p>
    <w:p w14:paraId="0A1F6435" w14:textId="77777777" w:rsidR="000420B1" w:rsidRPr="009A5E6A" w:rsidRDefault="000420B1" w:rsidP="00107188">
      <w:pPr>
        <w:pStyle w:val="Prrafodelista"/>
        <w:spacing w:line="240" w:lineRule="auto"/>
        <w:rPr>
          <w:rFonts w:ascii="Arial" w:hAnsi="Arial"/>
          <w:sz w:val="22"/>
        </w:rPr>
      </w:pPr>
    </w:p>
    <w:p w14:paraId="7154004B" w14:textId="0ABF1B41" w:rsidR="000420B1" w:rsidRPr="009A5E6A" w:rsidRDefault="000420B1" w:rsidP="00107188">
      <w:pPr>
        <w:pStyle w:val="Prrafodelista"/>
        <w:numPr>
          <w:ilvl w:val="0"/>
          <w:numId w:val="17"/>
        </w:numPr>
        <w:spacing w:line="240" w:lineRule="auto"/>
        <w:rPr>
          <w:rFonts w:ascii="Arial" w:hAnsi="Arial"/>
          <w:sz w:val="22"/>
        </w:rPr>
      </w:pPr>
      <w:r w:rsidRPr="009A5E6A">
        <w:rPr>
          <w:rFonts w:ascii="Arial" w:hAnsi="Arial"/>
          <w:sz w:val="22"/>
        </w:rPr>
        <w:t xml:space="preserve">El uso de lenguaje claro en todo lo que hacemos, </w:t>
      </w:r>
      <w:r w:rsidR="00F90FA7" w:rsidRPr="009A5E6A">
        <w:rPr>
          <w:rFonts w:ascii="Arial" w:hAnsi="Arial"/>
          <w:sz w:val="22"/>
        </w:rPr>
        <w:t>y,</w:t>
      </w:r>
      <w:r w:rsidRPr="009A5E6A">
        <w:rPr>
          <w:rFonts w:ascii="Arial" w:hAnsi="Arial"/>
          <w:sz w:val="22"/>
        </w:rPr>
        <w:t xml:space="preserve"> sobre todo, les decimos a los ciudadanos a través de los distintos medios de comunicación, también ha sido una constante en la que hemos trabajado.</w:t>
      </w:r>
    </w:p>
    <w:p w14:paraId="3E9C428B" w14:textId="77777777" w:rsidR="000420B1" w:rsidRPr="009A5E6A" w:rsidRDefault="000420B1" w:rsidP="00107188">
      <w:pPr>
        <w:pStyle w:val="Prrafodelista"/>
        <w:spacing w:line="240" w:lineRule="auto"/>
        <w:rPr>
          <w:rFonts w:ascii="Arial" w:hAnsi="Arial"/>
          <w:sz w:val="22"/>
        </w:rPr>
      </w:pPr>
    </w:p>
    <w:p w14:paraId="0BB1ADBC" w14:textId="77777777" w:rsidR="000420B1" w:rsidRPr="009A5E6A" w:rsidRDefault="000420B1" w:rsidP="00107188">
      <w:pPr>
        <w:pStyle w:val="Prrafodelista"/>
        <w:numPr>
          <w:ilvl w:val="0"/>
          <w:numId w:val="17"/>
        </w:numPr>
        <w:spacing w:line="240" w:lineRule="auto"/>
        <w:rPr>
          <w:rFonts w:ascii="Arial" w:hAnsi="Arial"/>
          <w:sz w:val="22"/>
        </w:rPr>
      </w:pPr>
      <w:r w:rsidRPr="009A5E6A">
        <w:rPr>
          <w:rFonts w:ascii="Arial" w:hAnsi="Arial"/>
          <w:sz w:val="22"/>
        </w:rPr>
        <w:t>En territorio, se destaca el desarrollo de eventos públicos de interlocución presenciales pero cada vez más, apoyados en canales virtuales, para escuchar e intercambiar opiniones con los ciudadanos, sobre los resultados y avances de la gestión institucional.</w:t>
      </w:r>
    </w:p>
    <w:p w14:paraId="3A62B39A" w14:textId="77777777" w:rsidR="000420B1" w:rsidRPr="009A5E6A" w:rsidRDefault="000420B1" w:rsidP="00107188">
      <w:pPr>
        <w:pStyle w:val="Prrafodelista"/>
        <w:spacing w:line="240" w:lineRule="auto"/>
        <w:rPr>
          <w:rFonts w:ascii="Arial" w:hAnsi="Arial"/>
          <w:sz w:val="22"/>
        </w:rPr>
      </w:pPr>
    </w:p>
    <w:p w14:paraId="7790FE86" w14:textId="77777777" w:rsidR="000420B1" w:rsidRPr="009A5E6A" w:rsidRDefault="000420B1" w:rsidP="00107188">
      <w:pPr>
        <w:pStyle w:val="Prrafodelista"/>
        <w:numPr>
          <w:ilvl w:val="0"/>
          <w:numId w:val="17"/>
        </w:numPr>
        <w:spacing w:line="240" w:lineRule="auto"/>
        <w:rPr>
          <w:rFonts w:ascii="Arial" w:hAnsi="Arial"/>
          <w:sz w:val="22"/>
        </w:rPr>
      </w:pPr>
      <w:r w:rsidRPr="009A5E6A">
        <w:rPr>
          <w:rFonts w:ascii="Arial" w:hAnsi="Arial"/>
          <w:sz w:val="22"/>
        </w:rPr>
        <w:t xml:space="preserve">Para disponer de información pública, la política de gestión documental ha sido fundamental, pues el manejo y organización de la documentación producida y gestionada en las entidades, ha permitido que día a día se entienda como un proceso estratégico que permite que cada vez sea más fácil el acceso, disposición, utilización y conservación de la información institucional. </w:t>
      </w:r>
    </w:p>
    <w:p w14:paraId="108143E2" w14:textId="77777777" w:rsidR="000420B1" w:rsidRPr="009A5E6A" w:rsidRDefault="000420B1" w:rsidP="00107188">
      <w:pPr>
        <w:spacing w:after="0" w:line="240" w:lineRule="auto"/>
        <w:rPr>
          <w:rFonts w:ascii="Arial" w:hAnsi="Arial"/>
          <w:sz w:val="22"/>
        </w:rPr>
      </w:pPr>
    </w:p>
    <w:p w14:paraId="4A15E97A" w14:textId="77777777" w:rsidR="000420B1" w:rsidRPr="009A5E6A" w:rsidRDefault="000420B1" w:rsidP="00107188">
      <w:pPr>
        <w:spacing w:after="0" w:line="240" w:lineRule="auto"/>
        <w:ind w:firstLine="284"/>
        <w:rPr>
          <w:rFonts w:ascii="Arial" w:hAnsi="Arial"/>
          <w:color w:val="0070C0"/>
          <w:sz w:val="22"/>
        </w:rPr>
      </w:pPr>
      <w:r w:rsidRPr="009A5E6A">
        <w:rPr>
          <w:rFonts w:ascii="Arial" w:hAnsi="Arial"/>
          <w:color w:val="0070C0"/>
          <w:sz w:val="22"/>
        </w:rPr>
        <w:t xml:space="preserve">¿Qué retos quedan? </w:t>
      </w:r>
    </w:p>
    <w:p w14:paraId="45AAC5E3" w14:textId="77777777" w:rsidR="000420B1" w:rsidRPr="009A5E6A" w:rsidRDefault="000420B1" w:rsidP="00107188">
      <w:pPr>
        <w:spacing w:after="0" w:line="240" w:lineRule="auto"/>
        <w:rPr>
          <w:rFonts w:ascii="Arial" w:hAnsi="Arial"/>
          <w:sz w:val="22"/>
        </w:rPr>
      </w:pPr>
    </w:p>
    <w:p w14:paraId="437663C4" w14:textId="1637C2CB" w:rsidR="000420B1" w:rsidRDefault="000420B1" w:rsidP="00107188">
      <w:pPr>
        <w:pStyle w:val="Prrafodelista"/>
        <w:numPr>
          <w:ilvl w:val="0"/>
          <w:numId w:val="18"/>
        </w:numPr>
        <w:spacing w:line="240" w:lineRule="auto"/>
        <w:rPr>
          <w:rFonts w:ascii="Arial" w:hAnsi="Arial"/>
          <w:sz w:val="22"/>
        </w:rPr>
      </w:pPr>
      <w:r w:rsidRPr="009A5E6A">
        <w:rPr>
          <w:rFonts w:ascii="Arial" w:hAnsi="Arial"/>
          <w:sz w:val="22"/>
        </w:rPr>
        <w:t xml:space="preserve">Avanzar en el desarrollo de estrategias de rendición de cuentas que no solo permitan informar a los ciudadanos sobre los resultados institucionales y la garantía de </w:t>
      </w:r>
      <w:r w:rsidR="004C16A3" w:rsidRPr="009A5E6A">
        <w:rPr>
          <w:rFonts w:ascii="Arial" w:hAnsi="Arial"/>
          <w:sz w:val="22"/>
        </w:rPr>
        <w:t>derechos,</w:t>
      </w:r>
      <w:r w:rsidRPr="009A5E6A">
        <w:rPr>
          <w:rFonts w:ascii="Arial" w:hAnsi="Arial"/>
          <w:sz w:val="22"/>
        </w:rPr>
        <w:t xml:space="preserve"> sino que se asegure </w:t>
      </w:r>
      <w:r w:rsidR="00F10B05" w:rsidRPr="009A5E6A">
        <w:rPr>
          <w:rFonts w:ascii="Arial" w:hAnsi="Arial"/>
          <w:sz w:val="22"/>
        </w:rPr>
        <w:t>que,</w:t>
      </w:r>
      <w:r w:rsidRPr="009A5E6A">
        <w:rPr>
          <w:rFonts w:ascii="Arial" w:hAnsi="Arial"/>
          <w:sz w:val="22"/>
        </w:rPr>
        <w:t xml:space="preserve"> en estas, se den espacios para el diálogo con ellos, </w:t>
      </w:r>
      <w:r w:rsidR="00F10B05" w:rsidRPr="009A5E6A">
        <w:rPr>
          <w:rFonts w:ascii="Arial" w:hAnsi="Arial"/>
          <w:sz w:val="22"/>
        </w:rPr>
        <w:t>y,</w:t>
      </w:r>
      <w:r w:rsidRPr="009A5E6A">
        <w:rPr>
          <w:rFonts w:ascii="Arial" w:hAnsi="Arial"/>
          <w:sz w:val="22"/>
        </w:rPr>
        <w:t xml:space="preserve"> sobre todo, se tomen en cuenta sus aportes para mejorar la gestión institucional y el enfoque de esta al logro de los resultados. </w:t>
      </w:r>
    </w:p>
    <w:p w14:paraId="3A83FC71" w14:textId="77777777" w:rsidR="00F10B05" w:rsidRDefault="00F10B05" w:rsidP="00107188">
      <w:pPr>
        <w:pStyle w:val="Textocomentario"/>
        <w:spacing w:after="0"/>
        <w:ind w:left="720"/>
      </w:pPr>
    </w:p>
    <w:p w14:paraId="3B66455A" w14:textId="58461A7A" w:rsidR="00F10B05" w:rsidRDefault="00F10B05" w:rsidP="00107188">
      <w:pPr>
        <w:pStyle w:val="Textocomentario"/>
        <w:numPr>
          <w:ilvl w:val="0"/>
          <w:numId w:val="18"/>
        </w:numPr>
        <w:spacing w:after="0"/>
      </w:pPr>
      <w:r>
        <w:t>Otro aspecto que es importante considerar, es que</w:t>
      </w:r>
      <w:r>
        <w:t xml:space="preserve"> también </w:t>
      </w:r>
      <w:r>
        <w:t>se deben</w:t>
      </w:r>
      <w:r>
        <w:t xml:space="preserve"> proponer acciones para la coordinación interinstitucional y velar </w:t>
      </w:r>
      <w:r>
        <w:t xml:space="preserve">para </w:t>
      </w:r>
      <w:r>
        <w:t xml:space="preserve">que todo lo </w:t>
      </w:r>
      <w:r>
        <w:t xml:space="preserve">registrado en el FURAG </w:t>
      </w:r>
      <w:r>
        <w:t>por las entidades sea cierto</w:t>
      </w:r>
      <w:r>
        <w:t xml:space="preserve"> y tenga los debidos soportes</w:t>
      </w:r>
      <w:r>
        <w:t xml:space="preserve">, es decir, </w:t>
      </w:r>
      <w:r>
        <w:t xml:space="preserve">pensar en eventuales </w:t>
      </w:r>
      <w:r>
        <w:t xml:space="preserve">auditorias de resultados obtenidos </w:t>
      </w:r>
      <w:r>
        <w:t>en los índices de desempeño calculados</w:t>
      </w:r>
      <w:r>
        <w:t>. Esto desde un ejercicio aleatorio y con el acompañamiento de los líderes de cada política.</w:t>
      </w:r>
    </w:p>
    <w:p w14:paraId="2FDE28ED" w14:textId="77777777" w:rsidR="000420B1" w:rsidRPr="009A5E6A" w:rsidRDefault="000420B1" w:rsidP="00107188">
      <w:pPr>
        <w:spacing w:after="0" w:line="240" w:lineRule="auto"/>
        <w:ind w:left="360"/>
        <w:rPr>
          <w:rFonts w:ascii="Arial" w:hAnsi="Arial"/>
          <w:sz w:val="22"/>
        </w:rPr>
      </w:pPr>
    </w:p>
    <w:p w14:paraId="78D4D3F3" w14:textId="77777777" w:rsidR="000420B1" w:rsidRPr="009A5E6A" w:rsidRDefault="000420B1" w:rsidP="00107188">
      <w:pPr>
        <w:pStyle w:val="Prrafodelista"/>
        <w:numPr>
          <w:ilvl w:val="0"/>
          <w:numId w:val="18"/>
        </w:numPr>
        <w:spacing w:line="240" w:lineRule="auto"/>
        <w:rPr>
          <w:rFonts w:ascii="Arial" w:hAnsi="Arial"/>
          <w:sz w:val="22"/>
        </w:rPr>
      </w:pPr>
      <w:r w:rsidRPr="009A5E6A">
        <w:rPr>
          <w:rFonts w:ascii="Arial" w:hAnsi="Arial"/>
          <w:sz w:val="22"/>
        </w:rPr>
        <w:t xml:space="preserve">No descuidar el trabajo de promoción y garantía del acceso a la información pública como un derecho fundamental de los colombianos. </w:t>
      </w:r>
    </w:p>
    <w:p w14:paraId="17D418E6" w14:textId="77777777" w:rsidR="000420B1" w:rsidRPr="009A5E6A" w:rsidRDefault="000420B1" w:rsidP="00107188">
      <w:pPr>
        <w:pStyle w:val="Prrafodelista"/>
        <w:spacing w:line="240" w:lineRule="auto"/>
        <w:rPr>
          <w:rFonts w:ascii="Arial" w:hAnsi="Arial"/>
          <w:sz w:val="22"/>
        </w:rPr>
      </w:pPr>
    </w:p>
    <w:p w14:paraId="3ECC00B4" w14:textId="77777777" w:rsidR="000420B1" w:rsidRPr="009A5E6A" w:rsidRDefault="000420B1" w:rsidP="00107188">
      <w:pPr>
        <w:pStyle w:val="Prrafodelista"/>
        <w:numPr>
          <w:ilvl w:val="0"/>
          <w:numId w:val="18"/>
        </w:numPr>
        <w:spacing w:line="240" w:lineRule="auto"/>
        <w:rPr>
          <w:rFonts w:ascii="Arial" w:hAnsi="Arial"/>
          <w:sz w:val="22"/>
        </w:rPr>
      </w:pPr>
      <w:r w:rsidRPr="009A5E6A">
        <w:rPr>
          <w:rFonts w:ascii="Arial" w:hAnsi="Arial"/>
          <w:sz w:val="22"/>
        </w:rPr>
        <w:t xml:space="preserve">Disponer, exponer y difundir datos, estadísticas, documentos, informes, entre otros, en lenguaje claro sobre los resultados, avances en la gestión </w:t>
      </w:r>
      <w:r w:rsidRPr="009A5E6A">
        <w:rPr>
          <w:rFonts w:ascii="Arial" w:hAnsi="Arial"/>
          <w:sz w:val="22"/>
        </w:rPr>
        <w:lastRenderedPageBreak/>
        <w:t>y la garantía de derechos ciudadanos. Esto debe ser una constante en el trabajo de toda entidad pública.</w:t>
      </w:r>
    </w:p>
    <w:p w14:paraId="3343C85E" w14:textId="77777777" w:rsidR="000420B1" w:rsidRPr="009A5E6A" w:rsidRDefault="000420B1" w:rsidP="00107188">
      <w:pPr>
        <w:pStyle w:val="Prrafodelista"/>
        <w:spacing w:line="240" w:lineRule="auto"/>
        <w:rPr>
          <w:rFonts w:ascii="Arial" w:hAnsi="Arial"/>
          <w:sz w:val="22"/>
        </w:rPr>
      </w:pPr>
    </w:p>
    <w:p w14:paraId="4A6A82DB" w14:textId="77777777" w:rsidR="000420B1" w:rsidRPr="009A5E6A" w:rsidRDefault="000420B1" w:rsidP="00107188">
      <w:pPr>
        <w:pStyle w:val="Prrafodelista"/>
        <w:numPr>
          <w:ilvl w:val="0"/>
          <w:numId w:val="16"/>
        </w:numPr>
        <w:spacing w:line="240" w:lineRule="auto"/>
        <w:rPr>
          <w:rFonts w:ascii="Arial" w:hAnsi="Arial"/>
          <w:sz w:val="22"/>
        </w:rPr>
      </w:pPr>
      <w:r w:rsidRPr="009A5E6A">
        <w:rPr>
          <w:rFonts w:ascii="Arial" w:hAnsi="Arial"/>
          <w:sz w:val="22"/>
        </w:rPr>
        <w:t>Continuar con los trabajos adelantados para que la racionalización de trámites sea una política permanente en la gestión, con ello no solo mejoramos la manera como nos relacionamos con los ciudadanos y les damos garantía para que ejerzan su ejercicio del derecho de acceso a la información pública, también implica mejorar internamente en temas de eficiencia y agilidad en las operaciones de la entidad.</w:t>
      </w:r>
    </w:p>
    <w:p w14:paraId="732AFB0D" w14:textId="77777777" w:rsidR="000420B1" w:rsidRPr="009A5E6A" w:rsidRDefault="000420B1" w:rsidP="00107188">
      <w:pPr>
        <w:pStyle w:val="Prrafodelista"/>
        <w:spacing w:line="240" w:lineRule="auto"/>
        <w:rPr>
          <w:rFonts w:ascii="Arial" w:hAnsi="Arial"/>
          <w:sz w:val="22"/>
        </w:rPr>
      </w:pPr>
    </w:p>
    <w:p w14:paraId="52EE065A" w14:textId="09F311E4" w:rsidR="000420B1" w:rsidRDefault="000420B1" w:rsidP="00107188">
      <w:pPr>
        <w:pStyle w:val="Prrafodelista"/>
        <w:numPr>
          <w:ilvl w:val="0"/>
          <w:numId w:val="16"/>
        </w:numPr>
        <w:spacing w:line="240" w:lineRule="auto"/>
        <w:rPr>
          <w:rFonts w:ascii="Arial" w:hAnsi="Arial"/>
          <w:sz w:val="22"/>
        </w:rPr>
      </w:pPr>
      <w:r w:rsidRPr="009A5E6A">
        <w:rPr>
          <w:rFonts w:ascii="Arial" w:hAnsi="Arial"/>
          <w:sz w:val="22"/>
        </w:rPr>
        <w:t xml:space="preserve">Adelantar un conjunto de actividades administrativas y técnicas tendientes a la planificación, procesamiento, manejo y organización de la documentación producida y recibida por los sujetos obligados, desde su origen hasta su destino final, con el objeto de facilitar su utilización y conservación para el ejercicio y garantía del derecho de acceso a la información pública </w:t>
      </w:r>
    </w:p>
    <w:p w14:paraId="605099D6" w14:textId="77777777" w:rsidR="00CD7722" w:rsidRPr="00CD7722" w:rsidRDefault="00CD7722" w:rsidP="00107188">
      <w:pPr>
        <w:pStyle w:val="Prrafodelista"/>
        <w:spacing w:line="240" w:lineRule="auto"/>
        <w:rPr>
          <w:rFonts w:ascii="Arial" w:hAnsi="Arial"/>
          <w:sz w:val="22"/>
        </w:rPr>
      </w:pPr>
    </w:p>
    <w:p w14:paraId="10768271" w14:textId="77777777" w:rsidR="000420B1" w:rsidRPr="009A5E6A" w:rsidRDefault="000420B1" w:rsidP="00107188">
      <w:pPr>
        <w:pStyle w:val="Prrafodelista"/>
        <w:numPr>
          <w:ilvl w:val="0"/>
          <w:numId w:val="16"/>
        </w:numPr>
        <w:spacing w:line="240" w:lineRule="auto"/>
        <w:rPr>
          <w:rFonts w:ascii="Arial" w:hAnsi="Arial"/>
          <w:sz w:val="22"/>
        </w:rPr>
      </w:pPr>
      <w:r w:rsidRPr="009A5E6A">
        <w:rPr>
          <w:rFonts w:ascii="Arial" w:hAnsi="Arial"/>
          <w:sz w:val="22"/>
        </w:rPr>
        <w:t>Adelantar acciones asociadas a la construcción y desarrollo de una cultura de transparencia que se centre en la conciencia del ejercicio del derecho fundamental de acceso a la información pública.</w:t>
      </w:r>
    </w:p>
    <w:p w14:paraId="56E5CDEE" w14:textId="77777777" w:rsidR="000420B1" w:rsidRPr="009A5E6A" w:rsidRDefault="000420B1" w:rsidP="00107188">
      <w:pPr>
        <w:spacing w:after="0" w:line="240" w:lineRule="auto"/>
        <w:rPr>
          <w:rFonts w:ascii="Arial" w:hAnsi="Arial"/>
          <w:sz w:val="22"/>
          <w:lang w:eastAsia="es-CO"/>
        </w:rPr>
      </w:pPr>
    </w:p>
    <w:p w14:paraId="3A129E84" w14:textId="5AEA553D" w:rsidR="000420B1" w:rsidRPr="009A5E6A" w:rsidRDefault="00301A86" w:rsidP="00107188">
      <w:pPr>
        <w:spacing w:after="0" w:line="240" w:lineRule="auto"/>
        <w:rPr>
          <w:rFonts w:ascii="Arial" w:hAnsi="Arial"/>
          <w:sz w:val="22"/>
          <w:lang w:eastAsia="es-CO"/>
        </w:rPr>
      </w:pPr>
      <w:r w:rsidRPr="009A5E6A">
        <w:rPr>
          <w:rFonts w:ascii="Arial" w:hAnsi="Arial"/>
          <w:sz w:val="22"/>
          <w:lang w:eastAsia="es-CO"/>
        </w:rPr>
        <w:t>A</w:t>
      </w:r>
      <w:r w:rsidR="000420B1" w:rsidRPr="009A5E6A">
        <w:rPr>
          <w:rFonts w:ascii="Arial" w:hAnsi="Arial"/>
          <w:sz w:val="22"/>
          <w:lang w:eastAsia="es-CO"/>
        </w:rPr>
        <w:t xml:space="preserve"> manera de conclusión, </w:t>
      </w:r>
      <w:r w:rsidRPr="009A5E6A">
        <w:rPr>
          <w:rFonts w:ascii="Arial" w:hAnsi="Arial"/>
          <w:sz w:val="22"/>
          <w:lang w:eastAsia="es-CO"/>
        </w:rPr>
        <w:t xml:space="preserve">tomando como referencia </w:t>
      </w:r>
      <w:r w:rsidR="000420B1" w:rsidRPr="009A5E6A">
        <w:rPr>
          <w:rFonts w:ascii="Arial" w:hAnsi="Arial"/>
          <w:sz w:val="22"/>
          <w:lang w:eastAsia="es-CO"/>
        </w:rPr>
        <w:t xml:space="preserve">no solo lo </w:t>
      </w:r>
      <w:r w:rsidRPr="009A5E6A">
        <w:rPr>
          <w:rFonts w:ascii="Arial" w:hAnsi="Arial"/>
          <w:sz w:val="22"/>
          <w:lang w:eastAsia="es-CO"/>
        </w:rPr>
        <w:t xml:space="preserve">evidenciado en </w:t>
      </w:r>
      <w:r w:rsidR="000420B1" w:rsidRPr="009A5E6A">
        <w:rPr>
          <w:rFonts w:ascii="Arial" w:hAnsi="Arial"/>
          <w:sz w:val="22"/>
          <w:lang w:eastAsia="es-CO"/>
        </w:rPr>
        <w:t>la reciente medición, sino lo observado en las cuatro mediciones que se han llevado acabo, se pueden entregar, de manera genera</w:t>
      </w:r>
      <w:r w:rsidRPr="009A5E6A">
        <w:rPr>
          <w:rFonts w:ascii="Arial" w:hAnsi="Arial"/>
          <w:sz w:val="22"/>
          <w:lang w:eastAsia="es-CO"/>
        </w:rPr>
        <w:t>l, las siguientes conclusiones:</w:t>
      </w:r>
    </w:p>
    <w:p w14:paraId="581F0BC0" w14:textId="77777777" w:rsidR="000420B1" w:rsidRPr="009A5E6A" w:rsidRDefault="000420B1" w:rsidP="00107188">
      <w:pPr>
        <w:pStyle w:val="Prrafodelista"/>
        <w:spacing w:line="240" w:lineRule="auto"/>
        <w:ind w:left="284"/>
        <w:rPr>
          <w:rFonts w:ascii="Arial" w:hAnsi="Arial"/>
          <w:sz w:val="22"/>
          <w:lang w:eastAsia="es-CO"/>
        </w:rPr>
      </w:pPr>
    </w:p>
    <w:p w14:paraId="26C6E12F" w14:textId="75F241C1" w:rsidR="00934355" w:rsidRPr="009A5E6A" w:rsidRDefault="00934355" w:rsidP="00107188">
      <w:pPr>
        <w:pStyle w:val="Prrafodelista"/>
        <w:numPr>
          <w:ilvl w:val="0"/>
          <w:numId w:val="30"/>
        </w:numPr>
        <w:spacing w:line="240" w:lineRule="auto"/>
        <w:ind w:left="284" w:hanging="284"/>
        <w:rPr>
          <w:rFonts w:ascii="Arial" w:hAnsi="Arial"/>
          <w:sz w:val="22"/>
          <w:lang w:eastAsia="es-CO"/>
        </w:rPr>
      </w:pPr>
      <w:r w:rsidRPr="009A5E6A">
        <w:rPr>
          <w:rFonts w:ascii="Arial" w:hAnsi="Arial"/>
          <w:sz w:val="22"/>
          <w:lang w:val="es-ES"/>
        </w:rPr>
        <w:t xml:space="preserve">En primer </w:t>
      </w:r>
      <w:r w:rsidR="004C16A3" w:rsidRPr="009A5E6A">
        <w:rPr>
          <w:rFonts w:ascii="Arial" w:hAnsi="Arial"/>
          <w:sz w:val="22"/>
          <w:lang w:val="es-ES"/>
        </w:rPr>
        <w:t>lugar,</w:t>
      </w:r>
      <w:r w:rsidRPr="009A5E6A">
        <w:rPr>
          <w:rFonts w:ascii="Arial" w:hAnsi="Arial"/>
          <w:sz w:val="22"/>
          <w:lang w:val="es-ES"/>
        </w:rPr>
        <w:t xml:space="preserve"> se resalta que se logró la meta del Plan Nacional de Desarrollo planteada para el cuatrienio</w:t>
      </w:r>
      <w:r w:rsidR="000674EE" w:rsidRPr="009A5E6A">
        <w:rPr>
          <w:rFonts w:ascii="Arial" w:hAnsi="Arial"/>
          <w:sz w:val="22"/>
          <w:lang w:val="es-ES"/>
        </w:rPr>
        <w:t>, e</w:t>
      </w:r>
      <w:r w:rsidRPr="009A5E6A">
        <w:rPr>
          <w:rFonts w:ascii="Arial" w:hAnsi="Arial"/>
          <w:sz w:val="22"/>
          <w:lang w:eastAsia="es-CO"/>
        </w:rPr>
        <w:t xml:space="preserve">n nación, </w:t>
      </w:r>
      <w:r w:rsidR="000674EE" w:rsidRPr="009A5E6A">
        <w:rPr>
          <w:rFonts w:ascii="Arial" w:hAnsi="Arial"/>
          <w:sz w:val="22"/>
          <w:lang w:eastAsia="es-CO"/>
        </w:rPr>
        <w:t xml:space="preserve">con el </w:t>
      </w:r>
      <w:r w:rsidRPr="009A5E6A">
        <w:rPr>
          <w:rFonts w:ascii="Arial" w:hAnsi="Arial"/>
          <w:sz w:val="22"/>
          <w:lang w:eastAsia="es-CO"/>
        </w:rPr>
        <w:t xml:space="preserve">incremento del IDI de </w:t>
      </w:r>
      <w:r w:rsidRPr="009A5E6A">
        <w:rPr>
          <w:rFonts w:ascii="Arial" w:hAnsi="Arial"/>
          <w:b/>
          <w:sz w:val="22"/>
          <w:lang w:eastAsia="es-CO"/>
        </w:rPr>
        <w:t>12,9</w:t>
      </w:r>
      <w:r w:rsidRPr="009A5E6A">
        <w:rPr>
          <w:rFonts w:ascii="Arial" w:hAnsi="Arial"/>
          <w:sz w:val="22"/>
          <w:lang w:eastAsia="es-CO"/>
        </w:rPr>
        <w:t xml:space="preserve"> puntos</w:t>
      </w:r>
      <w:r w:rsidR="000674EE" w:rsidRPr="009A5E6A">
        <w:rPr>
          <w:rFonts w:ascii="Arial" w:hAnsi="Arial"/>
          <w:sz w:val="22"/>
          <w:lang w:eastAsia="es-CO"/>
        </w:rPr>
        <w:t xml:space="preserve"> se </w:t>
      </w:r>
      <w:r w:rsidRPr="009A5E6A">
        <w:rPr>
          <w:rFonts w:ascii="Arial" w:hAnsi="Arial"/>
          <w:sz w:val="22"/>
          <w:lang w:eastAsia="es-CO"/>
        </w:rPr>
        <w:t>super</w:t>
      </w:r>
      <w:r w:rsidR="000674EE" w:rsidRPr="009A5E6A">
        <w:rPr>
          <w:rFonts w:ascii="Arial" w:hAnsi="Arial"/>
          <w:sz w:val="22"/>
          <w:lang w:eastAsia="es-CO"/>
        </w:rPr>
        <w:t xml:space="preserve">ó </w:t>
      </w:r>
      <w:r w:rsidRPr="009A5E6A">
        <w:rPr>
          <w:rFonts w:ascii="Arial" w:hAnsi="Arial"/>
          <w:sz w:val="22"/>
          <w:lang w:eastAsia="es-CO"/>
        </w:rPr>
        <w:t xml:space="preserve">en </w:t>
      </w:r>
      <w:r w:rsidRPr="009A5E6A">
        <w:rPr>
          <w:rFonts w:ascii="Arial" w:hAnsi="Arial"/>
          <w:b/>
          <w:sz w:val="22"/>
          <w:lang w:eastAsia="es-CO"/>
        </w:rPr>
        <w:t>2,9</w:t>
      </w:r>
      <w:r w:rsidRPr="009A5E6A">
        <w:rPr>
          <w:rFonts w:ascii="Arial" w:hAnsi="Arial"/>
          <w:sz w:val="22"/>
          <w:lang w:eastAsia="es-CO"/>
        </w:rPr>
        <w:t xml:space="preserve"> puntos la meta del cuatrienio </w:t>
      </w:r>
      <w:r w:rsidR="000674EE" w:rsidRPr="009A5E6A">
        <w:rPr>
          <w:rFonts w:ascii="Arial" w:hAnsi="Arial"/>
          <w:sz w:val="22"/>
          <w:lang w:eastAsia="es-CO"/>
        </w:rPr>
        <w:t>de</w:t>
      </w:r>
      <w:r w:rsidRPr="009A5E6A">
        <w:rPr>
          <w:rFonts w:ascii="Arial" w:hAnsi="Arial"/>
          <w:sz w:val="22"/>
          <w:lang w:eastAsia="es-CO"/>
        </w:rPr>
        <w:t xml:space="preserve"> incrementar en </w:t>
      </w:r>
      <w:r w:rsidRPr="009A5E6A">
        <w:rPr>
          <w:rFonts w:ascii="Arial" w:hAnsi="Arial"/>
          <w:b/>
          <w:sz w:val="22"/>
          <w:lang w:eastAsia="es-CO"/>
        </w:rPr>
        <w:t>10</w:t>
      </w:r>
      <w:r w:rsidRPr="009A5E6A">
        <w:rPr>
          <w:rFonts w:ascii="Arial" w:hAnsi="Arial"/>
          <w:sz w:val="22"/>
          <w:lang w:eastAsia="es-CO"/>
        </w:rPr>
        <w:t xml:space="preserve"> puntos</w:t>
      </w:r>
      <w:r w:rsidR="000674EE" w:rsidRPr="009A5E6A">
        <w:rPr>
          <w:rFonts w:ascii="Arial" w:hAnsi="Arial"/>
          <w:sz w:val="22"/>
          <w:lang w:eastAsia="es-CO"/>
        </w:rPr>
        <w:t>; y en territorio, esto es a</w:t>
      </w:r>
      <w:r w:rsidRPr="009A5E6A">
        <w:rPr>
          <w:rFonts w:ascii="Arial" w:hAnsi="Arial"/>
          <w:sz w:val="22"/>
          <w:lang w:eastAsia="es-CO"/>
        </w:rPr>
        <w:t xml:space="preserve">lcaldías y </w:t>
      </w:r>
      <w:r w:rsidR="000674EE" w:rsidRPr="009A5E6A">
        <w:rPr>
          <w:rFonts w:ascii="Arial" w:hAnsi="Arial"/>
          <w:sz w:val="22"/>
          <w:lang w:eastAsia="es-CO"/>
        </w:rPr>
        <w:t>g</w:t>
      </w:r>
      <w:r w:rsidRPr="009A5E6A">
        <w:rPr>
          <w:rFonts w:ascii="Arial" w:hAnsi="Arial"/>
          <w:sz w:val="22"/>
          <w:lang w:eastAsia="es-CO"/>
        </w:rPr>
        <w:t xml:space="preserve">obernaciones, </w:t>
      </w:r>
      <w:r w:rsidR="000674EE" w:rsidRPr="009A5E6A">
        <w:rPr>
          <w:rFonts w:ascii="Arial" w:hAnsi="Arial"/>
          <w:sz w:val="22"/>
          <w:lang w:eastAsia="es-CO"/>
        </w:rPr>
        <w:t xml:space="preserve">con </w:t>
      </w:r>
      <w:r w:rsidRPr="009A5E6A">
        <w:rPr>
          <w:rFonts w:ascii="Arial" w:hAnsi="Arial"/>
          <w:sz w:val="22"/>
          <w:lang w:eastAsia="es-CO"/>
        </w:rPr>
        <w:t xml:space="preserve">el incremento </w:t>
      </w:r>
      <w:r w:rsidRPr="009A5E6A">
        <w:rPr>
          <w:rFonts w:ascii="Arial" w:hAnsi="Arial"/>
          <w:b/>
          <w:sz w:val="22"/>
          <w:lang w:eastAsia="es-CO"/>
        </w:rPr>
        <w:t>6,8</w:t>
      </w:r>
      <w:r w:rsidRPr="009A5E6A">
        <w:rPr>
          <w:rFonts w:ascii="Arial" w:hAnsi="Arial"/>
          <w:sz w:val="22"/>
          <w:lang w:eastAsia="es-CO"/>
        </w:rPr>
        <w:t xml:space="preserve"> puntos</w:t>
      </w:r>
      <w:r w:rsidR="000674EE" w:rsidRPr="009A5E6A">
        <w:rPr>
          <w:rFonts w:ascii="Arial" w:hAnsi="Arial"/>
          <w:sz w:val="22"/>
          <w:lang w:eastAsia="es-CO"/>
        </w:rPr>
        <w:t xml:space="preserve"> se </w:t>
      </w:r>
      <w:r w:rsidRPr="009A5E6A">
        <w:rPr>
          <w:rFonts w:ascii="Arial" w:hAnsi="Arial"/>
          <w:sz w:val="22"/>
          <w:lang w:eastAsia="es-CO"/>
        </w:rPr>
        <w:t>super</w:t>
      </w:r>
      <w:r w:rsidR="000674EE" w:rsidRPr="009A5E6A">
        <w:rPr>
          <w:rFonts w:ascii="Arial" w:hAnsi="Arial"/>
          <w:sz w:val="22"/>
          <w:lang w:eastAsia="es-CO"/>
        </w:rPr>
        <w:t xml:space="preserve">ó </w:t>
      </w:r>
      <w:r w:rsidRPr="009A5E6A">
        <w:rPr>
          <w:rFonts w:ascii="Arial" w:hAnsi="Arial"/>
          <w:b/>
          <w:sz w:val="22"/>
          <w:lang w:eastAsia="es-CO"/>
        </w:rPr>
        <w:t>1,8</w:t>
      </w:r>
      <w:r w:rsidRPr="009A5E6A">
        <w:rPr>
          <w:rFonts w:ascii="Arial" w:hAnsi="Arial"/>
          <w:sz w:val="22"/>
          <w:lang w:eastAsia="es-CO"/>
        </w:rPr>
        <w:t xml:space="preserve"> puntos la meta cuatrien</w:t>
      </w:r>
      <w:r w:rsidR="000674EE" w:rsidRPr="009A5E6A">
        <w:rPr>
          <w:rFonts w:ascii="Arial" w:hAnsi="Arial"/>
          <w:sz w:val="22"/>
          <w:lang w:eastAsia="es-CO"/>
        </w:rPr>
        <w:t xml:space="preserve">al </w:t>
      </w:r>
      <w:r w:rsidRPr="009A5E6A">
        <w:rPr>
          <w:rFonts w:ascii="Arial" w:hAnsi="Arial"/>
          <w:sz w:val="22"/>
          <w:lang w:eastAsia="es-CO"/>
        </w:rPr>
        <w:t xml:space="preserve">prevista </w:t>
      </w:r>
      <w:r w:rsidR="000674EE" w:rsidRPr="009A5E6A">
        <w:rPr>
          <w:rFonts w:ascii="Arial" w:hAnsi="Arial"/>
          <w:sz w:val="22"/>
          <w:lang w:eastAsia="es-CO"/>
        </w:rPr>
        <w:t xml:space="preserve">de </w:t>
      </w:r>
      <w:r w:rsidRPr="009A5E6A">
        <w:rPr>
          <w:rFonts w:ascii="Arial" w:hAnsi="Arial"/>
          <w:b/>
          <w:sz w:val="22"/>
          <w:lang w:eastAsia="es-CO"/>
        </w:rPr>
        <w:t>5</w:t>
      </w:r>
      <w:r w:rsidRPr="009A5E6A">
        <w:rPr>
          <w:rFonts w:ascii="Arial" w:hAnsi="Arial"/>
          <w:sz w:val="22"/>
          <w:lang w:eastAsia="es-CO"/>
        </w:rPr>
        <w:t xml:space="preserve"> puntos. </w:t>
      </w:r>
    </w:p>
    <w:p w14:paraId="10EEF8AC" w14:textId="77777777" w:rsidR="005C5A57" w:rsidRPr="009A5E6A" w:rsidRDefault="005C5A57" w:rsidP="00107188">
      <w:pPr>
        <w:pStyle w:val="Prrafodelista"/>
        <w:spacing w:line="240" w:lineRule="auto"/>
        <w:ind w:left="284"/>
        <w:rPr>
          <w:rFonts w:ascii="Arial" w:hAnsi="Arial"/>
          <w:sz w:val="22"/>
          <w:lang w:eastAsia="es-CO"/>
        </w:rPr>
      </w:pPr>
    </w:p>
    <w:p w14:paraId="075591F0" w14:textId="0DA56318" w:rsidR="005C5A57" w:rsidRPr="009A5E6A" w:rsidRDefault="005C5A57" w:rsidP="00107188">
      <w:pPr>
        <w:spacing w:after="0" w:line="240" w:lineRule="auto"/>
        <w:ind w:left="284"/>
        <w:rPr>
          <w:rFonts w:ascii="Arial" w:hAnsi="Arial"/>
          <w:sz w:val="22"/>
          <w:lang w:val="es-ES"/>
        </w:rPr>
      </w:pPr>
      <w:r w:rsidRPr="009A5E6A">
        <w:rPr>
          <w:rFonts w:ascii="Arial" w:hAnsi="Arial"/>
          <w:sz w:val="22"/>
          <w:lang w:val="es-ES"/>
        </w:rPr>
        <w:t xml:space="preserve">Sin embargo, más allá de </w:t>
      </w:r>
      <w:r w:rsidR="003F48B5" w:rsidRPr="009A5E6A">
        <w:rPr>
          <w:rFonts w:ascii="Arial" w:hAnsi="Arial"/>
          <w:sz w:val="22"/>
          <w:lang w:val="es-ES"/>
        </w:rPr>
        <w:t>estos</w:t>
      </w:r>
      <w:r w:rsidRPr="009A5E6A">
        <w:rPr>
          <w:rFonts w:ascii="Arial" w:hAnsi="Arial"/>
          <w:sz w:val="22"/>
          <w:lang w:val="es-ES"/>
        </w:rPr>
        <w:t xml:space="preserve"> puntajes, los resultados de la medición permiten concluir que, en términos generales, las entidades públicas, nacionales y territoriales han tenido un comportamiento favorable hacia la mejora de sus capacidades de gestión y de su desempeño institucional para el logro de sus metas y objetivos.</w:t>
      </w:r>
    </w:p>
    <w:p w14:paraId="405FB8D6" w14:textId="77777777" w:rsidR="005C5A57" w:rsidRPr="009A5E6A" w:rsidRDefault="005C5A57" w:rsidP="00107188">
      <w:pPr>
        <w:spacing w:after="0" w:line="240" w:lineRule="auto"/>
        <w:ind w:left="284"/>
        <w:rPr>
          <w:rFonts w:ascii="Arial" w:hAnsi="Arial"/>
          <w:sz w:val="22"/>
          <w:lang w:val="es-ES"/>
        </w:rPr>
      </w:pPr>
    </w:p>
    <w:p w14:paraId="1DFE7F19" w14:textId="69D176F5" w:rsidR="00934355" w:rsidRPr="009A5E6A" w:rsidRDefault="005C5A57" w:rsidP="00107188">
      <w:pPr>
        <w:spacing w:after="0" w:line="240" w:lineRule="auto"/>
        <w:ind w:left="284"/>
        <w:rPr>
          <w:rFonts w:ascii="Arial" w:hAnsi="Arial"/>
          <w:sz w:val="22"/>
          <w:lang w:val="es-ES"/>
        </w:rPr>
      </w:pPr>
      <w:r w:rsidRPr="009A5E6A">
        <w:rPr>
          <w:rFonts w:ascii="Arial" w:hAnsi="Arial"/>
          <w:b/>
          <w:sz w:val="22"/>
          <w:lang w:val="es-ES"/>
        </w:rPr>
        <w:t xml:space="preserve">Si bien no ha sido una tendencia homogénea, independientemente de las diversas </w:t>
      </w:r>
      <w:r w:rsidR="004C16A3" w:rsidRPr="009A5E6A">
        <w:rPr>
          <w:rFonts w:ascii="Arial" w:hAnsi="Arial"/>
          <w:b/>
          <w:sz w:val="22"/>
          <w:lang w:val="es-ES"/>
        </w:rPr>
        <w:t>características y</w:t>
      </w:r>
      <w:r w:rsidRPr="009A5E6A">
        <w:rPr>
          <w:rFonts w:ascii="Arial" w:hAnsi="Arial"/>
          <w:b/>
          <w:sz w:val="22"/>
          <w:lang w:val="es-ES"/>
        </w:rPr>
        <w:t xml:space="preserve"> condiciones particulares de cada entidad, la mejora es evidente</w:t>
      </w:r>
      <w:r w:rsidRPr="009A5E6A">
        <w:rPr>
          <w:rFonts w:ascii="Arial" w:hAnsi="Arial"/>
          <w:sz w:val="22"/>
          <w:lang w:val="es-ES"/>
        </w:rPr>
        <w:t>.</w:t>
      </w:r>
    </w:p>
    <w:p w14:paraId="3E0DB8A5" w14:textId="77777777" w:rsidR="005C5A57" w:rsidRPr="009A5E6A" w:rsidRDefault="005C5A57" w:rsidP="00107188">
      <w:pPr>
        <w:spacing w:after="0" w:line="240" w:lineRule="auto"/>
        <w:ind w:left="284"/>
        <w:rPr>
          <w:rFonts w:ascii="Arial" w:hAnsi="Arial"/>
          <w:sz w:val="22"/>
          <w:lang w:val="es-ES"/>
        </w:rPr>
      </w:pPr>
    </w:p>
    <w:p w14:paraId="54D03F1E" w14:textId="0C314E7E" w:rsidR="000A2292" w:rsidRPr="009A5E6A" w:rsidRDefault="00CC5112" w:rsidP="00107188">
      <w:pPr>
        <w:pStyle w:val="Prrafodelista"/>
        <w:numPr>
          <w:ilvl w:val="0"/>
          <w:numId w:val="30"/>
        </w:numPr>
        <w:spacing w:line="240" w:lineRule="auto"/>
        <w:ind w:left="284" w:hanging="284"/>
        <w:rPr>
          <w:rFonts w:ascii="Arial" w:hAnsi="Arial"/>
          <w:sz w:val="22"/>
          <w:lang w:val="es-ES"/>
        </w:rPr>
      </w:pPr>
      <w:r w:rsidRPr="009A5E6A">
        <w:rPr>
          <w:rFonts w:ascii="Arial" w:hAnsi="Arial"/>
          <w:sz w:val="22"/>
          <w:lang w:val="es-ES"/>
        </w:rPr>
        <w:t>En la medición del año 2020 se identificó una desaceleración en el desempeño institucional,</w:t>
      </w:r>
      <w:r w:rsidR="00EA35D8" w:rsidRPr="009A5E6A">
        <w:rPr>
          <w:rFonts w:ascii="Arial" w:hAnsi="Arial"/>
          <w:sz w:val="22"/>
          <w:lang w:val="es-ES"/>
        </w:rPr>
        <w:t xml:space="preserve"> tanto</w:t>
      </w:r>
      <w:r w:rsidRPr="009A5E6A">
        <w:rPr>
          <w:rFonts w:ascii="Arial" w:hAnsi="Arial"/>
          <w:sz w:val="22"/>
          <w:lang w:val="es-ES"/>
        </w:rPr>
        <w:t xml:space="preserve"> en términos generales como en sus políticas, explicado tal vez por los efectos de la pandemia</w:t>
      </w:r>
      <w:r w:rsidR="00EA35D8" w:rsidRPr="009A5E6A">
        <w:rPr>
          <w:rFonts w:ascii="Arial" w:hAnsi="Arial"/>
          <w:sz w:val="22"/>
          <w:lang w:val="es-ES"/>
        </w:rPr>
        <w:t xml:space="preserve">, </w:t>
      </w:r>
      <w:r w:rsidR="000A2292" w:rsidRPr="009A5E6A">
        <w:rPr>
          <w:rFonts w:ascii="Arial" w:hAnsi="Arial"/>
          <w:sz w:val="22"/>
          <w:lang w:val="es-ES"/>
        </w:rPr>
        <w:t xml:space="preserve">que llevó a que las entidades públicas enfrentaran una contingencia sin precedentes en la administración pública, que si bien, implicó el gran reto de continuar trabajando en medio de la crisis y se demostró que el Estado pudo </w:t>
      </w:r>
      <w:r w:rsidR="000A2292" w:rsidRPr="009A5E6A">
        <w:rPr>
          <w:rFonts w:ascii="Arial" w:hAnsi="Arial"/>
          <w:sz w:val="22"/>
          <w:lang w:val="es-ES"/>
        </w:rPr>
        <w:lastRenderedPageBreak/>
        <w:t xml:space="preserve">reinventarse con rapidez, </w:t>
      </w:r>
      <w:r w:rsidR="000A2292" w:rsidRPr="009A5E6A">
        <w:rPr>
          <w:rFonts w:ascii="Arial" w:hAnsi="Arial"/>
          <w:b/>
          <w:sz w:val="22"/>
          <w:lang w:val="es-ES"/>
        </w:rPr>
        <w:t>no fue posible prestar la adecuada atención a los procesos de gestión</w:t>
      </w:r>
      <w:r w:rsidR="000A2292" w:rsidRPr="009A5E6A">
        <w:rPr>
          <w:rFonts w:ascii="Arial" w:hAnsi="Arial"/>
          <w:sz w:val="22"/>
          <w:lang w:val="es-ES"/>
        </w:rPr>
        <w:t xml:space="preserve">. </w:t>
      </w:r>
    </w:p>
    <w:p w14:paraId="0C41FB7F" w14:textId="77777777" w:rsidR="000A2292" w:rsidRPr="009A5E6A" w:rsidRDefault="000A2292" w:rsidP="00107188">
      <w:pPr>
        <w:pStyle w:val="Prrafodelista"/>
        <w:spacing w:line="240" w:lineRule="auto"/>
        <w:ind w:left="284"/>
        <w:rPr>
          <w:rFonts w:ascii="Arial" w:hAnsi="Arial"/>
          <w:sz w:val="22"/>
          <w:lang w:val="es-ES"/>
        </w:rPr>
      </w:pPr>
    </w:p>
    <w:p w14:paraId="660A568E" w14:textId="3A22D56F" w:rsidR="00CC5112" w:rsidRPr="009A5E6A" w:rsidRDefault="00EA35D8" w:rsidP="00107188">
      <w:pPr>
        <w:pStyle w:val="Prrafodelista"/>
        <w:spacing w:line="240" w:lineRule="auto"/>
        <w:ind w:left="284"/>
        <w:rPr>
          <w:rFonts w:ascii="Arial" w:hAnsi="Arial"/>
          <w:sz w:val="22"/>
          <w:lang w:val="es-ES"/>
        </w:rPr>
      </w:pPr>
      <w:r w:rsidRPr="009A5E6A">
        <w:rPr>
          <w:rFonts w:ascii="Arial" w:hAnsi="Arial"/>
          <w:sz w:val="22"/>
          <w:lang w:val="es-ES"/>
        </w:rPr>
        <w:t xml:space="preserve">No obstante, </w:t>
      </w:r>
      <w:r w:rsidR="00CC5112" w:rsidRPr="009A5E6A">
        <w:rPr>
          <w:rFonts w:ascii="Arial" w:hAnsi="Arial"/>
          <w:sz w:val="22"/>
          <w:lang w:val="es-ES"/>
        </w:rPr>
        <w:t>con los trabajos que se lleva</w:t>
      </w:r>
      <w:r w:rsidRPr="009A5E6A">
        <w:rPr>
          <w:rFonts w:ascii="Arial" w:hAnsi="Arial"/>
          <w:sz w:val="22"/>
          <w:lang w:val="es-ES"/>
        </w:rPr>
        <w:t xml:space="preserve">ron </w:t>
      </w:r>
      <w:r w:rsidR="00CC5112" w:rsidRPr="009A5E6A">
        <w:rPr>
          <w:rFonts w:ascii="Arial" w:hAnsi="Arial"/>
          <w:sz w:val="22"/>
          <w:lang w:val="es-ES"/>
        </w:rPr>
        <w:t>a cabo durante el año 2021 para la reactivación económica</w:t>
      </w:r>
      <w:r w:rsidR="00806152" w:rsidRPr="009A5E6A">
        <w:rPr>
          <w:rFonts w:ascii="Arial" w:hAnsi="Arial"/>
          <w:sz w:val="22"/>
          <w:lang w:val="es-ES"/>
        </w:rPr>
        <w:t xml:space="preserve">, </w:t>
      </w:r>
      <w:r w:rsidR="00CC5112" w:rsidRPr="009A5E6A">
        <w:rPr>
          <w:rFonts w:ascii="Arial" w:hAnsi="Arial"/>
          <w:sz w:val="22"/>
          <w:lang w:val="es-ES"/>
        </w:rPr>
        <w:t xml:space="preserve">las medidas emprendidas por el Gobierno Nacional y los gobiernos territoriales para superar la dificultades generadas por la pandemia, </w:t>
      </w:r>
      <w:r w:rsidR="000A2292" w:rsidRPr="009A5E6A">
        <w:rPr>
          <w:rFonts w:ascii="Arial" w:hAnsi="Arial"/>
          <w:sz w:val="22"/>
          <w:lang w:val="es-ES"/>
        </w:rPr>
        <w:t xml:space="preserve">y el desarrollo novedoso de acciones internas para responder a los nuevos desafíos, </w:t>
      </w:r>
      <w:r w:rsidR="000A2292" w:rsidRPr="009A5E6A">
        <w:rPr>
          <w:rFonts w:ascii="Arial" w:hAnsi="Arial"/>
          <w:b/>
          <w:sz w:val="22"/>
          <w:lang w:val="es-ES"/>
        </w:rPr>
        <w:t>s</w:t>
      </w:r>
      <w:r w:rsidRPr="009A5E6A">
        <w:rPr>
          <w:rFonts w:ascii="Arial" w:hAnsi="Arial"/>
          <w:b/>
          <w:sz w:val="22"/>
          <w:lang w:val="es-ES"/>
        </w:rPr>
        <w:t xml:space="preserve">e </w:t>
      </w:r>
      <w:r w:rsidR="00806152" w:rsidRPr="009A5E6A">
        <w:rPr>
          <w:rFonts w:ascii="Arial" w:hAnsi="Arial"/>
          <w:b/>
          <w:sz w:val="22"/>
          <w:lang w:val="es-ES"/>
        </w:rPr>
        <w:t xml:space="preserve">facilitó retomar el camino hacia la </w:t>
      </w:r>
      <w:r w:rsidR="00CC5112" w:rsidRPr="009A5E6A">
        <w:rPr>
          <w:rFonts w:ascii="Arial" w:hAnsi="Arial"/>
          <w:b/>
          <w:sz w:val="22"/>
          <w:lang w:val="es-ES"/>
        </w:rPr>
        <w:t>concentración de esfuerzos y recursos en los procesos de gestión</w:t>
      </w:r>
      <w:r w:rsidRPr="009A5E6A">
        <w:rPr>
          <w:rFonts w:ascii="Arial" w:hAnsi="Arial"/>
          <w:sz w:val="22"/>
          <w:lang w:val="es-ES"/>
        </w:rPr>
        <w:t xml:space="preserve">, </w:t>
      </w:r>
      <w:r w:rsidR="00806152" w:rsidRPr="009A5E6A">
        <w:rPr>
          <w:rFonts w:ascii="Arial" w:hAnsi="Arial"/>
          <w:sz w:val="22"/>
          <w:lang w:val="es-ES"/>
        </w:rPr>
        <w:t>lo cual</w:t>
      </w:r>
      <w:r w:rsidR="000A2292" w:rsidRPr="009A5E6A">
        <w:rPr>
          <w:rFonts w:ascii="Arial" w:hAnsi="Arial"/>
          <w:sz w:val="22"/>
          <w:lang w:val="es-ES"/>
        </w:rPr>
        <w:t xml:space="preserve"> se </w:t>
      </w:r>
      <w:r w:rsidR="00806152" w:rsidRPr="009A5E6A">
        <w:rPr>
          <w:rFonts w:ascii="Arial" w:hAnsi="Arial"/>
          <w:sz w:val="22"/>
          <w:lang w:val="es-ES"/>
        </w:rPr>
        <w:t xml:space="preserve">vio </w:t>
      </w:r>
      <w:r w:rsidRPr="009A5E6A">
        <w:rPr>
          <w:rFonts w:ascii="Arial" w:hAnsi="Arial"/>
          <w:sz w:val="22"/>
          <w:lang w:val="es-ES"/>
        </w:rPr>
        <w:t>reflej</w:t>
      </w:r>
      <w:r w:rsidR="000A2292" w:rsidRPr="009A5E6A">
        <w:rPr>
          <w:rFonts w:ascii="Arial" w:hAnsi="Arial"/>
          <w:sz w:val="22"/>
          <w:lang w:val="es-ES"/>
        </w:rPr>
        <w:t xml:space="preserve">ado </w:t>
      </w:r>
      <w:r w:rsidRPr="009A5E6A">
        <w:rPr>
          <w:rFonts w:ascii="Arial" w:hAnsi="Arial"/>
          <w:sz w:val="22"/>
          <w:lang w:val="es-ES"/>
        </w:rPr>
        <w:t xml:space="preserve">en el </w:t>
      </w:r>
      <w:r w:rsidR="00CC5112" w:rsidRPr="009A5E6A">
        <w:rPr>
          <w:rFonts w:ascii="Arial" w:hAnsi="Arial"/>
          <w:sz w:val="22"/>
          <w:lang w:val="es-ES"/>
        </w:rPr>
        <w:t xml:space="preserve">mejoramiento </w:t>
      </w:r>
      <w:r w:rsidR="00806152" w:rsidRPr="009A5E6A">
        <w:rPr>
          <w:rFonts w:ascii="Arial" w:hAnsi="Arial"/>
          <w:sz w:val="22"/>
          <w:lang w:val="es-ES"/>
        </w:rPr>
        <w:t>de los resultados de los índices en la vigencia 2021 con respecto a la medición de la vigencia 2020</w:t>
      </w:r>
      <w:r w:rsidR="000A2292" w:rsidRPr="009A5E6A">
        <w:rPr>
          <w:rFonts w:ascii="Arial" w:hAnsi="Arial"/>
          <w:sz w:val="22"/>
          <w:lang w:val="es-ES"/>
        </w:rPr>
        <w:t>.</w:t>
      </w:r>
    </w:p>
    <w:p w14:paraId="7B9851C1" w14:textId="77777777" w:rsidR="00CC5112" w:rsidRPr="009A5E6A" w:rsidRDefault="00CC5112" w:rsidP="00107188">
      <w:pPr>
        <w:pStyle w:val="Prrafodelista"/>
        <w:spacing w:line="240" w:lineRule="auto"/>
        <w:ind w:left="284"/>
        <w:rPr>
          <w:rFonts w:ascii="Arial" w:hAnsi="Arial"/>
          <w:sz w:val="22"/>
          <w:lang w:val="es-ES"/>
        </w:rPr>
      </w:pPr>
    </w:p>
    <w:p w14:paraId="72A684CD" w14:textId="5EC65219" w:rsidR="00CC5112" w:rsidRPr="009A5E6A" w:rsidRDefault="001B14E9" w:rsidP="00107188">
      <w:pPr>
        <w:pStyle w:val="Prrafodelista"/>
        <w:numPr>
          <w:ilvl w:val="0"/>
          <w:numId w:val="30"/>
        </w:numPr>
        <w:spacing w:line="240" w:lineRule="auto"/>
        <w:ind w:left="284" w:hanging="284"/>
        <w:rPr>
          <w:rFonts w:ascii="Arial" w:hAnsi="Arial"/>
          <w:sz w:val="22"/>
          <w:lang w:val="es-ES"/>
        </w:rPr>
      </w:pPr>
      <w:r w:rsidRPr="009A5E6A">
        <w:rPr>
          <w:rFonts w:ascii="Arial" w:hAnsi="Arial"/>
          <w:sz w:val="22"/>
          <w:lang w:val="es-ES"/>
        </w:rPr>
        <w:t>S</w:t>
      </w:r>
      <w:r w:rsidR="00806152" w:rsidRPr="009A5E6A">
        <w:rPr>
          <w:rFonts w:ascii="Arial" w:hAnsi="Arial"/>
          <w:sz w:val="22"/>
          <w:lang w:val="es-ES"/>
        </w:rPr>
        <w:t xml:space="preserve">e observan aun grandes brechas entre nación y territorio. </w:t>
      </w:r>
      <w:r w:rsidR="00CC5112" w:rsidRPr="009A5E6A">
        <w:rPr>
          <w:rFonts w:ascii="Arial" w:hAnsi="Arial"/>
          <w:sz w:val="22"/>
          <w:lang w:val="es-ES"/>
        </w:rPr>
        <w:t>Las diferencias en los resultados del IDI durante todas las mediciones, evidencian que los desafíos a nivel territorial han sido y seguirán siendo mayores q</w:t>
      </w:r>
      <w:r w:rsidR="00920295" w:rsidRPr="009A5E6A">
        <w:rPr>
          <w:rFonts w:ascii="Arial" w:hAnsi="Arial"/>
          <w:sz w:val="22"/>
          <w:lang w:val="es-ES"/>
        </w:rPr>
        <w:t xml:space="preserve">ue en nación; mientras MIPG en las entidades nacionales se caracterizan por </w:t>
      </w:r>
      <w:r w:rsidR="00806152" w:rsidRPr="009A5E6A">
        <w:rPr>
          <w:rFonts w:ascii="Arial" w:hAnsi="Arial"/>
          <w:sz w:val="22"/>
          <w:lang w:val="es-ES"/>
        </w:rPr>
        <w:t xml:space="preserve">tener más </w:t>
      </w:r>
      <w:r w:rsidR="00920295" w:rsidRPr="009A5E6A">
        <w:rPr>
          <w:rFonts w:ascii="Arial" w:hAnsi="Arial"/>
          <w:sz w:val="22"/>
          <w:lang w:val="es-ES"/>
        </w:rPr>
        <w:t>solidez</w:t>
      </w:r>
      <w:r w:rsidR="00806152" w:rsidRPr="009A5E6A">
        <w:rPr>
          <w:rFonts w:ascii="Arial" w:hAnsi="Arial"/>
          <w:sz w:val="22"/>
          <w:lang w:val="es-ES"/>
        </w:rPr>
        <w:t xml:space="preserve"> en su implementación, mayor</w:t>
      </w:r>
      <w:r w:rsidR="00920295" w:rsidRPr="009A5E6A">
        <w:rPr>
          <w:rFonts w:ascii="Arial" w:hAnsi="Arial"/>
          <w:sz w:val="22"/>
          <w:lang w:val="es-ES"/>
        </w:rPr>
        <w:t xml:space="preserve"> articulación de sus actores</w:t>
      </w:r>
      <w:r w:rsidR="00806152" w:rsidRPr="009A5E6A">
        <w:rPr>
          <w:rFonts w:ascii="Arial" w:hAnsi="Arial"/>
          <w:sz w:val="22"/>
          <w:lang w:val="es-ES"/>
        </w:rPr>
        <w:t xml:space="preserve"> e instancias responsables, mejores avances en la implementación de cada política, </w:t>
      </w:r>
      <w:r w:rsidR="0022619A" w:rsidRPr="009A5E6A">
        <w:rPr>
          <w:rFonts w:ascii="Arial" w:hAnsi="Arial"/>
          <w:b/>
          <w:sz w:val="22"/>
          <w:lang w:val="es-ES"/>
        </w:rPr>
        <w:t xml:space="preserve">las entidades territoriales aun presentan brechas </w:t>
      </w:r>
      <w:r w:rsidR="00806152" w:rsidRPr="009A5E6A">
        <w:rPr>
          <w:rFonts w:ascii="Arial" w:hAnsi="Arial"/>
          <w:b/>
          <w:sz w:val="22"/>
          <w:lang w:val="es-ES"/>
        </w:rPr>
        <w:t xml:space="preserve">significativas, no solo frente a las entidades nacionales, sino entre las mismas entidades territoriales donde hay grupos de entidades con muy bajos </w:t>
      </w:r>
      <w:r w:rsidR="00920295" w:rsidRPr="009A5E6A">
        <w:rPr>
          <w:rFonts w:ascii="Arial" w:hAnsi="Arial"/>
          <w:b/>
          <w:sz w:val="22"/>
          <w:lang w:val="es-ES"/>
        </w:rPr>
        <w:t>desempeño</w:t>
      </w:r>
      <w:r w:rsidR="00806152" w:rsidRPr="009A5E6A">
        <w:rPr>
          <w:rFonts w:ascii="Arial" w:hAnsi="Arial"/>
          <w:b/>
          <w:sz w:val="22"/>
          <w:lang w:val="es-ES"/>
        </w:rPr>
        <w:t>s</w:t>
      </w:r>
      <w:r w:rsidR="00806152" w:rsidRPr="009A5E6A">
        <w:rPr>
          <w:rFonts w:ascii="Arial" w:hAnsi="Arial"/>
          <w:sz w:val="22"/>
          <w:lang w:val="es-ES"/>
        </w:rPr>
        <w:t>.</w:t>
      </w:r>
    </w:p>
    <w:p w14:paraId="7F5260E3" w14:textId="77777777" w:rsidR="0022619A" w:rsidRPr="009A5E6A" w:rsidRDefault="0022619A" w:rsidP="00107188">
      <w:pPr>
        <w:pStyle w:val="Prrafodelista"/>
        <w:spacing w:line="240" w:lineRule="auto"/>
        <w:ind w:left="284"/>
        <w:rPr>
          <w:rFonts w:ascii="Arial" w:hAnsi="Arial"/>
          <w:sz w:val="22"/>
          <w:lang w:val="es-ES"/>
        </w:rPr>
      </w:pPr>
    </w:p>
    <w:p w14:paraId="50C77F22" w14:textId="0C627125" w:rsidR="00EF5534" w:rsidRPr="009A5E6A" w:rsidRDefault="00EF5534" w:rsidP="00107188">
      <w:pPr>
        <w:pStyle w:val="Prrafodelista"/>
        <w:numPr>
          <w:ilvl w:val="0"/>
          <w:numId w:val="30"/>
        </w:numPr>
        <w:spacing w:line="240" w:lineRule="auto"/>
        <w:ind w:left="284" w:hanging="284"/>
        <w:rPr>
          <w:rFonts w:ascii="Arial" w:hAnsi="Arial"/>
          <w:sz w:val="22"/>
          <w:lang w:val="es-ES"/>
        </w:rPr>
      </w:pPr>
      <w:r w:rsidRPr="009A5E6A">
        <w:rPr>
          <w:rFonts w:ascii="Arial" w:hAnsi="Arial"/>
          <w:sz w:val="22"/>
          <w:lang w:val="es-ES"/>
        </w:rPr>
        <w:t xml:space="preserve">Entendiendo estas diferencias estructurales entre entidades nacionales y territoriales, </w:t>
      </w:r>
      <w:r w:rsidR="00D652E8" w:rsidRPr="009A5E6A">
        <w:rPr>
          <w:rFonts w:ascii="Arial" w:hAnsi="Arial"/>
          <w:sz w:val="22"/>
          <w:lang w:val="es-ES"/>
        </w:rPr>
        <w:t xml:space="preserve">e incluso, </w:t>
      </w:r>
      <w:r w:rsidRPr="009A5E6A">
        <w:rPr>
          <w:rFonts w:ascii="Arial" w:hAnsi="Arial"/>
          <w:sz w:val="22"/>
          <w:lang w:val="es-ES"/>
        </w:rPr>
        <w:t>entre las mismas entidades territoriales, el IDI no busca castigar aquellas que históricamente han tenido bajos resultados, ni establecer ranking ni fomentar comparaciones entre entidades. Por el contrario, el IDI en su concepción pura busca medir los avances en los desempeños de cada entidad e identificar aquellos puntos en donde se evidencian mayores dificultades.</w:t>
      </w:r>
    </w:p>
    <w:p w14:paraId="1060D0AF" w14:textId="77777777" w:rsidR="00EF5534" w:rsidRPr="009A5E6A" w:rsidRDefault="00EF5534" w:rsidP="00107188">
      <w:pPr>
        <w:pStyle w:val="Prrafodelista"/>
        <w:spacing w:line="240" w:lineRule="auto"/>
        <w:ind w:left="284"/>
        <w:rPr>
          <w:rFonts w:ascii="Arial" w:hAnsi="Arial"/>
          <w:sz w:val="22"/>
          <w:lang w:val="es-ES"/>
        </w:rPr>
      </w:pPr>
    </w:p>
    <w:p w14:paraId="16B5FE36" w14:textId="23CD79EF" w:rsidR="006720C0" w:rsidRPr="009A5E6A" w:rsidRDefault="00EF5534" w:rsidP="00107188">
      <w:pPr>
        <w:pStyle w:val="Prrafodelista"/>
        <w:spacing w:line="240" w:lineRule="auto"/>
        <w:ind w:left="284"/>
        <w:rPr>
          <w:rFonts w:ascii="Arial" w:hAnsi="Arial"/>
          <w:sz w:val="22"/>
          <w:lang w:val="es-ES"/>
        </w:rPr>
      </w:pPr>
      <w:r w:rsidRPr="009A5E6A">
        <w:rPr>
          <w:rFonts w:ascii="Arial" w:hAnsi="Arial"/>
          <w:b/>
          <w:sz w:val="22"/>
          <w:lang w:val="es-ES"/>
        </w:rPr>
        <w:t xml:space="preserve">Por esta razón, los resultados se presentan por grupos de entidades similares, </w:t>
      </w:r>
      <w:r w:rsidR="004C47BC" w:rsidRPr="009A5E6A">
        <w:rPr>
          <w:rFonts w:ascii="Arial" w:hAnsi="Arial"/>
          <w:b/>
          <w:sz w:val="22"/>
          <w:lang w:val="es-ES"/>
        </w:rPr>
        <w:t>que,</w:t>
      </w:r>
      <w:r w:rsidRPr="009A5E6A">
        <w:rPr>
          <w:rFonts w:ascii="Arial" w:hAnsi="Arial"/>
          <w:b/>
          <w:sz w:val="22"/>
          <w:lang w:val="es-ES"/>
        </w:rPr>
        <w:t xml:space="preserve"> si bien destacan algunos buenos desempeños, se procura focalizar las entidades que han demostrado mayores esfuerzos en su gestión</w:t>
      </w:r>
      <w:r w:rsidRPr="009A5E6A">
        <w:rPr>
          <w:rFonts w:ascii="Arial" w:hAnsi="Arial"/>
          <w:sz w:val="22"/>
          <w:lang w:val="es-ES"/>
        </w:rPr>
        <w:t>.</w:t>
      </w:r>
    </w:p>
    <w:p w14:paraId="729BA69F" w14:textId="77777777" w:rsidR="00EF5534" w:rsidRPr="009A5E6A" w:rsidRDefault="00EF5534" w:rsidP="00107188">
      <w:pPr>
        <w:pStyle w:val="Prrafodelista"/>
        <w:spacing w:line="240" w:lineRule="auto"/>
        <w:ind w:left="284"/>
        <w:rPr>
          <w:rFonts w:ascii="Arial" w:hAnsi="Arial"/>
          <w:sz w:val="22"/>
          <w:lang w:val="es-ES"/>
        </w:rPr>
      </w:pPr>
    </w:p>
    <w:p w14:paraId="7E279879" w14:textId="2FA89F4C" w:rsidR="0022619A" w:rsidRPr="009A5E6A" w:rsidRDefault="00C76AAA" w:rsidP="00107188">
      <w:pPr>
        <w:pStyle w:val="Prrafodelista"/>
        <w:spacing w:line="240" w:lineRule="auto"/>
        <w:ind w:left="284"/>
        <w:rPr>
          <w:rFonts w:ascii="Arial" w:hAnsi="Arial"/>
          <w:sz w:val="22"/>
          <w:lang w:val="es-ES"/>
        </w:rPr>
      </w:pPr>
      <w:r w:rsidRPr="009A5E6A">
        <w:rPr>
          <w:rFonts w:ascii="Arial" w:hAnsi="Arial"/>
          <w:sz w:val="22"/>
          <w:lang w:val="es-ES"/>
        </w:rPr>
        <w:t xml:space="preserve">Para las instancias que lideran la implementación de MIPG como el Consejo de Gestión y las entidades que lideran cada política, implican desafíos cada vez más exigentes para </w:t>
      </w:r>
      <w:r w:rsidR="0022619A" w:rsidRPr="009A5E6A">
        <w:rPr>
          <w:rFonts w:ascii="Arial" w:hAnsi="Arial"/>
          <w:b/>
          <w:sz w:val="22"/>
          <w:lang w:val="es-ES"/>
        </w:rPr>
        <w:t>proponer</w:t>
      </w:r>
      <w:r w:rsidRPr="009A5E6A">
        <w:rPr>
          <w:rFonts w:ascii="Arial" w:hAnsi="Arial"/>
          <w:b/>
          <w:sz w:val="22"/>
          <w:lang w:val="es-ES"/>
        </w:rPr>
        <w:t xml:space="preserve"> políticas de cierre de brechas, implementación </w:t>
      </w:r>
      <w:r w:rsidR="0022619A" w:rsidRPr="009A5E6A">
        <w:rPr>
          <w:rFonts w:ascii="Arial" w:hAnsi="Arial"/>
          <w:b/>
          <w:sz w:val="22"/>
          <w:lang w:val="es-ES"/>
        </w:rPr>
        <w:t xml:space="preserve">de estrategias </w:t>
      </w:r>
      <w:r w:rsidRPr="009A5E6A">
        <w:rPr>
          <w:rFonts w:ascii="Arial" w:hAnsi="Arial"/>
          <w:b/>
          <w:sz w:val="22"/>
          <w:lang w:val="es-ES"/>
        </w:rPr>
        <w:t xml:space="preserve">para llegar de manera práctica, útil y con sentido de realidad a los </w:t>
      </w:r>
      <w:r w:rsidR="0022619A" w:rsidRPr="009A5E6A">
        <w:rPr>
          <w:rFonts w:ascii="Arial" w:hAnsi="Arial"/>
          <w:b/>
          <w:sz w:val="22"/>
          <w:lang w:val="es-ES"/>
        </w:rPr>
        <w:t>territorios</w:t>
      </w:r>
      <w:r w:rsidR="003F48B5" w:rsidRPr="009A5E6A">
        <w:rPr>
          <w:rFonts w:ascii="Arial" w:hAnsi="Arial"/>
          <w:b/>
          <w:sz w:val="22"/>
          <w:lang w:val="es-ES"/>
        </w:rPr>
        <w:t xml:space="preserve"> y</w:t>
      </w:r>
      <w:r w:rsidRPr="009A5E6A">
        <w:rPr>
          <w:rFonts w:ascii="Arial" w:hAnsi="Arial"/>
          <w:b/>
          <w:sz w:val="22"/>
          <w:lang w:val="es-ES"/>
        </w:rPr>
        <w:t xml:space="preserve"> diseñar hojas de ruta innovadoras </w:t>
      </w:r>
      <w:r w:rsidR="0022619A" w:rsidRPr="009A5E6A">
        <w:rPr>
          <w:rFonts w:ascii="Arial" w:hAnsi="Arial"/>
          <w:b/>
          <w:sz w:val="22"/>
          <w:lang w:val="es-ES"/>
        </w:rPr>
        <w:t xml:space="preserve">a </w:t>
      </w:r>
      <w:r w:rsidRPr="009A5E6A">
        <w:rPr>
          <w:rFonts w:ascii="Arial" w:hAnsi="Arial"/>
          <w:b/>
          <w:sz w:val="22"/>
          <w:lang w:val="es-ES"/>
        </w:rPr>
        <w:t xml:space="preserve">corto y mediano </w:t>
      </w:r>
      <w:r w:rsidR="0022619A" w:rsidRPr="009A5E6A">
        <w:rPr>
          <w:rFonts w:ascii="Arial" w:hAnsi="Arial"/>
          <w:b/>
          <w:sz w:val="22"/>
          <w:lang w:val="es-ES"/>
        </w:rPr>
        <w:t>plazo para mejorar sus desempeños</w:t>
      </w:r>
      <w:r w:rsidR="0022619A" w:rsidRPr="009A5E6A">
        <w:rPr>
          <w:rFonts w:ascii="Arial" w:hAnsi="Arial"/>
          <w:sz w:val="22"/>
          <w:lang w:val="es-ES"/>
        </w:rPr>
        <w:t>.</w:t>
      </w:r>
    </w:p>
    <w:p w14:paraId="6188DCEF" w14:textId="77777777" w:rsidR="009943B6" w:rsidRPr="009A5E6A" w:rsidRDefault="009943B6" w:rsidP="00107188">
      <w:pPr>
        <w:pStyle w:val="Prrafodelista"/>
        <w:spacing w:line="240" w:lineRule="auto"/>
        <w:ind w:left="284"/>
        <w:rPr>
          <w:rFonts w:ascii="Arial" w:hAnsi="Arial"/>
          <w:sz w:val="22"/>
          <w:lang w:val="es-ES"/>
        </w:rPr>
      </w:pPr>
    </w:p>
    <w:p w14:paraId="0F182A57" w14:textId="6A059EDE" w:rsidR="00441F7C" w:rsidRPr="009A5E6A" w:rsidRDefault="00441F7C" w:rsidP="00107188">
      <w:pPr>
        <w:spacing w:after="0" w:line="240" w:lineRule="auto"/>
        <w:rPr>
          <w:rFonts w:ascii="Arial" w:hAnsi="Arial"/>
          <w:sz w:val="22"/>
          <w:lang w:eastAsia="es-CO"/>
        </w:rPr>
      </w:pPr>
      <w:r w:rsidRPr="009A5E6A">
        <w:rPr>
          <w:rFonts w:ascii="Arial" w:hAnsi="Arial"/>
          <w:sz w:val="22"/>
          <w:lang w:eastAsia="es-CO"/>
        </w:rPr>
        <w:t xml:space="preserve">Estas conclusiones, se pueden entender como el punto de partida para una serie de reflexiones que se deben emprender desde el Consejo de Gestión, con miras a seguir posicionando MIPG como el modelo de gestión de las entidades públicas colombianas para su fortalecimiento institucional y mejoramiento en las capacidades de lograr sus objetivos y metas. </w:t>
      </w:r>
    </w:p>
    <w:p w14:paraId="30A08862" w14:textId="77777777" w:rsidR="00953284" w:rsidRPr="009A5E6A" w:rsidRDefault="00953284" w:rsidP="00107188">
      <w:pPr>
        <w:spacing w:after="0" w:line="240" w:lineRule="auto"/>
        <w:jc w:val="left"/>
        <w:rPr>
          <w:rFonts w:ascii="Arial" w:hAnsi="Arial"/>
          <w:sz w:val="22"/>
          <w:lang w:val="es-ES"/>
        </w:rPr>
      </w:pPr>
    </w:p>
    <w:p w14:paraId="1D85E89B" w14:textId="60D320FD" w:rsidR="000351A3" w:rsidRPr="009A5E6A" w:rsidRDefault="00953284" w:rsidP="00107188">
      <w:pPr>
        <w:spacing w:after="0" w:line="240" w:lineRule="auto"/>
        <w:rPr>
          <w:rFonts w:ascii="Arial" w:hAnsi="Arial"/>
          <w:color w:val="0070C0"/>
          <w:sz w:val="22"/>
          <w:lang w:val="es-ES"/>
        </w:rPr>
      </w:pPr>
      <w:bookmarkStart w:id="15" w:name="_Toc84601415"/>
      <w:bookmarkEnd w:id="0"/>
      <w:bookmarkEnd w:id="1"/>
      <w:bookmarkEnd w:id="2"/>
      <w:bookmarkEnd w:id="3"/>
      <w:bookmarkEnd w:id="4"/>
      <w:bookmarkEnd w:id="5"/>
      <w:bookmarkEnd w:id="6"/>
      <w:bookmarkEnd w:id="7"/>
      <w:bookmarkEnd w:id="8"/>
      <w:bookmarkEnd w:id="9"/>
      <w:r w:rsidRPr="009A5E6A">
        <w:rPr>
          <w:rFonts w:ascii="Arial" w:hAnsi="Arial"/>
          <w:color w:val="0070C0"/>
          <w:sz w:val="22"/>
          <w:lang w:val="es-ES"/>
        </w:rPr>
        <w:lastRenderedPageBreak/>
        <w:t xml:space="preserve">3. Fortalecimiento de la Medición del Desempeño Institucional. </w:t>
      </w:r>
      <w:r w:rsidR="004B2F78" w:rsidRPr="009A5E6A">
        <w:rPr>
          <w:rFonts w:ascii="Arial" w:hAnsi="Arial"/>
          <w:color w:val="0070C0"/>
          <w:sz w:val="22"/>
          <w:lang w:val="es-ES"/>
        </w:rPr>
        <w:t xml:space="preserve">Finalmente, </w:t>
      </w:r>
      <w:r w:rsidRPr="009A5E6A">
        <w:rPr>
          <w:rFonts w:ascii="Arial" w:hAnsi="Arial"/>
          <w:color w:val="0070C0"/>
          <w:sz w:val="22"/>
          <w:lang w:val="es-ES"/>
        </w:rPr>
        <w:t xml:space="preserve">se </w:t>
      </w:r>
      <w:r w:rsidR="004B2F78" w:rsidRPr="009A5E6A">
        <w:rPr>
          <w:rFonts w:ascii="Arial" w:hAnsi="Arial"/>
          <w:color w:val="0070C0"/>
          <w:sz w:val="22"/>
          <w:lang w:val="es-ES"/>
        </w:rPr>
        <w:t xml:space="preserve">resalta el trabajo que desde Función Pública </w:t>
      </w:r>
      <w:r w:rsidR="009A5E6A">
        <w:rPr>
          <w:rFonts w:ascii="Arial" w:hAnsi="Arial"/>
          <w:color w:val="0070C0"/>
          <w:sz w:val="22"/>
          <w:lang w:val="es-ES"/>
        </w:rPr>
        <w:t>se ha emprendido</w:t>
      </w:r>
      <w:r w:rsidR="004B2F78" w:rsidRPr="009A5E6A">
        <w:rPr>
          <w:rFonts w:ascii="Arial" w:hAnsi="Arial"/>
          <w:color w:val="0070C0"/>
          <w:sz w:val="22"/>
          <w:lang w:val="es-ES"/>
        </w:rPr>
        <w:t xml:space="preserve"> para robustecer el esquema de medición del Desempeño Institucional, y </w:t>
      </w:r>
      <w:r w:rsidR="009A5E6A">
        <w:rPr>
          <w:rFonts w:ascii="Arial" w:hAnsi="Arial"/>
          <w:color w:val="0070C0"/>
          <w:sz w:val="22"/>
          <w:lang w:val="es-ES"/>
        </w:rPr>
        <w:t xml:space="preserve">que han permitido generar los </w:t>
      </w:r>
      <w:r w:rsidR="004B2F78" w:rsidRPr="009A5E6A">
        <w:rPr>
          <w:rFonts w:ascii="Arial" w:hAnsi="Arial"/>
          <w:color w:val="0070C0"/>
          <w:sz w:val="22"/>
          <w:lang w:val="es-ES"/>
        </w:rPr>
        <w:t>resultados tanto de la última vigencia, como del cuatrienio:</w:t>
      </w:r>
    </w:p>
    <w:p w14:paraId="51EB9B2C" w14:textId="77777777" w:rsidR="004B2F78" w:rsidRPr="009A5E6A" w:rsidRDefault="004B2F78" w:rsidP="00107188">
      <w:pPr>
        <w:spacing w:after="0" w:line="240" w:lineRule="auto"/>
        <w:rPr>
          <w:rFonts w:ascii="Arial" w:hAnsi="Arial"/>
          <w:color w:val="0070C0"/>
          <w:sz w:val="22"/>
          <w:lang w:val="es-ES"/>
        </w:rPr>
      </w:pPr>
    </w:p>
    <w:bookmarkEnd w:id="15"/>
    <w:p w14:paraId="353951CF" w14:textId="77777777" w:rsidR="000351A3" w:rsidRPr="009A5E6A" w:rsidRDefault="000351A3" w:rsidP="00107188">
      <w:pPr>
        <w:pStyle w:val="Prrafodelista"/>
        <w:numPr>
          <w:ilvl w:val="0"/>
          <w:numId w:val="31"/>
        </w:numPr>
        <w:spacing w:line="240" w:lineRule="auto"/>
        <w:ind w:left="284" w:hanging="284"/>
        <w:rPr>
          <w:rFonts w:ascii="Arial" w:hAnsi="Arial"/>
          <w:sz w:val="22"/>
          <w:lang w:val="es-ES"/>
        </w:rPr>
      </w:pPr>
      <w:r w:rsidRPr="009A5E6A">
        <w:rPr>
          <w:rFonts w:ascii="Arial" w:hAnsi="Arial"/>
          <w:sz w:val="22"/>
          <w:lang w:val="es-ES"/>
        </w:rPr>
        <w:t>La Medición del Desempeño Institucional se documentó como una Operación Estadística y en diciembre de 2020 fue certificada por el Departamento Administrativo Nacional de Estadística por cumplir con los estándares de la Norma Técnica de Calidad Estadística NTCPE 1000: 2017. Con esto se reconoce que la MDI cumple con los rigurosos y exigentes estándares de la Norma Técnica de Calidad Estadística. La acreditación demuestra confiabilidad, seguridad y disponibilidad de la información del proceso estadístico de medición del desempeño institucional de las entidades públicas y permite una mejor articulación con los entes de control al soportar con datos de calidad a sus funciones de vigilancia y control en la gestión pública.</w:t>
      </w:r>
    </w:p>
    <w:p w14:paraId="73044152" w14:textId="77777777" w:rsidR="000351A3" w:rsidRPr="009A5E6A" w:rsidRDefault="000351A3" w:rsidP="00107188">
      <w:pPr>
        <w:spacing w:after="0" w:line="240" w:lineRule="auto"/>
        <w:ind w:left="284" w:hanging="284"/>
        <w:rPr>
          <w:rFonts w:ascii="Arial" w:hAnsi="Arial"/>
          <w:sz w:val="22"/>
          <w:lang w:val="es-ES"/>
        </w:rPr>
      </w:pPr>
    </w:p>
    <w:p w14:paraId="054ADFCD" w14:textId="77777777" w:rsidR="000351A3" w:rsidRPr="009A5E6A" w:rsidRDefault="000351A3" w:rsidP="00107188">
      <w:pPr>
        <w:pStyle w:val="Prrafodelista"/>
        <w:numPr>
          <w:ilvl w:val="0"/>
          <w:numId w:val="31"/>
        </w:numPr>
        <w:spacing w:line="240" w:lineRule="auto"/>
        <w:ind w:left="284" w:hanging="284"/>
        <w:rPr>
          <w:rFonts w:ascii="Arial" w:hAnsi="Arial"/>
          <w:sz w:val="22"/>
        </w:rPr>
      </w:pPr>
      <w:r w:rsidRPr="009A5E6A">
        <w:rPr>
          <w:rFonts w:ascii="Arial" w:hAnsi="Arial"/>
          <w:sz w:val="22"/>
          <w:lang w:val="es-ES"/>
        </w:rPr>
        <w:t xml:space="preserve">Se diseñó un nuevo aplicativo </w:t>
      </w:r>
      <w:r w:rsidRPr="009A5E6A">
        <w:rPr>
          <w:rFonts w:ascii="Arial" w:hAnsi="Arial"/>
          <w:sz w:val="22"/>
        </w:rPr>
        <w:t xml:space="preserve">Formulario Único de Reporte y Avance de Gestión – </w:t>
      </w:r>
      <w:r w:rsidRPr="009A5E6A">
        <w:rPr>
          <w:rFonts w:ascii="Arial" w:hAnsi="Arial"/>
          <w:sz w:val="22"/>
          <w:lang w:val="es-ES"/>
        </w:rPr>
        <w:t xml:space="preserve">FURAG. </w:t>
      </w:r>
      <w:r w:rsidRPr="009A5E6A">
        <w:rPr>
          <w:rFonts w:ascii="Arial" w:hAnsi="Arial"/>
          <w:sz w:val="22"/>
        </w:rPr>
        <w:t>Hasta 2019 en la etapa de recolección información a través del FURAG se manejaba en una plataforma tecnológica que presentaba limitaciones para la captura ágil de la información proveniente de las instituciones, así como su procesamiento. Conscientes de la necesidad de modernizar el Aplicativo FURAG, que se encontraba rezagado tecnológicamente, lo que dificultaba la medición de la evolución conceptual y metodológica que ha vivido el Modelo, dando paso a un aplicativo más moderno, que tiene entre otras, las siguientes ventajas:</w:t>
      </w:r>
    </w:p>
    <w:p w14:paraId="24787C70" w14:textId="77777777" w:rsidR="000351A3" w:rsidRPr="009A5E6A" w:rsidRDefault="000351A3" w:rsidP="00107188">
      <w:pPr>
        <w:pStyle w:val="Prrafodelista"/>
        <w:spacing w:line="240" w:lineRule="auto"/>
        <w:rPr>
          <w:rFonts w:ascii="Arial" w:hAnsi="Arial"/>
          <w:sz w:val="22"/>
        </w:rPr>
      </w:pPr>
    </w:p>
    <w:p w14:paraId="3D4A9AAC" w14:textId="77777777" w:rsidR="000351A3" w:rsidRPr="009A5E6A" w:rsidRDefault="000351A3" w:rsidP="00107188">
      <w:pPr>
        <w:pStyle w:val="Prrafodelista"/>
        <w:numPr>
          <w:ilvl w:val="1"/>
          <w:numId w:val="31"/>
        </w:numPr>
        <w:spacing w:line="240" w:lineRule="auto"/>
        <w:ind w:left="709" w:hanging="425"/>
        <w:rPr>
          <w:rFonts w:ascii="Arial" w:hAnsi="Arial"/>
          <w:sz w:val="22"/>
          <w:lang w:val="es-ES"/>
        </w:rPr>
      </w:pPr>
      <w:r w:rsidRPr="009A5E6A">
        <w:rPr>
          <w:rFonts w:ascii="Arial" w:hAnsi="Arial"/>
          <w:sz w:val="22"/>
          <w:lang w:val="es-ES"/>
        </w:rPr>
        <w:t>Interfaz amigable, fácil y seguro acceso y disponible para varios navegadores</w:t>
      </w:r>
    </w:p>
    <w:p w14:paraId="721C84FC" w14:textId="77777777" w:rsidR="000351A3" w:rsidRPr="009A5E6A" w:rsidRDefault="000351A3" w:rsidP="00107188">
      <w:pPr>
        <w:pStyle w:val="Prrafodelista"/>
        <w:numPr>
          <w:ilvl w:val="1"/>
          <w:numId w:val="31"/>
        </w:numPr>
        <w:spacing w:line="240" w:lineRule="auto"/>
        <w:ind w:left="709" w:hanging="425"/>
        <w:rPr>
          <w:rFonts w:ascii="Arial" w:hAnsi="Arial"/>
          <w:sz w:val="22"/>
          <w:lang w:val="es-ES"/>
        </w:rPr>
      </w:pPr>
      <w:r w:rsidRPr="009A5E6A">
        <w:rPr>
          <w:rFonts w:ascii="Arial" w:hAnsi="Arial"/>
          <w:sz w:val="22"/>
          <w:lang w:val="es-ES"/>
        </w:rPr>
        <w:t>Mejor navegabilidad entre preguntas y políticas</w:t>
      </w:r>
    </w:p>
    <w:p w14:paraId="4B26A2D8" w14:textId="77777777" w:rsidR="000351A3" w:rsidRPr="009A5E6A" w:rsidRDefault="000351A3" w:rsidP="00107188">
      <w:pPr>
        <w:pStyle w:val="Prrafodelista"/>
        <w:numPr>
          <w:ilvl w:val="1"/>
          <w:numId w:val="31"/>
        </w:numPr>
        <w:spacing w:line="240" w:lineRule="auto"/>
        <w:ind w:left="709" w:hanging="425"/>
        <w:rPr>
          <w:rFonts w:ascii="Arial" w:hAnsi="Arial"/>
          <w:sz w:val="22"/>
          <w:lang w:val="es-ES"/>
        </w:rPr>
      </w:pPr>
      <w:r w:rsidRPr="009A5E6A">
        <w:rPr>
          <w:rFonts w:ascii="Arial" w:hAnsi="Arial"/>
          <w:sz w:val="22"/>
          <w:lang w:val="es-ES"/>
        </w:rPr>
        <w:t>Guarda automáticamente avances parciales</w:t>
      </w:r>
    </w:p>
    <w:p w14:paraId="24421681" w14:textId="77777777" w:rsidR="000351A3" w:rsidRPr="009A5E6A" w:rsidRDefault="000351A3" w:rsidP="00107188">
      <w:pPr>
        <w:pStyle w:val="Prrafodelista"/>
        <w:numPr>
          <w:ilvl w:val="1"/>
          <w:numId w:val="31"/>
        </w:numPr>
        <w:spacing w:line="240" w:lineRule="auto"/>
        <w:ind w:left="709" w:hanging="425"/>
        <w:rPr>
          <w:rFonts w:ascii="Arial" w:hAnsi="Arial"/>
          <w:sz w:val="22"/>
          <w:lang w:val="es-ES"/>
        </w:rPr>
      </w:pPr>
      <w:r w:rsidRPr="009A5E6A">
        <w:rPr>
          <w:rFonts w:ascii="Arial" w:hAnsi="Arial"/>
          <w:sz w:val="22"/>
          <w:lang w:val="es-ES"/>
        </w:rPr>
        <w:t>Posibilidad de asignar preguntas a otros servidores de la entidad</w:t>
      </w:r>
    </w:p>
    <w:p w14:paraId="16662B22" w14:textId="77777777" w:rsidR="000351A3" w:rsidRPr="009A5E6A" w:rsidRDefault="000351A3" w:rsidP="00107188">
      <w:pPr>
        <w:pStyle w:val="Prrafodelista"/>
        <w:numPr>
          <w:ilvl w:val="1"/>
          <w:numId w:val="31"/>
        </w:numPr>
        <w:spacing w:line="240" w:lineRule="auto"/>
        <w:ind w:left="709" w:hanging="425"/>
        <w:rPr>
          <w:rFonts w:ascii="Arial" w:hAnsi="Arial"/>
          <w:sz w:val="22"/>
          <w:lang w:val="es-ES"/>
        </w:rPr>
      </w:pPr>
      <w:r w:rsidRPr="009A5E6A">
        <w:rPr>
          <w:rFonts w:ascii="Arial" w:hAnsi="Arial"/>
          <w:sz w:val="22"/>
          <w:lang w:val="es-ES"/>
        </w:rPr>
        <w:t>Semáforo indicativo de avances en el reporte</w:t>
      </w:r>
    </w:p>
    <w:p w14:paraId="689169C7" w14:textId="77777777" w:rsidR="000351A3" w:rsidRPr="009A5E6A" w:rsidRDefault="000351A3" w:rsidP="00107188">
      <w:pPr>
        <w:pStyle w:val="Prrafodelista"/>
        <w:numPr>
          <w:ilvl w:val="1"/>
          <w:numId w:val="31"/>
        </w:numPr>
        <w:spacing w:line="240" w:lineRule="auto"/>
        <w:ind w:left="709" w:hanging="425"/>
        <w:rPr>
          <w:rFonts w:ascii="Arial" w:hAnsi="Arial"/>
          <w:sz w:val="22"/>
          <w:lang w:val="es-ES"/>
        </w:rPr>
      </w:pPr>
      <w:r w:rsidRPr="009A5E6A">
        <w:rPr>
          <w:rFonts w:ascii="Arial" w:hAnsi="Arial"/>
          <w:sz w:val="22"/>
          <w:lang w:val="es-ES"/>
        </w:rPr>
        <w:t xml:space="preserve">Facilidades para cambio y recuperación de contraseña </w:t>
      </w:r>
    </w:p>
    <w:p w14:paraId="2D93DA80" w14:textId="77777777" w:rsidR="000351A3" w:rsidRPr="009A5E6A" w:rsidRDefault="000351A3" w:rsidP="00107188">
      <w:pPr>
        <w:pStyle w:val="Prrafodelista"/>
        <w:numPr>
          <w:ilvl w:val="1"/>
          <w:numId w:val="31"/>
        </w:numPr>
        <w:spacing w:line="240" w:lineRule="auto"/>
        <w:ind w:left="709" w:hanging="425"/>
        <w:rPr>
          <w:rFonts w:ascii="Arial" w:hAnsi="Arial"/>
          <w:sz w:val="22"/>
          <w:lang w:val="es-ES"/>
        </w:rPr>
      </w:pPr>
      <w:r w:rsidRPr="009A5E6A">
        <w:rPr>
          <w:rFonts w:ascii="Arial" w:hAnsi="Arial"/>
          <w:sz w:val="22"/>
          <w:lang w:val="es-ES"/>
        </w:rPr>
        <w:t xml:space="preserve">Formulario en pdf descargable </w:t>
      </w:r>
    </w:p>
    <w:p w14:paraId="1C3226DC" w14:textId="77777777" w:rsidR="000351A3" w:rsidRPr="009A5E6A" w:rsidRDefault="000351A3" w:rsidP="00107188">
      <w:pPr>
        <w:pStyle w:val="Prrafodelista"/>
        <w:numPr>
          <w:ilvl w:val="1"/>
          <w:numId w:val="31"/>
        </w:numPr>
        <w:spacing w:line="240" w:lineRule="auto"/>
        <w:ind w:left="709" w:hanging="425"/>
        <w:rPr>
          <w:rFonts w:ascii="Arial" w:hAnsi="Arial"/>
          <w:sz w:val="22"/>
          <w:lang w:val="es-ES"/>
        </w:rPr>
      </w:pPr>
      <w:r w:rsidRPr="009A5E6A">
        <w:rPr>
          <w:rFonts w:ascii="Arial" w:hAnsi="Arial"/>
          <w:sz w:val="22"/>
          <w:lang w:val="es-ES"/>
        </w:rPr>
        <w:t>Expedición de certificado como evidencia del diligenciamiento</w:t>
      </w:r>
    </w:p>
    <w:p w14:paraId="4B098EE7" w14:textId="77777777" w:rsidR="000351A3" w:rsidRPr="009A5E6A" w:rsidRDefault="000351A3" w:rsidP="00107188">
      <w:pPr>
        <w:pStyle w:val="Prrafodelista"/>
        <w:numPr>
          <w:ilvl w:val="1"/>
          <w:numId w:val="31"/>
        </w:numPr>
        <w:spacing w:line="240" w:lineRule="auto"/>
        <w:ind w:left="709" w:hanging="425"/>
        <w:rPr>
          <w:rFonts w:ascii="Arial" w:hAnsi="Arial"/>
          <w:sz w:val="22"/>
          <w:lang w:val="es-ES"/>
        </w:rPr>
      </w:pPr>
      <w:r w:rsidRPr="009A5E6A">
        <w:rPr>
          <w:rFonts w:ascii="Arial" w:hAnsi="Arial"/>
          <w:sz w:val="22"/>
          <w:lang w:val="es-ES"/>
        </w:rPr>
        <w:t>Registro de información durante todo el plazo de la aplicación</w:t>
      </w:r>
    </w:p>
    <w:p w14:paraId="48BC0A9C" w14:textId="77777777" w:rsidR="000351A3" w:rsidRDefault="000351A3" w:rsidP="00107188">
      <w:pPr>
        <w:pStyle w:val="Prrafodelista"/>
        <w:numPr>
          <w:ilvl w:val="1"/>
          <w:numId w:val="31"/>
        </w:numPr>
        <w:spacing w:line="240" w:lineRule="auto"/>
        <w:ind w:left="709" w:hanging="425"/>
        <w:rPr>
          <w:rFonts w:ascii="Arial" w:hAnsi="Arial"/>
          <w:sz w:val="22"/>
          <w:lang w:val="es-ES"/>
        </w:rPr>
      </w:pPr>
      <w:r w:rsidRPr="009A5E6A">
        <w:rPr>
          <w:rFonts w:ascii="Arial" w:hAnsi="Arial"/>
          <w:sz w:val="22"/>
          <w:lang w:val="es-ES"/>
        </w:rPr>
        <w:t>Descargue de un archivo pivote, que facilita el procesamiento de los datos, el cual es el principal insumo para el cálculo de los índices de desempeño.</w:t>
      </w:r>
    </w:p>
    <w:p w14:paraId="73252D23" w14:textId="77777777" w:rsidR="00CD7722" w:rsidRDefault="00CD7722" w:rsidP="00107188">
      <w:pPr>
        <w:spacing w:after="0" w:line="240" w:lineRule="auto"/>
        <w:rPr>
          <w:rFonts w:ascii="Arial" w:hAnsi="Arial"/>
          <w:sz w:val="22"/>
          <w:lang w:val="es-ES"/>
        </w:rPr>
      </w:pPr>
    </w:p>
    <w:p w14:paraId="484A8F43" w14:textId="280F2567" w:rsidR="00CD7722" w:rsidRDefault="00CD7722" w:rsidP="00107188">
      <w:pPr>
        <w:spacing w:after="0" w:line="240" w:lineRule="auto"/>
        <w:rPr>
          <w:rFonts w:ascii="Arial" w:hAnsi="Arial"/>
          <w:sz w:val="22"/>
          <w:lang w:val="es-ES"/>
        </w:rPr>
      </w:pPr>
      <w:r>
        <w:rPr>
          <w:rFonts w:ascii="Arial" w:hAnsi="Arial"/>
          <w:sz w:val="22"/>
          <w:lang w:val="es-ES"/>
        </w:rPr>
        <w:t>Así mismo se han logrado identificar algunas dificultades que se han evidenciado en los ejercicios de medición:</w:t>
      </w:r>
    </w:p>
    <w:p w14:paraId="28C39BFA" w14:textId="77777777" w:rsidR="00CD7722" w:rsidRPr="009A5E6A" w:rsidRDefault="00CD7722" w:rsidP="00107188">
      <w:pPr>
        <w:spacing w:after="0" w:line="240" w:lineRule="auto"/>
        <w:ind w:left="284" w:hanging="284"/>
        <w:rPr>
          <w:rFonts w:ascii="Arial" w:hAnsi="Arial"/>
          <w:sz w:val="22"/>
          <w:lang w:val="es-ES"/>
        </w:rPr>
      </w:pPr>
    </w:p>
    <w:p w14:paraId="61E7447C" w14:textId="510FED27" w:rsidR="00CD7722" w:rsidRDefault="00CD7722" w:rsidP="00107188">
      <w:pPr>
        <w:pStyle w:val="Prrafodelista"/>
        <w:numPr>
          <w:ilvl w:val="0"/>
          <w:numId w:val="31"/>
        </w:numPr>
        <w:spacing w:line="240" w:lineRule="auto"/>
        <w:ind w:left="284" w:hanging="284"/>
        <w:rPr>
          <w:rFonts w:ascii="Arial" w:hAnsi="Arial"/>
          <w:sz w:val="22"/>
          <w:lang w:val="es-ES"/>
        </w:rPr>
      </w:pPr>
      <w:r w:rsidRPr="00CD7722">
        <w:rPr>
          <w:rFonts w:ascii="Arial" w:hAnsi="Arial"/>
          <w:sz w:val="22"/>
          <w:lang w:val="es-ES"/>
        </w:rPr>
        <w:t xml:space="preserve">Se evidencia un crecimiento del número de preguntas en cada medición, que </w:t>
      </w:r>
      <w:r>
        <w:rPr>
          <w:rFonts w:ascii="Arial" w:hAnsi="Arial"/>
          <w:sz w:val="22"/>
          <w:lang w:val="es-ES"/>
        </w:rPr>
        <w:t xml:space="preserve">pueden generar desgaste en la fuente, generando que las respuestas de las entidades no atiendan los criterios de calidad del dato que se requieren en el ejercicio de medición del desempeño institucional. No es claro aún, si los líderes están utilizando el total de sus preguntas para efectos de los análisis de resultados. </w:t>
      </w:r>
    </w:p>
    <w:p w14:paraId="19782374" w14:textId="77777777" w:rsidR="00CD7722" w:rsidRDefault="00CD7722" w:rsidP="00107188">
      <w:pPr>
        <w:pStyle w:val="Prrafodelista"/>
        <w:spacing w:line="240" w:lineRule="auto"/>
        <w:ind w:left="284"/>
        <w:rPr>
          <w:rFonts w:ascii="Arial" w:hAnsi="Arial"/>
          <w:sz w:val="22"/>
          <w:lang w:val="es-ES"/>
        </w:rPr>
      </w:pPr>
    </w:p>
    <w:p w14:paraId="6B09DD10" w14:textId="29E5E36B" w:rsidR="00CD7722" w:rsidRDefault="00CD7722" w:rsidP="00107188">
      <w:pPr>
        <w:pStyle w:val="Prrafodelista"/>
        <w:numPr>
          <w:ilvl w:val="0"/>
          <w:numId w:val="31"/>
        </w:numPr>
        <w:spacing w:line="240" w:lineRule="auto"/>
        <w:ind w:left="284" w:hanging="284"/>
        <w:rPr>
          <w:rFonts w:ascii="Arial" w:hAnsi="Arial"/>
          <w:sz w:val="22"/>
          <w:lang w:val="es-ES"/>
        </w:rPr>
      </w:pPr>
      <w:r>
        <w:rPr>
          <w:rFonts w:ascii="Arial" w:hAnsi="Arial"/>
          <w:sz w:val="22"/>
          <w:lang w:val="es-ES"/>
        </w:rPr>
        <w:t>Los lenguajes que se utilizan en ocasiones para las preguntas, son muy técnicos o poco claros para las entidades, especialmente, las pequeñas</w:t>
      </w:r>
      <w:r w:rsidR="0058605A">
        <w:rPr>
          <w:rFonts w:ascii="Arial" w:hAnsi="Arial"/>
          <w:sz w:val="22"/>
          <w:lang w:val="es-ES"/>
        </w:rPr>
        <w:t xml:space="preserve"> en territorio que no alcanzan a comprender en muchos casos, el alcance de las mismas.</w:t>
      </w:r>
    </w:p>
    <w:p w14:paraId="3951A9BC" w14:textId="77777777" w:rsidR="0058605A" w:rsidRPr="0058605A" w:rsidRDefault="0058605A" w:rsidP="00107188">
      <w:pPr>
        <w:pStyle w:val="Prrafodelista"/>
        <w:spacing w:line="240" w:lineRule="auto"/>
        <w:rPr>
          <w:rFonts w:ascii="Arial" w:hAnsi="Arial"/>
          <w:sz w:val="22"/>
          <w:lang w:val="es-ES"/>
        </w:rPr>
      </w:pPr>
    </w:p>
    <w:p w14:paraId="2A159D0B" w14:textId="0DAC6686" w:rsidR="0058605A" w:rsidRDefault="0058605A" w:rsidP="00107188">
      <w:pPr>
        <w:pStyle w:val="Prrafodelista"/>
        <w:numPr>
          <w:ilvl w:val="0"/>
          <w:numId w:val="31"/>
        </w:numPr>
        <w:spacing w:line="240" w:lineRule="auto"/>
        <w:ind w:left="284" w:hanging="284"/>
        <w:rPr>
          <w:rFonts w:ascii="Arial" w:hAnsi="Arial"/>
          <w:sz w:val="22"/>
          <w:lang w:val="es-ES"/>
        </w:rPr>
      </w:pPr>
      <w:r>
        <w:rPr>
          <w:rFonts w:ascii="Arial" w:hAnsi="Arial"/>
          <w:sz w:val="22"/>
          <w:lang w:val="es-ES"/>
        </w:rPr>
        <w:t>Más allá del lenguaje, de fondo está el haber dejado de lado un poco los criterios diferenciales; en ocasiones, se exigen requerimientos de alto contenido técnico o que superan las capacidades de, nuevamente, las entidades más pequeñas de territorio.</w:t>
      </w:r>
    </w:p>
    <w:p w14:paraId="3254E172" w14:textId="77777777" w:rsidR="00A6168E" w:rsidRPr="00A6168E" w:rsidRDefault="00A6168E" w:rsidP="00107188">
      <w:pPr>
        <w:pStyle w:val="Prrafodelista"/>
        <w:spacing w:line="240" w:lineRule="auto"/>
        <w:rPr>
          <w:rFonts w:ascii="Arial" w:hAnsi="Arial"/>
          <w:sz w:val="22"/>
          <w:lang w:val="es-ES"/>
        </w:rPr>
      </w:pPr>
    </w:p>
    <w:p w14:paraId="7618D94A" w14:textId="203C033E" w:rsidR="00A6168E" w:rsidRDefault="00A6168E" w:rsidP="00107188">
      <w:pPr>
        <w:pStyle w:val="Prrafodelista"/>
        <w:numPr>
          <w:ilvl w:val="0"/>
          <w:numId w:val="31"/>
        </w:numPr>
        <w:spacing w:line="240" w:lineRule="auto"/>
        <w:ind w:left="284" w:hanging="284"/>
        <w:rPr>
          <w:rFonts w:ascii="Arial" w:hAnsi="Arial"/>
          <w:sz w:val="22"/>
          <w:lang w:val="es-ES"/>
        </w:rPr>
      </w:pPr>
      <w:r>
        <w:rPr>
          <w:rFonts w:ascii="Arial" w:hAnsi="Arial"/>
          <w:sz w:val="22"/>
          <w:lang w:val="es-ES"/>
        </w:rPr>
        <w:t xml:space="preserve">Hay algunas dificultades en la interpretación de los resultados especialmente en materia del cálculo mismos de los índices, la clasificación de grupos pares para las comparaciones, confusión del propósito del IDI como ranking, entre otras. </w:t>
      </w:r>
    </w:p>
    <w:p w14:paraId="395514C6" w14:textId="77777777" w:rsidR="00A6168E" w:rsidRPr="00A6168E" w:rsidRDefault="00A6168E" w:rsidP="00107188">
      <w:pPr>
        <w:pStyle w:val="Prrafodelista"/>
        <w:spacing w:line="240" w:lineRule="auto"/>
        <w:rPr>
          <w:rFonts w:ascii="Arial" w:hAnsi="Arial"/>
          <w:sz w:val="22"/>
          <w:lang w:val="es-ES"/>
        </w:rPr>
      </w:pPr>
    </w:p>
    <w:p w14:paraId="30E36F92" w14:textId="38E7DFC6" w:rsidR="00A6168E" w:rsidRDefault="00A6168E" w:rsidP="00107188">
      <w:pPr>
        <w:pStyle w:val="Prrafodelista"/>
        <w:numPr>
          <w:ilvl w:val="0"/>
          <w:numId w:val="31"/>
        </w:numPr>
        <w:spacing w:line="240" w:lineRule="auto"/>
        <w:ind w:left="284" w:hanging="284"/>
        <w:rPr>
          <w:rFonts w:ascii="Arial" w:hAnsi="Arial"/>
          <w:sz w:val="22"/>
          <w:lang w:val="es-ES"/>
        </w:rPr>
      </w:pPr>
      <w:r>
        <w:rPr>
          <w:rFonts w:ascii="Arial" w:hAnsi="Arial"/>
          <w:sz w:val="22"/>
          <w:lang w:val="es-ES"/>
        </w:rPr>
        <w:t xml:space="preserve">Se observa mucha diferenciación entre </w:t>
      </w:r>
      <w:r w:rsidR="001E2928">
        <w:rPr>
          <w:rFonts w:ascii="Arial" w:hAnsi="Arial"/>
          <w:sz w:val="22"/>
          <w:lang w:val="es-ES"/>
        </w:rPr>
        <w:t xml:space="preserve">naturalezas jurídicas de las </w:t>
      </w:r>
      <w:r>
        <w:rPr>
          <w:rFonts w:ascii="Arial" w:hAnsi="Arial"/>
          <w:sz w:val="22"/>
          <w:lang w:val="es-ES"/>
        </w:rPr>
        <w:t>entidades que complejiza la consolidación</w:t>
      </w:r>
      <w:r w:rsidR="001E2928">
        <w:rPr>
          <w:rFonts w:ascii="Arial" w:hAnsi="Arial"/>
          <w:sz w:val="22"/>
          <w:lang w:val="es-ES"/>
        </w:rPr>
        <w:t xml:space="preserve"> de los formularios, generando más de 100 escenarios de combinación de preguntas, dificultando la parametrización en el aplicativo.</w:t>
      </w:r>
    </w:p>
    <w:p w14:paraId="32808DDD" w14:textId="77777777" w:rsidR="001E2928" w:rsidRPr="001E2928" w:rsidRDefault="001E2928" w:rsidP="00107188">
      <w:pPr>
        <w:pStyle w:val="Prrafodelista"/>
        <w:spacing w:line="240" w:lineRule="auto"/>
        <w:rPr>
          <w:rFonts w:ascii="Arial" w:hAnsi="Arial"/>
          <w:sz w:val="22"/>
          <w:lang w:val="es-ES"/>
        </w:rPr>
      </w:pPr>
    </w:p>
    <w:p w14:paraId="2ACA95F7" w14:textId="05D9C4BD" w:rsidR="001E2928" w:rsidRPr="00CD7722" w:rsidRDefault="001E2928" w:rsidP="00107188">
      <w:pPr>
        <w:pStyle w:val="Prrafodelista"/>
        <w:numPr>
          <w:ilvl w:val="0"/>
          <w:numId w:val="31"/>
        </w:numPr>
        <w:spacing w:line="240" w:lineRule="auto"/>
        <w:ind w:left="284" w:hanging="284"/>
        <w:rPr>
          <w:rFonts w:ascii="Arial" w:hAnsi="Arial"/>
          <w:sz w:val="22"/>
          <w:lang w:val="es-ES"/>
        </w:rPr>
      </w:pPr>
      <w:r>
        <w:rPr>
          <w:rFonts w:ascii="Arial" w:hAnsi="Arial"/>
          <w:sz w:val="22"/>
          <w:lang w:val="es-ES"/>
        </w:rPr>
        <w:t>Si bien, la medición refleja en la mayoría de los casos la realidad institucional, se ha evidenciado que algunas entidades aprendieron a contestar el cuestionario con información que no corresponde, en muchas ocasiones, a su propia realidad, sino con miras a obtener mejores puntajes, distorsionando el propósito de la medición.</w:t>
      </w:r>
    </w:p>
    <w:p w14:paraId="41E9E557" w14:textId="77777777" w:rsidR="006434F1" w:rsidRPr="009A5E6A" w:rsidRDefault="006434F1" w:rsidP="00107188">
      <w:pPr>
        <w:spacing w:after="0" w:line="240" w:lineRule="auto"/>
        <w:rPr>
          <w:rFonts w:ascii="Arial" w:hAnsi="Arial"/>
          <w:color w:val="0070C0"/>
          <w:sz w:val="22"/>
          <w:lang w:val="es-ES"/>
        </w:rPr>
      </w:pPr>
    </w:p>
    <w:p w14:paraId="10F9E7F3" w14:textId="2F085BE8" w:rsidR="000351A3" w:rsidRPr="009A5E6A" w:rsidRDefault="006D274D" w:rsidP="00107188">
      <w:pPr>
        <w:spacing w:after="0" w:line="240" w:lineRule="auto"/>
        <w:rPr>
          <w:rFonts w:ascii="Arial" w:hAnsi="Arial"/>
          <w:color w:val="0070C0"/>
          <w:sz w:val="22"/>
          <w:lang w:val="es-ES"/>
        </w:rPr>
      </w:pPr>
      <w:r>
        <w:rPr>
          <w:rFonts w:ascii="Arial" w:hAnsi="Arial"/>
          <w:color w:val="0070C0"/>
          <w:sz w:val="22"/>
          <w:lang w:val="es-ES"/>
        </w:rPr>
        <w:t>4</w:t>
      </w:r>
      <w:r w:rsidR="006434F1" w:rsidRPr="009A5E6A">
        <w:rPr>
          <w:rFonts w:ascii="Arial" w:hAnsi="Arial"/>
          <w:color w:val="0070C0"/>
          <w:sz w:val="22"/>
          <w:lang w:val="es-ES"/>
        </w:rPr>
        <w:t xml:space="preserve">. </w:t>
      </w:r>
      <w:r w:rsidR="004B2F78" w:rsidRPr="009A5E6A">
        <w:rPr>
          <w:rFonts w:ascii="Arial" w:hAnsi="Arial"/>
          <w:color w:val="0070C0"/>
          <w:sz w:val="22"/>
          <w:lang w:val="es-ES"/>
        </w:rPr>
        <w:t xml:space="preserve">No obstante los trabajos adelantados, </w:t>
      </w:r>
      <w:r w:rsidR="006434F1" w:rsidRPr="009A5E6A">
        <w:rPr>
          <w:rFonts w:ascii="Arial" w:hAnsi="Arial"/>
          <w:color w:val="0070C0"/>
          <w:sz w:val="22"/>
          <w:lang w:val="es-ES"/>
        </w:rPr>
        <w:t>aún</w:t>
      </w:r>
      <w:r w:rsidR="004B2F78" w:rsidRPr="009A5E6A">
        <w:rPr>
          <w:rFonts w:ascii="Arial" w:hAnsi="Arial"/>
          <w:color w:val="0070C0"/>
          <w:sz w:val="22"/>
          <w:lang w:val="es-ES"/>
        </w:rPr>
        <w:t xml:space="preserve"> quedan retos y desafíos importantes por cumplir, que permitirán </w:t>
      </w:r>
      <w:r w:rsidR="006434F1" w:rsidRPr="009A5E6A">
        <w:rPr>
          <w:rFonts w:ascii="Arial" w:hAnsi="Arial"/>
          <w:color w:val="0070C0"/>
          <w:sz w:val="22"/>
          <w:lang w:val="es-ES"/>
        </w:rPr>
        <w:t>continuar</w:t>
      </w:r>
      <w:r w:rsidR="004B2F78" w:rsidRPr="009A5E6A">
        <w:rPr>
          <w:rFonts w:ascii="Arial" w:hAnsi="Arial"/>
          <w:color w:val="0070C0"/>
          <w:sz w:val="22"/>
          <w:lang w:val="es-ES"/>
        </w:rPr>
        <w:t xml:space="preserve"> avanzando, fortaleciendo y mejorando el Modelo de Gestión Pública con que cuentan las entidades colombianas. Entre ellos, están:</w:t>
      </w:r>
    </w:p>
    <w:p w14:paraId="5E442274" w14:textId="77777777" w:rsidR="000351A3" w:rsidRPr="009A5E6A" w:rsidRDefault="000351A3" w:rsidP="00107188">
      <w:pPr>
        <w:spacing w:after="0" w:line="240" w:lineRule="auto"/>
        <w:rPr>
          <w:rFonts w:ascii="Arial" w:hAnsi="Arial"/>
          <w:color w:val="0070C0"/>
          <w:sz w:val="22"/>
          <w:lang w:val="es-ES"/>
        </w:rPr>
      </w:pPr>
    </w:p>
    <w:p w14:paraId="210CC9E9" w14:textId="732C5211" w:rsidR="000351A3" w:rsidRPr="009A5E6A" w:rsidRDefault="000351A3" w:rsidP="00107188">
      <w:pPr>
        <w:pStyle w:val="Prrafodelista"/>
        <w:numPr>
          <w:ilvl w:val="0"/>
          <w:numId w:val="31"/>
        </w:numPr>
        <w:spacing w:line="240" w:lineRule="auto"/>
        <w:ind w:left="284" w:hanging="284"/>
        <w:rPr>
          <w:rFonts w:ascii="Arial" w:hAnsi="Arial"/>
          <w:sz w:val="22"/>
          <w:lang w:val="es-ES"/>
        </w:rPr>
      </w:pPr>
      <w:r w:rsidRPr="009A5E6A">
        <w:rPr>
          <w:rFonts w:ascii="Arial" w:hAnsi="Arial"/>
          <w:sz w:val="22"/>
          <w:lang w:val="es-ES"/>
        </w:rPr>
        <w:t xml:space="preserve">Continuar fortalecimiento de la articulación y coordinación de entidades líderes de política, para simplificar y evitar duplicidad funciones. Sobre </w:t>
      </w:r>
      <w:r w:rsidR="004C47BC" w:rsidRPr="009A5E6A">
        <w:rPr>
          <w:rFonts w:ascii="Arial" w:hAnsi="Arial"/>
          <w:sz w:val="22"/>
          <w:lang w:val="es-ES"/>
        </w:rPr>
        <w:t>todo,</w:t>
      </w:r>
      <w:r w:rsidRPr="009A5E6A">
        <w:rPr>
          <w:rFonts w:ascii="Arial" w:hAnsi="Arial"/>
          <w:sz w:val="22"/>
          <w:lang w:val="es-ES"/>
        </w:rPr>
        <w:t xml:space="preserve"> el trabajo del Consejo de Gestión es clave, debe seguir consolidando con la única instancia decisoria en temas de gestión y desempeño institucional.</w:t>
      </w:r>
    </w:p>
    <w:p w14:paraId="02AAA4EC" w14:textId="77777777" w:rsidR="000351A3" w:rsidRPr="009A5E6A" w:rsidRDefault="000351A3" w:rsidP="00107188">
      <w:pPr>
        <w:pStyle w:val="Prrafodelista"/>
        <w:spacing w:line="240" w:lineRule="auto"/>
        <w:ind w:left="284" w:hanging="284"/>
        <w:rPr>
          <w:rFonts w:ascii="Arial" w:hAnsi="Arial"/>
          <w:sz w:val="22"/>
          <w:lang w:val="es-ES"/>
        </w:rPr>
      </w:pPr>
    </w:p>
    <w:p w14:paraId="0DF77098" w14:textId="77777777" w:rsidR="000351A3" w:rsidRPr="009A5E6A" w:rsidRDefault="000351A3" w:rsidP="00107188">
      <w:pPr>
        <w:pStyle w:val="Prrafodelista"/>
        <w:numPr>
          <w:ilvl w:val="0"/>
          <w:numId w:val="31"/>
        </w:numPr>
        <w:spacing w:line="240" w:lineRule="auto"/>
        <w:ind w:left="284" w:hanging="284"/>
        <w:rPr>
          <w:rFonts w:ascii="Arial" w:hAnsi="Arial"/>
          <w:sz w:val="22"/>
          <w:lang w:val="es-ES"/>
        </w:rPr>
      </w:pPr>
      <w:r w:rsidRPr="009A5E6A">
        <w:rPr>
          <w:rFonts w:ascii="Arial" w:hAnsi="Arial"/>
          <w:sz w:val="22"/>
          <w:lang w:val="es-ES"/>
        </w:rPr>
        <w:t>MIPG es el resultado del trabajo de coordinación interinstitucional que permitió la simplificaron de múltiples y diversos requerimientos y directrices que diferentes entidades venían implementado de manera aislada.</w:t>
      </w:r>
    </w:p>
    <w:p w14:paraId="68A73F13" w14:textId="77777777" w:rsidR="000351A3" w:rsidRPr="009A5E6A" w:rsidRDefault="000351A3" w:rsidP="00107188">
      <w:pPr>
        <w:pStyle w:val="Prrafodelista"/>
        <w:spacing w:line="240" w:lineRule="auto"/>
        <w:ind w:left="284" w:hanging="284"/>
        <w:rPr>
          <w:rFonts w:ascii="Arial" w:hAnsi="Arial"/>
          <w:sz w:val="22"/>
          <w:lang w:val="es-ES"/>
        </w:rPr>
      </w:pPr>
    </w:p>
    <w:p w14:paraId="732B9D28" w14:textId="779951B2" w:rsidR="000351A3" w:rsidRPr="009A5E6A" w:rsidRDefault="000351A3" w:rsidP="00107188">
      <w:pPr>
        <w:pStyle w:val="Prrafodelista"/>
        <w:spacing w:line="240" w:lineRule="auto"/>
        <w:ind w:left="284"/>
        <w:rPr>
          <w:rFonts w:ascii="Arial" w:hAnsi="Arial"/>
          <w:sz w:val="22"/>
          <w:lang w:val="es-ES"/>
        </w:rPr>
      </w:pPr>
      <w:r w:rsidRPr="009A5E6A">
        <w:rPr>
          <w:rFonts w:ascii="Arial" w:hAnsi="Arial"/>
          <w:sz w:val="22"/>
          <w:lang w:val="es-ES"/>
        </w:rPr>
        <w:t xml:space="preserve">Hoy debemos retomar esta iniciativa y revisar si estamos tendiendo nuevamente a fatigar a las entidades con requerimientos y lineamientos de política de difícil implementación, especialmente en territorio. Observamos que los requerimientos y directrices de las políticas han venido aumentando. Por tanto, la invitación a los líderes es a que revisemos </w:t>
      </w:r>
      <w:r w:rsidR="000F7559" w:rsidRPr="009A5E6A">
        <w:rPr>
          <w:rFonts w:ascii="Arial" w:hAnsi="Arial"/>
          <w:sz w:val="22"/>
          <w:lang w:val="es-ES"/>
        </w:rPr>
        <w:t>los</w:t>
      </w:r>
      <w:r w:rsidRPr="009A5E6A">
        <w:rPr>
          <w:rFonts w:ascii="Arial" w:hAnsi="Arial"/>
          <w:sz w:val="22"/>
          <w:lang w:val="es-ES"/>
        </w:rPr>
        <w:t xml:space="preserve"> marco</w:t>
      </w:r>
      <w:r w:rsidR="000F7559" w:rsidRPr="009A5E6A">
        <w:rPr>
          <w:rFonts w:ascii="Arial" w:hAnsi="Arial"/>
          <w:sz w:val="22"/>
          <w:lang w:val="es-ES"/>
        </w:rPr>
        <w:t xml:space="preserve">s </w:t>
      </w:r>
      <w:r w:rsidRPr="009A5E6A">
        <w:rPr>
          <w:rFonts w:ascii="Arial" w:hAnsi="Arial"/>
          <w:sz w:val="22"/>
          <w:lang w:val="es-ES"/>
        </w:rPr>
        <w:t xml:space="preserve">de cada </w:t>
      </w:r>
      <w:r w:rsidR="000F7559" w:rsidRPr="009A5E6A">
        <w:rPr>
          <w:rFonts w:ascii="Arial" w:hAnsi="Arial"/>
          <w:sz w:val="22"/>
          <w:lang w:val="es-ES"/>
        </w:rPr>
        <w:t xml:space="preserve">política, </w:t>
      </w:r>
      <w:r w:rsidR="000F7559" w:rsidRPr="009A5E6A">
        <w:rPr>
          <w:rFonts w:ascii="Arial" w:hAnsi="Arial"/>
          <w:b/>
          <w:bCs/>
          <w:sz w:val="22"/>
          <w:lang w:val="es-ES"/>
        </w:rPr>
        <w:t>pero no</w:t>
      </w:r>
      <w:r w:rsidRPr="009A5E6A">
        <w:rPr>
          <w:rFonts w:ascii="Arial" w:hAnsi="Arial"/>
          <w:sz w:val="22"/>
          <w:lang w:val="es-ES"/>
        </w:rPr>
        <w:t xml:space="preserve"> de manera aislada, sino en el contexto general de MIPG y revisar hasta qué punto cada uno de ellos aporta valor a la gestión institucional.</w:t>
      </w:r>
    </w:p>
    <w:p w14:paraId="0497584F" w14:textId="77777777" w:rsidR="000351A3" w:rsidRPr="009A5E6A" w:rsidRDefault="000351A3" w:rsidP="00107188">
      <w:pPr>
        <w:pStyle w:val="Prrafodelista"/>
        <w:spacing w:line="240" w:lineRule="auto"/>
        <w:ind w:left="284" w:hanging="284"/>
        <w:rPr>
          <w:rFonts w:ascii="Arial" w:hAnsi="Arial"/>
          <w:sz w:val="22"/>
          <w:lang w:val="es-ES"/>
        </w:rPr>
      </w:pPr>
    </w:p>
    <w:p w14:paraId="3D237C55" w14:textId="06554FA3" w:rsidR="000351A3" w:rsidRPr="009A5E6A" w:rsidRDefault="000351A3" w:rsidP="00107188">
      <w:pPr>
        <w:pStyle w:val="Prrafodelista"/>
        <w:numPr>
          <w:ilvl w:val="0"/>
          <w:numId w:val="31"/>
        </w:numPr>
        <w:spacing w:line="240" w:lineRule="auto"/>
        <w:ind w:left="284" w:hanging="284"/>
        <w:rPr>
          <w:rFonts w:ascii="Arial" w:hAnsi="Arial"/>
          <w:sz w:val="22"/>
          <w:lang w:val="es-ES"/>
        </w:rPr>
      </w:pPr>
      <w:r w:rsidRPr="009A5E6A">
        <w:rPr>
          <w:rFonts w:ascii="Arial" w:hAnsi="Arial"/>
          <w:sz w:val="22"/>
          <w:lang w:val="es-ES"/>
        </w:rPr>
        <w:lastRenderedPageBreak/>
        <w:t xml:space="preserve">En este sentido, para segundo semestre, </w:t>
      </w:r>
      <w:r w:rsidR="007F7343" w:rsidRPr="009A5E6A">
        <w:rPr>
          <w:rFonts w:ascii="Arial" w:hAnsi="Arial"/>
          <w:sz w:val="22"/>
          <w:lang w:val="es-ES"/>
        </w:rPr>
        <w:t>se va</w:t>
      </w:r>
      <w:r w:rsidRPr="009A5E6A">
        <w:rPr>
          <w:rFonts w:ascii="Arial" w:hAnsi="Arial"/>
          <w:sz w:val="22"/>
          <w:lang w:val="es-ES"/>
        </w:rPr>
        <w:t xml:space="preserve"> a hacer un ejercicio de revisión de la metodología de medición del Modelo, no solo desde el punto de vista estadístico sino desde sus mismos propósitos; esto implicará que muchos de </w:t>
      </w:r>
      <w:r w:rsidR="006434F1" w:rsidRPr="009A5E6A">
        <w:rPr>
          <w:rFonts w:ascii="Arial" w:hAnsi="Arial"/>
          <w:sz w:val="22"/>
          <w:lang w:val="es-ES"/>
        </w:rPr>
        <w:t xml:space="preserve">los líderes debamos </w:t>
      </w:r>
      <w:r w:rsidRPr="009A5E6A">
        <w:rPr>
          <w:rFonts w:ascii="Arial" w:hAnsi="Arial"/>
          <w:sz w:val="22"/>
          <w:lang w:val="es-ES"/>
        </w:rPr>
        <w:t>revis</w:t>
      </w:r>
      <w:r w:rsidR="006434F1" w:rsidRPr="009A5E6A">
        <w:rPr>
          <w:rFonts w:ascii="Arial" w:hAnsi="Arial"/>
          <w:sz w:val="22"/>
          <w:lang w:val="es-ES"/>
        </w:rPr>
        <w:t xml:space="preserve">ar </w:t>
      </w:r>
      <w:r w:rsidRPr="009A5E6A">
        <w:rPr>
          <w:rFonts w:ascii="Arial" w:hAnsi="Arial"/>
          <w:sz w:val="22"/>
          <w:lang w:val="es-ES"/>
        </w:rPr>
        <w:t xml:space="preserve">de fondo </w:t>
      </w:r>
      <w:r w:rsidR="006434F1" w:rsidRPr="009A5E6A">
        <w:rPr>
          <w:rFonts w:ascii="Arial" w:hAnsi="Arial"/>
          <w:sz w:val="22"/>
          <w:lang w:val="es-ES"/>
        </w:rPr>
        <w:t>l</w:t>
      </w:r>
      <w:r w:rsidRPr="009A5E6A">
        <w:rPr>
          <w:rFonts w:ascii="Arial" w:hAnsi="Arial"/>
          <w:sz w:val="22"/>
          <w:lang w:val="es-ES"/>
        </w:rPr>
        <w:t>as políticas, revis</w:t>
      </w:r>
      <w:r w:rsidR="006434F1" w:rsidRPr="009A5E6A">
        <w:rPr>
          <w:rFonts w:ascii="Arial" w:hAnsi="Arial"/>
          <w:sz w:val="22"/>
          <w:lang w:val="es-ES"/>
        </w:rPr>
        <w:t>ar</w:t>
      </w:r>
      <w:r w:rsidRPr="009A5E6A">
        <w:rPr>
          <w:rFonts w:ascii="Arial" w:hAnsi="Arial"/>
          <w:sz w:val="22"/>
          <w:lang w:val="es-ES"/>
        </w:rPr>
        <w:t xml:space="preserve"> el propósito de cada </w:t>
      </w:r>
      <w:r w:rsidR="006434F1" w:rsidRPr="009A5E6A">
        <w:rPr>
          <w:rFonts w:ascii="Arial" w:hAnsi="Arial"/>
          <w:sz w:val="22"/>
          <w:lang w:val="es-ES"/>
        </w:rPr>
        <w:t>una</w:t>
      </w:r>
      <w:r w:rsidRPr="009A5E6A">
        <w:rPr>
          <w:rFonts w:ascii="Arial" w:hAnsi="Arial"/>
          <w:sz w:val="22"/>
          <w:lang w:val="es-ES"/>
        </w:rPr>
        <w:t xml:space="preserve">, la cantidad y calidad de requerimientos que </w:t>
      </w:r>
      <w:r w:rsidR="006434F1" w:rsidRPr="009A5E6A">
        <w:rPr>
          <w:rFonts w:ascii="Arial" w:hAnsi="Arial"/>
          <w:sz w:val="22"/>
          <w:lang w:val="es-ES"/>
        </w:rPr>
        <w:t xml:space="preserve">se están </w:t>
      </w:r>
      <w:r w:rsidRPr="009A5E6A">
        <w:rPr>
          <w:rFonts w:ascii="Arial" w:hAnsi="Arial"/>
          <w:sz w:val="22"/>
          <w:lang w:val="es-ES"/>
        </w:rPr>
        <w:t>exigiendo, y como consecuencia de ello, depur</w:t>
      </w:r>
      <w:r w:rsidR="006434F1" w:rsidRPr="009A5E6A">
        <w:rPr>
          <w:rFonts w:ascii="Arial" w:hAnsi="Arial"/>
          <w:sz w:val="22"/>
          <w:lang w:val="es-ES"/>
        </w:rPr>
        <w:t>ar</w:t>
      </w:r>
      <w:r w:rsidRPr="009A5E6A">
        <w:rPr>
          <w:rFonts w:ascii="Arial" w:hAnsi="Arial"/>
          <w:sz w:val="22"/>
          <w:lang w:val="es-ES"/>
        </w:rPr>
        <w:t xml:space="preserve"> las preguntas que </w:t>
      </w:r>
      <w:r w:rsidR="007F7343" w:rsidRPr="009A5E6A">
        <w:rPr>
          <w:rFonts w:ascii="Arial" w:hAnsi="Arial"/>
          <w:sz w:val="22"/>
          <w:lang w:val="es-ES"/>
        </w:rPr>
        <w:t xml:space="preserve">se </w:t>
      </w:r>
      <w:r w:rsidRPr="009A5E6A">
        <w:rPr>
          <w:rFonts w:ascii="Arial" w:hAnsi="Arial"/>
          <w:sz w:val="22"/>
          <w:lang w:val="es-ES"/>
        </w:rPr>
        <w:t>aplica</w:t>
      </w:r>
      <w:r w:rsidR="007F7343" w:rsidRPr="009A5E6A">
        <w:rPr>
          <w:rFonts w:ascii="Arial" w:hAnsi="Arial"/>
          <w:sz w:val="22"/>
          <w:lang w:val="es-ES"/>
        </w:rPr>
        <w:t xml:space="preserve">n </w:t>
      </w:r>
      <w:r w:rsidRPr="009A5E6A">
        <w:rPr>
          <w:rFonts w:ascii="Arial" w:hAnsi="Arial"/>
          <w:sz w:val="22"/>
          <w:lang w:val="es-ES"/>
        </w:rPr>
        <w:t xml:space="preserve">a través del </w:t>
      </w:r>
      <w:r w:rsidR="004C47BC">
        <w:rPr>
          <w:rFonts w:ascii="Arial" w:hAnsi="Arial"/>
          <w:sz w:val="22"/>
          <w:lang w:val="es-ES"/>
        </w:rPr>
        <w:t>FURAG</w:t>
      </w:r>
      <w:r w:rsidR="004C47BC" w:rsidRPr="009A5E6A">
        <w:rPr>
          <w:rFonts w:ascii="Arial" w:hAnsi="Arial"/>
          <w:sz w:val="22"/>
          <w:lang w:val="es-ES"/>
        </w:rPr>
        <w:t xml:space="preserve"> </w:t>
      </w:r>
      <w:r w:rsidRPr="009A5E6A">
        <w:rPr>
          <w:rFonts w:ascii="Arial" w:hAnsi="Arial"/>
          <w:sz w:val="22"/>
          <w:lang w:val="es-ES"/>
        </w:rPr>
        <w:t xml:space="preserve">que hoy suman </w:t>
      </w:r>
      <w:r w:rsidR="007F7343" w:rsidRPr="009A5E6A">
        <w:rPr>
          <w:rFonts w:ascii="Arial" w:hAnsi="Arial"/>
          <w:sz w:val="22"/>
          <w:lang w:val="es-ES"/>
        </w:rPr>
        <w:t>más de</w:t>
      </w:r>
      <w:r w:rsidRPr="009A5E6A">
        <w:rPr>
          <w:rFonts w:ascii="Arial" w:hAnsi="Arial"/>
          <w:sz w:val="22"/>
          <w:lang w:val="es-ES"/>
        </w:rPr>
        <w:t xml:space="preserve"> 600.</w:t>
      </w:r>
    </w:p>
    <w:p w14:paraId="1565941C" w14:textId="77777777" w:rsidR="000351A3" w:rsidRPr="009A5E6A" w:rsidRDefault="000351A3" w:rsidP="00107188">
      <w:pPr>
        <w:pStyle w:val="Prrafodelista"/>
        <w:spacing w:line="240" w:lineRule="auto"/>
        <w:ind w:left="284" w:hanging="284"/>
        <w:rPr>
          <w:rFonts w:ascii="Arial" w:hAnsi="Arial"/>
          <w:sz w:val="22"/>
          <w:lang w:val="es-ES"/>
        </w:rPr>
      </w:pPr>
    </w:p>
    <w:p w14:paraId="74EFB7BB" w14:textId="77777777" w:rsidR="000351A3" w:rsidRPr="009A5E6A" w:rsidRDefault="000351A3" w:rsidP="00107188">
      <w:pPr>
        <w:pStyle w:val="Prrafodelista"/>
        <w:numPr>
          <w:ilvl w:val="0"/>
          <w:numId w:val="31"/>
        </w:numPr>
        <w:spacing w:line="240" w:lineRule="auto"/>
        <w:ind w:left="284" w:hanging="284"/>
        <w:rPr>
          <w:rFonts w:ascii="Arial" w:hAnsi="Arial"/>
          <w:sz w:val="22"/>
          <w:lang w:val="es-ES"/>
        </w:rPr>
      </w:pPr>
      <w:r w:rsidRPr="009A5E6A">
        <w:rPr>
          <w:rFonts w:ascii="Arial" w:hAnsi="Arial"/>
          <w:sz w:val="22"/>
          <w:lang w:val="es-ES"/>
        </w:rPr>
        <w:t>Es necesario retomar los criterios deferenciales que tiene MIPG. En el día a día fuimos obviando estos criterios y definiendo y exigiendo lineamientos generales, que van más allá de las capacidades de algunas entidades, sobre todo en territorio.</w:t>
      </w:r>
    </w:p>
    <w:p w14:paraId="62D011CD" w14:textId="77777777" w:rsidR="000351A3" w:rsidRPr="009A5E6A" w:rsidRDefault="000351A3" w:rsidP="00107188">
      <w:pPr>
        <w:pStyle w:val="Prrafodelista"/>
        <w:spacing w:line="240" w:lineRule="auto"/>
        <w:ind w:left="284" w:hanging="284"/>
        <w:rPr>
          <w:rFonts w:ascii="Arial" w:hAnsi="Arial"/>
          <w:sz w:val="22"/>
          <w:lang w:val="es-ES"/>
        </w:rPr>
      </w:pPr>
    </w:p>
    <w:p w14:paraId="59C1E85F" w14:textId="7580C89E" w:rsidR="004B2F78" w:rsidRPr="009A5E6A" w:rsidRDefault="004B2F78" w:rsidP="00107188">
      <w:pPr>
        <w:pStyle w:val="Prrafodelista"/>
        <w:numPr>
          <w:ilvl w:val="0"/>
          <w:numId w:val="31"/>
        </w:numPr>
        <w:spacing w:line="240" w:lineRule="auto"/>
        <w:ind w:left="284" w:hanging="284"/>
        <w:rPr>
          <w:rFonts w:ascii="Arial" w:hAnsi="Arial"/>
          <w:sz w:val="22"/>
          <w:lang w:val="es-ES"/>
        </w:rPr>
      </w:pPr>
      <w:r w:rsidRPr="009A5E6A">
        <w:rPr>
          <w:rFonts w:ascii="Arial" w:hAnsi="Arial"/>
          <w:sz w:val="22"/>
          <w:lang w:val="es-ES"/>
        </w:rPr>
        <w:t xml:space="preserve">Simplificar y racionalizar las políticas y las dimensiones; revisar la viabilidad de fusionar políticas o dimensiones que tienen elementos en común o por su magnitud no son suficientemente robustas en comparación con otras; así mismo, es </w:t>
      </w:r>
      <w:r w:rsidR="000F7559" w:rsidRPr="009A5E6A">
        <w:rPr>
          <w:rFonts w:ascii="Arial" w:hAnsi="Arial"/>
          <w:sz w:val="22"/>
          <w:lang w:val="es-ES"/>
        </w:rPr>
        <w:t>importante</w:t>
      </w:r>
      <w:r w:rsidRPr="009A5E6A">
        <w:rPr>
          <w:rFonts w:ascii="Arial" w:hAnsi="Arial"/>
          <w:sz w:val="22"/>
          <w:lang w:val="es-ES"/>
        </w:rPr>
        <w:t xml:space="preserve"> y fortalecer aquellas que están </w:t>
      </w:r>
      <w:r w:rsidR="007F7343" w:rsidRPr="009A5E6A">
        <w:rPr>
          <w:rFonts w:ascii="Arial" w:hAnsi="Arial"/>
          <w:sz w:val="22"/>
          <w:lang w:val="es-ES"/>
        </w:rPr>
        <w:t>aún</w:t>
      </w:r>
      <w:r w:rsidRPr="009A5E6A">
        <w:rPr>
          <w:rFonts w:ascii="Arial" w:hAnsi="Arial"/>
          <w:sz w:val="22"/>
          <w:lang w:val="es-ES"/>
        </w:rPr>
        <w:t xml:space="preserve"> en etapas incipientes en la implementación.</w:t>
      </w:r>
    </w:p>
    <w:p w14:paraId="7EFC75A6" w14:textId="77777777" w:rsidR="004B2F78" w:rsidRPr="009A5E6A" w:rsidRDefault="004B2F78" w:rsidP="00107188">
      <w:pPr>
        <w:pStyle w:val="Prrafodelista"/>
        <w:spacing w:line="240" w:lineRule="auto"/>
        <w:ind w:left="284" w:hanging="284"/>
        <w:rPr>
          <w:rFonts w:ascii="Arial" w:hAnsi="Arial"/>
          <w:sz w:val="22"/>
          <w:lang w:val="es-ES"/>
        </w:rPr>
      </w:pPr>
    </w:p>
    <w:p w14:paraId="6347E1B4" w14:textId="5F29983B" w:rsidR="000351A3" w:rsidRPr="009A5E6A" w:rsidRDefault="000351A3" w:rsidP="00107188">
      <w:pPr>
        <w:pStyle w:val="Prrafodelista"/>
        <w:numPr>
          <w:ilvl w:val="0"/>
          <w:numId w:val="31"/>
        </w:numPr>
        <w:spacing w:line="240" w:lineRule="auto"/>
        <w:ind w:left="284" w:hanging="284"/>
        <w:rPr>
          <w:rFonts w:ascii="Arial" w:hAnsi="Arial"/>
          <w:sz w:val="22"/>
          <w:lang w:val="es-ES"/>
        </w:rPr>
      </w:pPr>
      <w:r w:rsidRPr="009A5E6A">
        <w:rPr>
          <w:rFonts w:ascii="Arial" w:hAnsi="Arial"/>
          <w:sz w:val="22"/>
          <w:lang w:val="es-ES"/>
        </w:rPr>
        <w:t>Diseñar la medición de impacto de las políticas de Gestión y desempeño y dar lineamientos frente a los resultados.</w:t>
      </w:r>
    </w:p>
    <w:p w14:paraId="57AA965F" w14:textId="77777777" w:rsidR="000351A3" w:rsidRPr="009A5E6A" w:rsidRDefault="000351A3" w:rsidP="00107188">
      <w:pPr>
        <w:pStyle w:val="Prrafodelista"/>
        <w:spacing w:line="240" w:lineRule="auto"/>
        <w:ind w:left="284" w:hanging="284"/>
        <w:rPr>
          <w:rFonts w:ascii="Arial" w:hAnsi="Arial"/>
          <w:sz w:val="22"/>
          <w:lang w:val="es-ES"/>
        </w:rPr>
      </w:pPr>
    </w:p>
    <w:p w14:paraId="4657AE80" w14:textId="77777777" w:rsidR="000351A3" w:rsidRPr="009A5E6A" w:rsidRDefault="000351A3" w:rsidP="00107188">
      <w:pPr>
        <w:pStyle w:val="Prrafodelista"/>
        <w:numPr>
          <w:ilvl w:val="0"/>
          <w:numId w:val="31"/>
        </w:numPr>
        <w:spacing w:line="240" w:lineRule="auto"/>
        <w:ind w:left="284" w:hanging="284"/>
        <w:rPr>
          <w:rFonts w:ascii="Arial" w:hAnsi="Arial"/>
          <w:sz w:val="22"/>
          <w:lang w:val="es-ES"/>
        </w:rPr>
      </w:pPr>
      <w:r w:rsidRPr="009A5E6A">
        <w:rPr>
          <w:rFonts w:ascii="Arial" w:hAnsi="Arial"/>
          <w:sz w:val="22"/>
          <w:lang w:val="es-ES"/>
        </w:rPr>
        <w:t xml:space="preserve">Diseñar la medición de percepción ciudadana frente a la eficacia en el servicio de las entidades </w:t>
      </w:r>
    </w:p>
    <w:p w14:paraId="2CCE453C" w14:textId="77777777" w:rsidR="000351A3" w:rsidRPr="009A5E6A" w:rsidRDefault="000351A3" w:rsidP="00107188">
      <w:pPr>
        <w:pStyle w:val="Prrafodelista"/>
        <w:spacing w:line="240" w:lineRule="auto"/>
        <w:rPr>
          <w:rFonts w:ascii="Arial" w:hAnsi="Arial"/>
          <w:sz w:val="22"/>
          <w:lang w:val="es-ES"/>
        </w:rPr>
      </w:pPr>
    </w:p>
    <w:p w14:paraId="0042D562" w14:textId="1FAC1F19" w:rsidR="000351A3" w:rsidRDefault="00704F5C" w:rsidP="00107188">
      <w:pPr>
        <w:spacing w:after="0" w:line="240" w:lineRule="auto"/>
        <w:rPr>
          <w:rFonts w:ascii="Arial" w:hAnsi="Arial"/>
          <w:sz w:val="22"/>
        </w:rPr>
      </w:pPr>
      <w:r>
        <w:rPr>
          <w:rFonts w:ascii="Arial" w:hAnsi="Arial"/>
          <w:noProof/>
          <w:sz w:val="22"/>
          <w:lang w:eastAsia="es-CO"/>
        </w:rPr>
        <w:lastRenderedPageBreak/>
        <w:drawing>
          <wp:anchor distT="0" distB="0" distL="114300" distR="114300" simplePos="0" relativeHeight="251658240" behindDoc="0" locked="0" layoutInCell="1" allowOverlap="1" wp14:anchorId="665A63C7" wp14:editId="35529B53">
            <wp:simplePos x="0" y="0"/>
            <wp:positionH relativeFrom="margin">
              <wp:posOffset>-561975</wp:posOffset>
            </wp:positionH>
            <wp:positionV relativeFrom="paragraph">
              <wp:posOffset>939165</wp:posOffset>
            </wp:positionV>
            <wp:extent cx="6813550" cy="3742690"/>
            <wp:effectExtent l="0" t="0" r="6350" b="0"/>
            <wp:wrapThrough wrapText="bothSides">
              <wp:wrapPolygon edited="0">
                <wp:start x="0" y="0"/>
                <wp:lineTo x="0" y="21439"/>
                <wp:lineTo x="21560" y="21439"/>
                <wp:lineTo x="21560"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0" cy="3742690"/>
                    </a:xfrm>
                    <a:prstGeom prst="rect">
                      <a:avLst/>
                    </a:prstGeom>
                    <a:noFill/>
                  </pic:spPr>
                </pic:pic>
              </a:graphicData>
            </a:graphic>
            <wp14:sizeRelH relativeFrom="margin">
              <wp14:pctWidth>0</wp14:pctWidth>
            </wp14:sizeRelH>
            <wp14:sizeRelV relativeFrom="margin">
              <wp14:pctHeight>0</wp14:pctHeight>
            </wp14:sizeRelV>
          </wp:anchor>
        </w:drawing>
      </w:r>
      <w:r w:rsidR="00B52C8B" w:rsidRPr="009A5E6A">
        <w:rPr>
          <w:rFonts w:ascii="Arial" w:hAnsi="Arial"/>
          <w:sz w:val="22"/>
        </w:rPr>
        <w:t xml:space="preserve">Con el fin de dar inicio al desafío que nos implica cumplir con estos restos, a continuación, </w:t>
      </w:r>
      <w:r w:rsidR="007F7343" w:rsidRPr="009A5E6A">
        <w:rPr>
          <w:rFonts w:ascii="Arial" w:hAnsi="Arial"/>
          <w:sz w:val="22"/>
        </w:rPr>
        <w:t>se propone</w:t>
      </w:r>
      <w:r w:rsidR="00B52C8B" w:rsidRPr="009A5E6A">
        <w:rPr>
          <w:rFonts w:ascii="Arial" w:hAnsi="Arial"/>
          <w:sz w:val="22"/>
        </w:rPr>
        <w:t xml:space="preserve"> una ruta de acción, a cumplir antes de que termine este año, con el fin de dejar el camino trazado para los próximos gobiernos, que permitan continuar avanzando en la implementación de MIPG y de cada una de las políticas que lo integran:</w:t>
      </w:r>
    </w:p>
    <w:p w14:paraId="68B99CF9" w14:textId="6A2D2DC1" w:rsidR="00704F5C" w:rsidRDefault="00704F5C" w:rsidP="00107188">
      <w:pPr>
        <w:spacing w:after="0" w:line="240" w:lineRule="auto"/>
        <w:rPr>
          <w:rFonts w:ascii="Arial" w:hAnsi="Arial"/>
          <w:sz w:val="22"/>
        </w:rPr>
      </w:pPr>
    </w:p>
    <w:p w14:paraId="4F78CAEF" w14:textId="654B587E" w:rsidR="00704F5C" w:rsidRDefault="00704F5C" w:rsidP="00107188">
      <w:pPr>
        <w:spacing w:after="0" w:line="240" w:lineRule="auto"/>
        <w:rPr>
          <w:rFonts w:ascii="Arial" w:hAnsi="Arial"/>
          <w:sz w:val="22"/>
        </w:rPr>
      </w:pPr>
    </w:p>
    <w:p w14:paraId="32B11640" w14:textId="7C3705DC" w:rsidR="00953284" w:rsidRPr="006D274D" w:rsidRDefault="006D274D" w:rsidP="00107188">
      <w:pPr>
        <w:spacing w:after="0" w:line="240" w:lineRule="auto"/>
        <w:rPr>
          <w:rFonts w:ascii="Arial" w:hAnsi="Arial"/>
          <w:color w:val="0070C0"/>
          <w:sz w:val="22"/>
          <w:lang w:val="es-ES"/>
        </w:rPr>
      </w:pPr>
      <w:r w:rsidRPr="006D274D">
        <w:rPr>
          <w:rFonts w:ascii="Arial" w:hAnsi="Arial"/>
          <w:color w:val="0070C0"/>
          <w:sz w:val="22"/>
          <w:lang w:val="es-ES"/>
        </w:rPr>
        <w:t>5. Finalmente, c</w:t>
      </w:r>
      <w:r w:rsidR="00953284" w:rsidRPr="006D274D">
        <w:rPr>
          <w:rFonts w:ascii="Arial" w:hAnsi="Arial"/>
          <w:color w:val="0070C0"/>
          <w:sz w:val="22"/>
          <w:lang w:val="es-ES"/>
        </w:rPr>
        <w:t xml:space="preserve">omo complemento a la anterior reflexión, brevemente </w:t>
      </w:r>
      <w:r w:rsidRPr="006D274D">
        <w:rPr>
          <w:rFonts w:ascii="Arial" w:hAnsi="Arial"/>
          <w:color w:val="0070C0"/>
          <w:sz w:val="22"/>
          <w:lang w:val="es-ES"/>
        </w:rPr>
        <w:t xml:space="preserve">se presentarán </w:t>
      </w:r>
      <w:r w:rsidR="00953284" w:rsidRPr="006D274D">
        <w:rPr>
          <w:rFonts w:ascii="Arial" w:hAnsi="Arial"/>
          <w:color w:val="0070C0"/>
          <w:sz w:val="22"/>
          <w:lang w:val="es-ES"/>
        </w:rPr>
        <w:t xml:space="preserve">los resultados de un ejercicio que </w:t>
      </w:r>
      <w:r w:rsidRPr="006D274D">
        <w:rPr>
          <w:rFonts w:ascii="Arial" w:hAnsi="Arial"/>
          <w:color w:val="0070C0"/>
          <w:sz w:val="22"/>
          <w:lang w:val="es-ES"/>
        </w:rPr>
        <w:t>se llevó a cabo</w:t>
      </w:r>
      <w:r w:rsidR="00953284" w:rsidRPr="006D274D">
        <w:rPr>
          <w:rFonts w:ascii="Arial" w:hAnsi="Arial"/>
          <w:color w:val="0070C0"/>
          <w:sz w:val="22"/>
          <w:lang w:val="es-ES"/>
        </w:rPr>
        <w:t xml:space="preserve"> aprovechando la recolección de información a través del FURAG, sobre una evaluación de la percepción que tienen las entidades frente a MIPG y el valor de cada una de las políticas en la gestión institucional. </w:t>
      </w:r>
    </w:p>
    <w:p w14:paraId="4EAF64C0" w14:textId="77777777" w:rsidR="00953284" w:rsidRPr="009A5E6A" w:rsidRDefault="00953284" w:rsidP="00107188">
      <w:pPr>
        <w:spacing w:after="0" w:line="240" w:lineRule="auto"/>
        <w:rPr>
          <w:rFonts w:ascii="Arial" w:hAnsi="Arial"/>
          <w:sz w:val="22"/>
        </w:rPr>
      </w:pPr>
    </w:p>
    <w:p w14:paraId="39B8E8E0" w14:textId="77777777" w:rsidR="00953284" w:rsidRPr="009A5E6A" w:rsidRDefault="00953284" w:rsidP="00107188">
      <w:pPr>
        <w:spacing w:after="0" w:line="240" w:lineRule="auto"/>
        <w:rPr>
          <w:rFonts w:ascii="Arial" w:hAnsi="Arial"/>
          <w:sz w:val="22"/>
        </w:rPr>
      </w:pPr>
      <w:r w:rsidRPr="009A5E6A">
        <w:rPr>
          <w:rFonts w:ascii="Arial" w:hAnsi="Arial"/>
          <w:sz w:val="22"/>
        </w:rPr>
        <w:t>Esta percepción es importante dado que permite entender qué sienten y piensan los principales líderes en cada entidad, sobre la utilidad, la pertinencia, la calidad del Modelo, entre otros aspectos, como el referente que les facilita el desarrollo de los procesos de gestión institucional.</w:t>
      </w:r>
    </w:p>
    <w:p w14:paraId="05CAAC06" w14:textId="77777777" w:rsidR="00953284" w:rsidRPr="009A5E6A" w:rsidRDefault="00953284" w:rsidP="00107188">
      <w:pPr>
        <w:spacing w:after="0" w:line="240" w:lineRule="auto"/>
        <w:rPr>
          <w:rFonts w:ascii="Arial" w:hAnsi="Arial"/>
          <w:sz w:val="22"/>
        </w:rPr>
      </w:pPr>
    </w:p>
    <w:p w14:paraId="35A92BE8" w14:textId="77777777" w:rsidR="00953284" w:rsidRPr="009A5E6A" w:rsidRDefault="00953284" w:rsidP="00107188">
      <w:pPr>
        <w:spacing w:after="0" w:line="240" w:lineRule="auto"/>
        <w:rPr>
          <w:rFonts w:ascii="Arial" w:hAnsi="Arial"/>
          <w:sz w:val="22"/>
        </w:rPr>
      </w:pPr>
      <w:r w:rsidRPr="009A5E6A">
        <w:rPr>
          <w:rFonts w:ascii="Arial" w:hAnsi="Arial"/>
          <w:sz w:val="22"/>
        </w:rPr>
        <w:t>Los mayores aportes que se perciben por parte de los jefes de planeación de las entidades nacionales y territoriales, son el mejoramiento en el proceso de planeación de actividades para facilitarle a las entidades enfocarse en los resultados previstos en sus planes estratégicos y de acción, y el mejoramiento para el logro de sus resultados y atención de las necesidades y problemas de los ciudadanos.</w:t>
      </w:r>
    </w:p>
    <w:p w14:paraId="360629CA" w14:textId="77777777" w:rsidR="00953284" w:rsidRPr="009A5E6A" w:rsidRDefault="00953284" w:rsidP="00107188">
      <w:pPr>
        <w:spacing w:after="0" w:line="240" w:lineRule="auto"/>
        <w:rPr>
          <w:rFonts w:ascii="Arial" w:hAnsi="Arial"/>
          <w:sz w:val="22"/>
        </w:rPr>
      </w:pPr>
    </w:p>
    <w:p w14:paraId="257E014D" w14:textId="77777777" w:rsidR="00953284" w:rsidRPr="009A5E6A" w:rsidRDefault="00953284" w:rsidP="00107188">
      <w:pPr>
        <w:spacing w:after="0" w:line="240" w:lineRule="auto"/>
        <w:rPr>
          <w:rFonts w:ascii="Arial" w:hAnsi="Arial"/>
          <w:sz w:val="22"/>
        </w:rPr>
      </w:pPr>
      <w:r w:rsidRPr="009A5E6A">
        <w:rPr>
          <w:rFonts w:ascii="Arial" w:hAnsi="Arial"/>
          <w:sz w:val="22"/>
        </w:rPr>
        <w:lastRenderedPageBreak/>
        <w:t>Se destaca que solo un porcentaje menor de las entidades (menos del 2% en nación y del 3% en territorio), perciben que MIPG no han tenido aportes a la gestión institucional.</w:t>
      </w:r>
    </w:p>
    <w:p w14:paraId="6E04B56C" w14:textId="77777777" w:rsidR="00953284" w:rsidRPr="009A5E6A" w:rsidRDefault="00953284" w:rsidP="00107188">
      <w:pPr>
        <w:spacing w:after="0" w:line="240" w:lineRule="auto"/>
        <w:rPr>
          <w:rFonts w:ascii="Arial" w:hAnsi="Arial"/>
          <w:sz w:val="22"/>
        </w:rPr>
      </w:pPr>
    </w:p>
    <w:p w14:paraId="45B0D0E4" w14:textId="77777777" w:rsidR="00953284" w:rsidRPr="009A5E6A" w:rsidRDefault="00953284" w:rsidP="00107188">
      <w:pPr>
        <w:spacing w:after="0" w:line="240" w:lineRule="auto"/>
        <w:rPr>
          <w:rFonts w:ascii="Arial" w:hAnsi="Arial"/>
          <w:sz w:val="22"/>
        </w:rPr>
      </w:pPr>
      <w:r w:rsidRPr="008340DE">
        <w:rPr>
          <w:rFonts w:ascii="Arial" w:hAnsi="Arial"/>
          <w:color w:val="0070C0"/>
          <w:sz w:val="22"/>
        </w:rPr>
        <w:t>En cuanto al aporte de la Medición del Desempeño Institucional - MDI,</w:t>
      </w:r>
      <w:r w:rsidRPr="009A5E6A">
        <w:rPr>
          <w:rFonts w:ascii="Arial" w:hAnsi="Arial"/>
          <w:sz w:val="22"/>
        </w:rPr>
        <w:t xml:space="preserve"> para nación y territorio, esta les ha permitido identificar las fortalezas y las debilidades en la implementación de las políticas de gestión y desempeño, así como, analizar su gestión de manera crítica y tomar decisiones que les permita mejorar su gestión y desempeño reflejado en las mediciones de próximas vigencias.</w:t>
      </w:r>
    </w:p>
    <w:p w14:paraId="2B4AA0F5" w14:textId="77777777" w:rsidR="00953284" w:rsidRPr="009A5E6A" w:rsidRDefault="00953284" w:rsidP="00107188">
      <w:pPr>
        <w:spacing w:after="0" w:line="240" w:lineRule="auto"/>
        <w:rPr>
          <w:rFonts w:ascii="Arial" w:hAnsi="Arial"/>
          <w:sz w:val="22"/>
        </w:rPr>
      </w:pPr>
    </w:p>
    <w:p w14:paraId="690DA095" w14:textId="77777777" w:rsidR="00953284" w:rsidRPr="009A5E6A" w:rsidRDefault="00953284" w:rsidP="00107188">
      <w:pPr>
        <w:spacing w:after="0" w:line="240" w:lineRule="auto"/>
        <w:rPr>
          <w:rFonts w:ascii="Arial" w:hAnsi="Arial"/>
          <w:sz w:val="22"/>
        </w:rPr>
      </w:pPr>
      <w:r w:rsidRPr="009A5E6A">
        <w:rPr>
          <w:rFonts w:ascii="Arial" w:hAnsi="Arial"/>
          <w:sz w:val="22"/>
        </w:rPr>
        <w:t>Se destaca que solo un porcentaje menor al 1% de las entidades, también en nación y territorio, perciben que la MDI no han tenido aportes a la gestión institucional.</w:t>
      </w:r>
    </w:p>
    <w:p w14:paraId="4AD65C34" w14:textId="77777777" w:rsidR="00953284" w:rsidRPr="009A5E6A" w:rsidRDefault="00953284" w:rsidP="00107188">
      <w:pPr>
        <w:spacing w:after="0" w:line="240" w:lineRule="auto"/>
        <w:rPr>
          <w:rFonts w:ascii="Arial" w:hAnsi="Arial"/>
          <w:sz w:val="22"/>
        </w:rPr>
      </w:pPr>
    </w:p>
    <w:p w14:paraId="2BF273D2" w14:textId="11DCE4A1" w:rsidR="00953284" w:rsidRPr="009A5E6A" w:rsidRDefault="00362256" w:rsidP="00107188">
      <w:pPr>
        <w:spacing w:after="0" w:line="240" w:lineRule="auto"/>
        <w:rPr>
          <w:rFonts w:ascii="Arial" w:hAnsi="Arial"/>
          <w:sz w:val="22"/>
        </w:rPr>
      </w:pPr>
      <w:r w:rsidRPr="009A5E6A">
        <w:rPr>
          <w:rFonts w:ascii="Arial" w:hAnsi="Arial"/>
          <w:sz w:val="22"/>
        </w:rPr>
        <w:t>Los jefes de control interno de nación y territorio también comparten</w:t>
      </w:r>
      <w:r w:rsidR="00953284" w:rsidRPr="009A5E6A">
        <w:rPr>
          <w:rFonts w:ascii="Arial" w:hAnsi="Arial"/>
          <w:sz w:val="22"/>
        </w:rPr>
        <w:t xml:space="preserve"> la mirada de que el mayor aporte de MIPG es el del mejoramiento en el proceso de planeación de actividades para facilitarle a las entidades enfocarse en los resultados previstos en sus planes estratégicos y de acción, pero en segundo lugar perciben que MIPG ha permitido articular la gestión de la entidad con el control interno y la gestión de los riesgos.</w:t>
      </w:r>
    </w:p>
    <w:p w14:paraId="0F5207F9" w14:textId="77777777" w:rsidR="00953284" w:rsidRPr="009A5E6A" w:rsidRDefault="00953284" w:rsidP="00107188">
      <w:pPr>
        <w:spacing w:after="0" w:line="240" w:lineRule="auto"/>
        <w:rPr>
          <w:rFonts w:ascii="Arial" w:hAnsi="Arial"/>
          <w:sz w:val="22"/>
        </w:rPr>
      </w:pPr>
    </w:p>
    <w:p w14:paraId="59089646" w14:textId="77777777" w:rsidR="00953284" w:rsidRPr="009A5E6A" w:rsidRDefault="00953284" w:rsidP="00107188">
      <w:pPr>
        <w:spacing w:after="0" w:line="240" w:lineRule="auto"/>
        <w:rPr>
          <w:rFonts w:ascii="Arial" w:hAnsi="Arial"/>
          <w:sz w:val="22"/>
        </w:rPr>
      </w:pPr>
      <w:r w:rsidRPr="009A5E6A">
        <w:rPr>
          <w:rFonts w:ascii="Arial" w:hAnsi="Arial"/>
          <w:sz w:val="22"/>
        </w:rPr>
        <w:t>Menos del 1% en nación y del 3% en territorio consideran que MIPG no ha tenido ningún aporte a la gestión.</w:t>
      </w:r>
    </w:p>
    <w:p w14:paraId="3979EBD3" w14:textId="77777777" w:rsidR="00953284" w:rsidRPr="009A5E6A" w:rsidRDefault="00953284" w:rsidP="00107188">
      <w:pPr>
        <w:spacing w:after="0" w:line="240" w:lineRule="auto"/>
        <w:rPr>
          <w:rFonts w:ascii="Arial" w:hAnsi="Arial"/>
          <w:sz w:val="22"/>
        </w:rPr>
      </w:pPr>
    </w:p>
    <w:p w14:paraId="1558C2D0" w14:textId="77777777" w:rsidR="00953284" w:rsidRPr="009A5E6A" w:rsidRDefault="00953284" w:rsidP="00107188">
      <w:pPr>
        <w:spacing w:after="0" w:line="240" w:lineRule="auto"/>
        <w:rPr>
          <w:rFonts w:ascii="Arial" w:hAnsi="Arial"/>
          <w:sz w:val="22"/>
        </w:rPr>
      </w:pPr>
      <w:r w:rsidRPr="009A5E6A">
        <w:rPr>
          <w:rFonts w:ascii="Arial" w:hAnsi="Arial"/>
          <w:sz w:val="22"/>
        </w:rPr>
        <w:t>En cuanto a su percepción sobre la medición del desempeño institucional, los jefes de control interno, la mayoría consideran que esta ha permitido identificar las fortalezas y las debilidades en la implementación de las políticas, analizar su gestión de manera crítica y tomar decisiones que les permita mejorar su gestión, y de igual manera, ha permitido identificar las fortalezas y las debilidades en la implementación de las políticas de gestión y desempeño.</w:t>
      </w:r>
    </w:p>
    <w:p w14:paraId="09367225" w14:textId="77777777" w:rsidR="00953284" w:rsidRPr="009A5E6A" w:rsidRDefault="00953284" w:rsidP="00107188">
      <w:pPr>
        <w:spacing w:after="0" w:line="240" w:lineRule="auto"/>
        <w:rPr>
          <w:rFonts w:ascii="Arial" w:hAnsi="Arial"/>
          <w:sz w:val="22"/>
        </w:rPr>
      </w:pPr>
    </w:p>
    <w:p w14:paraId="463FDA7A" w14:textId="77777777" w:rsidR="00953284" w:rsidRPr="008340DE" w:rsidRDefault="00953284" w:rsidP="00107188">
      <w:pPr>
        <w:spacing w:after="0" w:line="240" w:lineRule="auto"/>
        <w:rPr>
          <w:rFonts w:ascii="Arial" w:hAnsi="Arial"/>
          <w:color w:val="0070C0"/>
          <w:sz w:val="22"/>
        </w:rPr>
      </w:pPr>
      <w:r w:rsidRPr="008340DE">
        <w:rPr>
          <w:rFonts w:ascii="Arial" w:hAnsi="Arial"/>
          <w:color w:val="0070C0"/>
          <w:sz w:val="22"/>
        </w:rPr>
        <w:t>En cuanto al valor que agregan las políticas a la gestión y el desempeño de la entidad, según su aporte a la eficiencia y eficiencia en la gestión:</w:t>
      </w:r>
    </w:p>
    <w:p w14:paraId="1AAD48EC" w14:textId="77777777" w:rsidR="00953284" w:rsidRPr="009A5E6A" w:rsidRDefault="00953284" w:rsidP="00107188">
      <w:pPr>
        <w:spacing w:after="0" w:line="240" w:lineRule="auto"/>
        <w:rPr>
          <w:rFonts w:ascii="Arial" w:hAnsi="Arial"/>
          <w:sz w:val="22"/>
        </w:rPr>
      </w:pPr>
    </w:p>
    <w:p w14:paraId="04D34DF8" w14:textId="77777777" w:rsidR="00953284" w:rsidRPr="009A5E6A" w:rsidRDefault="00953284" w:rsidP="00107188">
      <w:pPr>
        <w:pStyle w:val="Prrafodelista"/>
        <w:numPr>
          <w:ilvl w:val="0"/>
          <w:numId w:val="31"/>
        </w:numPr>
        <w:spacing w:line="240" w:lineRule="auto"/>
        <w:ind w:left="426" w:hanging="426"/>
        <w:rPr>
          <w:rFonts w:ascii="Arial" w:hAnsi="Arial"/>
          <w:sz w:val="22"/>
          <w:lang w:val="es-ES"/>
        </w:rPr>
      </w:pPr>
      <w:r w:rsidRPr="009A5E6A">
        <w:rPr>
          <w:rFonts w:ascii="Arial" w:hAnsi="Arial"/>
          <w:sz w:val="22"/>
          <w:lang w:val="es-ES"/>
        </w:rPr>
        <w:t xml:space="preserve">Tanto para jefes de planeación como de control interno en nación, las tres políticas que más agregan valor a la gestión son </w:t>
      </w:r>
      <w:r w:rsidRPr="008340DE">
        <w:rPr>
          <w:rFonts w:ascii="Arial" w:hAnsi="Arial"/>
          <w:b/>
          <w:sz w:val="22"/>
          <w:lang w:val="es-ES"/>
        </w:rPr>
        <w:t>planeación institucional, control interno y transparencia</w:t>
      </w:r>
      <w:r w:rsidRPr="009A5E6A">
        <w:rPr>
          <w:rFonts w:ascii="Arial" w:hAnsi="Arial"/>
          <w:sz w:val="22"/>
          <w:lang w:val="es-ES"/>
        </w:rPr>
        <w:t>.</w:t>
      </w:r>
    </w:p>
    <w:p w14:paraId="5A75874E" w14:textId="77777777" w:rsidR="00C93389" w:rsidRDefault="00C93389" w:rsidP="00107188">
      <w:pPr>
        <w:pStyle w:val="Prrafodelista"/>
        <w:spacing w:line="240" w:lineRule="auto"/>
        <w:ind w:left="426" w:hanging="426"/>
        <w:rPr>
          <w:rFonts w:ascii="Arial" w:hAnsi="Arial"/>
          <w:sz w:val="22"/>
          <w:lang w:val="es-ES"/>
        </w:rPr>
      </w:pPr>
    </w:p>
    <w:p w14:paraId="3962DA77" w14:textId="0D246770" w:rsidR="00953284" w:rsidRPr="009A5E6A" w:rsidRDefault="00953284" w:rsidP="00107188">
      <w:pPr>
        <w:pStyle w:val="Prrafodelista"/>
        <w:spacing w:line="240" w:lineRule="auto"/>
        <w:ind w:left="426"/>
        <w:rPr>
          <w:rFonts w:ascii="Arial" w:hAnsi="Arial"/>
          <w:sz w:val="22"/>
          <w:lang w:val="es-ES"/>
        </w:rPr>
      </w:pPr>
      <w:r w:rsidRPr="009A5E6A">
        <w:rPr>
          <w:rFonts w:ascii="Arial" w:hAnsi="Arial"/>
          <w:sz w:val="22"/>
          <w:lang w:val="es-ES"/>
        </w:rPr>
        <w:t xml:space="preserve">En territorio, la política percibida como la que mayor aporta a la gestión es la de </w:t>
      </w:r>
      <w:r w:rsidRPr="008340DE">
        <w:rPr>
          <w:rFonts w:ascii="Arial" w:hAnsi="Arial"/>
          <w:b/>
          <w:sz w:val="22"/>
          <w:lang w:val="es-ES"/>
        </w:rPr>
        <w:t>planeación institucional</w:t>
      </w:r>
      <w:r w:rsidRPr="009A5E6A">
        <w:rPr>
          <w:rFonts w:ascii="Arial" w:hAnsi="Arial"/>
          <w:sz w:val="22"/>
          <w:lang w:val="es-ES"/>
        </w:rPr>
        <w:t xml:space="preserve">, seguida de las políticas de </w:t>
      </w:r>
      <w:r w:rsidR="00C93389" w:rsidRPr="008340DE">
        <w:rPr>
          <w:rFonts w:ascii="Arial" w:hAnsi="Arial"/>
          <w:b/>
          <w:sz w:val="22"/>
          <w:lang w:val="es-ES"/>
        </w:rPr>
        <w:t>control interno, fortalecimiento organizacional</w:t>
      </w:r>
      <w:r w:rsidRPr="008340DE">
        <w:rPr>
          <w:rFonts w:ascii="Arial" w:hAnsi="Arial"/>
          <w:b/>
          <w:sz w:val="22"/>
          <w:lang w:val="es-ES"/>
        </w:rPr>
        <w:t xml:space="preserve"> y gestión del talento humano</w:t>
      </w:r>
      <w:r w:rsidRPr="009A5E6A">
        <w:rPr>
          <w:rFonts w:ascii="Arial" w:hAnsi="Arial"/>
          <w:sz w:val="22"/>
          <w:lang w:val="es-ES"/>
        </w:rPr>
        <w:t>.</w:t>
      </w:r>
    </w:p>
    <w:p w14:paraId="2063E9FD" w14:textId="77777777" w:rsidR="00953284" w:rsidRPr="009A5E6A" w:rsidRDefault="00953284" w:rsidP="00107188">
      <w:pPr>
        <w:pStyle w:val="Prrafodelista"/>
        <w:spacing w:line="240" w:lineRule="auto"/>
        <w:ind w:left="426" w:hanging="426"/>
        <w:rPr>
          <w:rFonts w:ascii="Arial" w:hAnsi="Arial"/>
          <w:sz w:val="22"/>
          <w:lang w:val="es-ES"/>
        </w:rPr>
      </w:pPr>
    </w:p>
    <w:p w14:paraId="341451D2" w14:textId="77777777" w:rsidR="00953284" w:rsidRDefault="00953284" w:rsidP="00107188">
      <w:pPr>
        <w:pStyle w:val="Prrafodelista"/>
        <w:numPr>
          <w:ilvl w:val="0"/>
          <w:numId w:val="31"/>
        </w:numPr>
        <w:spacing w:line="240" w:lineRule="auto"/>
        <w:ind w:left="426" w:hanging="426"/>
        <w:rPr>
          <w:rFonts w:ascii="Arial" w:hAnsi="Arial"/>
          <w:sz w:val="22"/>
          <w:lang w:val="es-ES"/>
        </w:rPr>
      </w:pPr>
      <w:r w:rsidRPr="009A5E6A">
        <w:rPr>
          <w:rFonts w:ascii="Arial" w:hAnsi="Arial"/>
          <w:sz w:val="22"/>
          <w:lang w:val="es-ES"/>
        </w:rPr>
        <w:t xml:space="preserve">Un segundo grupo de políticas, con mediana favorabilidad, en nación son las de </w:t>
      </w:r>
      <w:r w:rsidRPr="008340DE">
        <w:rPr>
          <w:rFonts w:ascii="Arial" w:hAnsi="Arial"/>
          <w:b/>
          <w:sz w:val="22"/>
          <w:lang w:val="es-ES"/>
        </w:rPr>
        <w:t>integridad, evaluación de resultados, participación ciudadana, fortalecimiento organizacional, servicio al ciudadano, gestión del talento humano y gestión documental</w:t>
      </w:r>
      <w:r w:rsidRPr="009A5E6A">
        <w:rPr>
          <w:rFonts w:ascii="Arial" w:hAnsi="Arial"/>
          <w:sz w:val="22"/>
          <w:lang w:val="es-ES"/>
        </w:rPr>
        <w:t>.</w:t>
      </w:r>
    </w:p>
    <w:p w14:paraId="48A0EE5B" w14:textId="77777777" w:rsidR="00C93389" w:rsidRPr="009A5E6A" w:rsidRDefault="00C93389" w:rsidP="00107188">
      <w:pPr>
        <w:pStyle w:val="Prrafodelista"/>
        <w:spacing w:line="240" w:lineRule="auto"/>
        <w:ind w:left="426" w:hanging="426"/>
        <w:rPr>
          <w:rFonts w:ascii="Arial" w:hAnsi="Arial"/>
          <w:sz w:val="22"/>
          <w:lang w:val="es-ES"/>
        </w:rPr>
      </w:pPr>
    </w:p>
    <w:p w14:paraId="0A93C700" w14:textId="77777777" w:rsidR="00953284" w:rsidRPr="009A5E6A" w:rsidRDefault="00953284" w:rsidP="00107188">
      <w:pPr>
        <w:pStyle w:val="Prrafodelista"/>
        <w:spacing w:line="240" w:lineRule="auto"/>
        <w:ind w:left="426"/>
        <w:rPr>
          <w:rFonts w:ascii="Arial" w:hAnsi="Arial"/>
          <w:sz w:val="22"/>
          <w:lang w:val="es-ES"/>
        </w:rPr>
      </w:pPr>
      <w:r w:rsidRPr="009A5E6A">
        <w:rPr>
          <w:rFonts w:ascii="Arial" w:hAnsi="Arial"/>
          <w:sz w:val="22"/>
          <w:lang w:val="es-ES"/>
        </w:rPr>
        <w:t xml:space="preserve">Mientras que, en territorio, en este segundo grupo de políticas, están </w:t>
      </w:r>
      <w:r w:rsidRPr="008340DE">
        <w:rPr>
          <w:rFonts w:ascii="Arial" w:hAnsi="Arial"/>
          <w:b/>
          <w:sz w:val="22"/>
          <w:lang w:val="es-ES"/>
        </w:rPr>
        <w:t>Transparencia, evaluación de resultados y gestión presupuestal</w:t>
      </w:r>
      <w:r w:rsidRPr="009A5E6A">
        <w:rPr>
          <w:rFonts w:ascii="Arial" w:hAnsi="Arial"/>
          <w:sz w:val="22"/>
          <w:lang w:val="es-ES"/>
        </w:rPr>
        <w:t>.</w:t>
      </w:r>
    </w:p>
    <w:p w14:paraId="6245F914" w14:textId="77777777" w:rsidR="00953284" w:rsidRPr="009A5E6A" w:rsidRDefault="00953284" w:rsidP="00107188">
      <w:pPr>
        <w:pStyle w:val="Prrafodelista"/>
        <w:spacing w:line="240" w:lineRule="auto"/>
        <w:ind w:left="426" w:hanging="426"/>
        <w:rPr>
          <w:rFonts w:ascii="Arial" w:hAnsi="Arial"/>
          <w:sz w:val="22"/>
          <w:lang w:val="es-ES"/>
        </w:rPr>
      </w:pPr>
    </w:p>
    <w:p w14:paraId="3171694E" w14:textId="77777777" w:rsidR="00953284" w:rsidRPr="009A5E6A" w:rsidRDefault="00953284" w:rsidP="00107188">
      <w:pPr>
        <w:pStyle w:val="Prrafodelista"/>
        <w:numPr>
          <w:ilvl w:val="0"/>
          <w:numId w:val="31"/>
        </w:numPr>
        <w:spacing w:line="240" w:lineRule="auto"/>
        <w:ind w:left="426" w:hanging="426"/>
        <w:rPr>
          <w:rFonts w:ascii="Arial" w:hAnsi="Arial"/>
          <w:sz w:val="22"/>
          <w:lang w:val="es-ES"/>
        </w:rPr>
      </w:pPr>
      <w:r w:rsidRPr="009A5E6A">
        <w:rPr>
          <w:rFonts w:ascii="Arial" w:hAnsi="Arial"/>
          <w:sz w:val="22"/>
          <w:lang w:val="es-ES"/>
        </w:rPr>
        <w:t xml:space="preserve">En un tercer grupo de políticas, sobre las cuales la percepción en nación tiene baja favorabilidad son: </w:t>
      </w:r>
      <w:r w:rsidRPr="008340DE">
        <w:rPr>
          <w:rFonts w:ascii="Arial" w:hAnsi="Arial"/>
          <w:b/>
          <w:sz w:val="22"/>
          <w:lang w:val="es-ES"/>
        </w:rPr>
        <w:t>gobierno digital, seguridad digital, defensa jurídica, gestión presupuestal</w:t>
      </w:r>
      <w:r w:rsidRPr="009A5E6A">
        <w:rPr>
          <w:rFonts w:ascii="Arial" w:hAnsi="Arial"/>
          <w:sz w:val="22"/>
          <w:lang w:val="es-ES"/>
        </w:rPr>
        <w:t>.</w:t>
      </w:r>
    </w:p>
    <w:p w14:paraId="69D4953F" w14:textId="77777777" w:rsidR="00C93389" w:rsidRDefault="00C93389" w:rsidP="00107188">
      <w:pPr>
        <w:pStyle w:val="Prrafodelista"/>
        <w:spacing w:line="240" w:lineRule="auto"/>
        <w:ind w:left="426" w:hanging="426"/>
        <w:rPr>
          <w:rFonts w:ascii="Arial" w:hAnsi="Arial"/>
          <w:sz w:val="22"/>
          <w:lang w:val="es-ES"/>
        </w:rPr>
      </w:pPr>
    </w:p>
    <w:p w14:paraId="66E1A488" w14:textId="77777777" w:rsidR="00953284" w:rsidRPr="009A5E6A" w:rsidRDefault="00953284" w:rsidP="00107188">
      <w:pPr>
        <w:pStyle w:val="Prrafodelista"/>
        <w:spacing w:line="240" w:lineRule="auto"/>
        <w:ind w:left="426"/>
        <w:rPr>
          <w:rFonts w:ascii="Arial" w:hAnsi="Arial"/>
          <w:sz w:val="22"/>
          <w:lang w:val="es-ES"/>
        </w:rPr>
      </w:pPr>
      <w:r w:rsidRPr="009A5E6A">
        <w:rPr>
          <w:rFonts w:ascii="Arial" w:hAnsi="Arial"/>
          <w:sz w:val="22"/>
          <w:lang w:val="es-ES"/>
        </w:rPr>
        <w:t xml:space="preserve">En territorio son: </w:t>
      </w:r>
      <w:r w:rsidRPr="008340DE">
        <w:rPr>
          <w:rFonts w:ascii="Arial" w:hAnsi="Arial"/>
          <w:b/>
          <w:sz w:val="22"/>
          <w:lang w:val="es-ES"/>
        </w:rPr>
        <w:t>participación ciudadana, gobierno digital, integridad y servicio al ciudadano</w:t>
      </w:r>
      <w:r w:rsidRPr="009A5E6A">
        <w:rPr>
          <w:rFonts w:ascii="Arial" w:hAnsi="Arial"/>
          <w:sz w:val="22"/>
          <w:lang w:val="es-ES"/>
        </w:rPr>
        <w:t>.</w:t>
      </w:r>
    </w:p>
    <w:p w14:paraId="7971F561" w14:textId="77777777" w:rsidR="00953284" w:rsidRPr="009A5E6A" w:rsidRDefault="00953284" w:rsidP="00107188">
      <w:pPr>
        <w:pStyle w:val="Prrafodelista"/>
        <w:spacing w:line="240" w:lineRule="auto"/>
        <w:ind w:left="426" w:hanging="426"/>
        <w:rPr>
          <w:rFonts w:ascii="Arial" w:hAnsi="Arial"/>
          <w:sz w:val="22"/>
          <w:lang w:val="es-ES"/>
        </w:rPr>
      </w:pPr>
    </w:p>
    <w:p w14:paraId="23DF93BC" w14:textId="77777777" w:rsidR="00953284" w:rsidRPr="009A5E6A" w:rsidRDefault="00953284" w:rsidP="00107188">
      <w:pPr>
        <w:pStyle w:val="Prrafodelista"/>
        <w:numPr>
          <w:ilvl w:val="0"/>
          <w:numId w:val="31"/>
        </w:numPr>
        <w:spacing w:line="240" w:lineRule="auto"/>
        <w:ind w:left="426" w:hanging="426"/>
        <w:rPr>
          <w:rFonts w:ascii="Arial" w:hAnsi="Arial"/>
          <w:sz w:val="22"/>
          <w:lang w:val="es-ES"/>
        </w:rPr>
      </w:pPr>
      <w:r w:rsidRPr="009A5E6A">
        <w:rPr>
          <w:rFonts w:ascii="Arial" w:hAnsi="Arial"/>
          <w:sz w:val="22"/>
          <w:lang w:val="es-ES"/>
        </w:rPr>
        <w:t xml:space="preserve">Y un cuarto grupo de políticas con muy poca favorabilidad son </w:t>
      </w:r>
      <w:r w:rsidRPr="008340DE">
        <w:rPr>
          <w:rFonts w:ascii="Arial" w:hAnsi="Arial"/>
          <w:b/>
          <w:sz w:val="22"/>
          <w:lang w:val="es-ES"/>
        </w:rPr>
        <w:t>compras y contratación, gestión del conocimiento, trámites, gestión de la información estadística y mejora normativa</w:t>
      </w:r>
      <w:r w:rsidRPr="009A5E6A">
        <w:rPr>
          <w:rFonts w:ascii="Arial" w:hAnsi="Arial"/>
          <w:sz w:val="22"/>
          <w:lang w:val="es-ES"/>
        </w:rPr>
        <w:t>.</w:t>
      </w:r>
    </w:p>
    <w:p w14:paraId="533352C3" w14:textId="77777777" w:rsidR="00953284" w:rsidRPr="009A5E6A" w:rsidRDefault="00953284" w:rsidP="00107188">
      <w:pPr>
        <w:pStyle w:val="Prrafodelista"/>
        <w:spacing w:line="240" w:lineRule="auto"/>
        <w:ind w:left="426" w:hanging="426"/>
        <w:rPr>
          <w:rFonts w:ascii="Arial" w:hAnsi="Arial"/>
          <w:sz w:val="22"/>
          <w:lang w:val="es-ES"/>
        </w:rPr>
      </w:pPr>
    </w:p>
    <w:p w14:paraId="5370B40E" w14:textId="1AF60629" w:rsidR="00897E41" w:rsidRDefault="00953284" w:rsidP="00107188">
      <w:pPr>
        <w:pStyle w:val="Prrafodelista"/>
        <w:spacing w:line="240" w:lineRule="auto"/>
        <w:ind w:left="426"/>
        <w:rPr>
          <w:rFonts w:ascii="Arial" w:hAnsi="Arial"/>
          <w:sz w:val="22"/>
          <w:lang w:val="es-ES"/>
        </w:rPr>
      </w:pPr>
      <w:r w:rsidRPr="009A5E6A">
        <w:rPr>
          <w:rFonts w:ascii="Arial" w:hAnsi="Arial"/>
          <w:sz w:val="22"/>
          <w:lang w:val="es-ES"/>
        </w:rPr>
        <w:t xml:space="preserve">En territorio, </w:t>
      </w:r>
      <w:r w:rsidRPr="008340DE">
        <w:rPr>
          <w:rFonts w:ascii="Arial" w:hAnsi="Arial"/>
          <w:b/>
          <w:sz w:val="22"/>
          <w:lang w:val="es-ES"/>
        </w:rPr>
        <w:t>seguridad digital, defensa jurídica, gestión del conocimiento, gestión documental, gestión de la información estadística, mejora normativa, compras y contratación pública y racionalización de trámites</w:t>
      </w:r>
      <w:r w:rsidRPr="009A5E6A">
        <w:rPr>
          <w:rFonts w:ascii="Arial" w:hAnsi="Arial"/>
          <w:sz w:val="22"/>
          <w:lang w:val="es-ES"/>
        </w:rPr>
        <w:t>.</w:t>
      </w:r>
    </w:p>
    <w:p w14:paraId="05EF6CED" w14:textId="77777777" w:rsidR="00897E41" w:rsidRDefault="00897E41" w:rsidP="00107188">
      <w:pPr>
        <w:spacing w:after="0" w:line="240" w:lineRule="auto"/>
        <w:rPr>
          <w:rFonts w:ascii="Arial" w:hAnsi="Arial"/>
          <w:sz w:val="22"/>
          <w:lang w:val="es-ES"/>
        </w:rPr>
      </w:pPr>
    </w:p>
    <w:p w14:paraId="02C4B934" w14:textId="72C0CBF4" w:rsidR="00897E41" w:rsidRPr="00897E41" w:rsidRDefault="00897E41" w:rsidP="00107188">
      <w:pPr>
        <w:spacing w:after="0" w:line="240" w:lineRule="auto"/>
        <w:rPr>
          <w:rFonts w:ascii="Arial" w:hAnsi="Arial"/>
          <w:sz w:val="22"/>
          <w:lang w:val="es-ES"/>
        </w:rPr>
      </w:pPr>
      <w:r>
        <w:rPr>
          <w:rFonts w:ascii="Arial" w:hAnsi="Arial"/>
          <w:sz w:val="22"/>
          <w:lang w:val="es-ES"/>
        </w:rPr>
        <w:t>En el Anexo 2, se puede encontrar el informe consolidado sobre percepción de MIPG, las políticas y el MECI.</w:t>
      </w:r>
    </w:p>
    <w:p w14:paraId="653DD339" w14:textId="77777777" w:rsidR="000351A3" w:rsidRPr="00C93389" w:rsidRDefault="000351A3" w:rsidP="00107188">
      <w:pPr>
        <w:spacing w:after="0" w:line="240" w:lineRule="auto"/>
        <w:rPr>
          <w:rFonts w:ascii="Arial" w:hAnsi="Arial"/>
          <w:sz w:val="22"/>
          <w:lang w:val="es-ES"/>
        </w:rPr>
      </w:pPr>
    </w:p>
    <w:sectPr w:rsidR="000351A3" w:rsidRPr="00C93389" w:rsidSect="00D1465E">
      <w:pgSz w:w="12240" w:h="15840"/>
      <w:pgMar w:top="1701"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29272" w14:textId="77777777" w:rsidR="006722DE" w:rsidRDefault="006722DE" w:rsidP="00BC1839">
      <w:r>
        <w:separator/>
      </w:r>
    </w:p>
    <w:p w14:paraId="27D90565" w14:textId="77777777" w:rsidR="006722DE" w:rsidRDefault="006722DE"/>
  </w:endnote>
  <w:endnote w:type="continuationSeparator" w:id="0">
    <w:p w14:paraId="54462011" w14:textId="77777777" w:rsidR="006722DE" w:rsidRDefault="006722DE" w:rsidP="00BC1839">
      <w:r>
        <w:continuationSeparator/>
      </w:r>
    </w:p>
    <w:p w14:paraId="21490C9C" w14:textId="77777777" w:rsidR="006722DE" w:rsidRDefault="006722DE"/>
  </w:endnote>
  <w:endnote w:type="continuationNotice" w:id="1">
    <w:p w14:paraId="5ACBA064" w14:textId="77777777" w:rsidR="006722DE" w:rsidRDefault="006722DE">
      <w:pPr>
        <w:spacing w:after="0" w:line="240" w:lineRule="auto"/>
      </w:pPr>
    </w:p>
    <w:p w14:paraId="50D50B85" w14:textId="77777777" w:rsidR="006722DE" w:rsidRDefault="00672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ork San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Flama Semibold">
    <w:altName w:val="Calibri"/>
    <w:panose1 w:val="00000000000000000000"/>
    <w:charset w:val="4D"/>
    <w:family w:val="auto"/>
    <w:notTrueType/>
    <w:pitch w:val="variable"/>
    <w:sig w:usb0="A00000AF" w:usb1="4000207B" w:usb2="00000000" w:usb3="00000000" w:csb0="0000008B" w:csb1="00000000"/>
  </w:font>
  <w:font w:name="Flama Basic">
    <w:altName w:val="Calibri"/>
    <w:panose1 w:val="00000000000000000000"/>
    <w:charset w:val="4D"/>
    <w:family w:val="auto"/>
    <w:notTrueType/>
    <w:pitch w:val="variable"/>
    <w:sig w:usb0="A00000AF" w:usb1="4000207B" w:usb2="00000000" w:usb3="00000000" w:csb0="0000008B" w:csb1="00000000"/>
  </w:font>
  <w:font w:name="Tahoma">
    <w:panose1 w:val="020B0604030504040204"/>
    <w:charset w:val="00"/>
    <w:family w:val="swiss"/>
    <w:pitch w:val="variable"/>
    <w:sig w:usb0="E1002EFF" w:usb1="C000605B" w:usb2="00000029" w:usb3="00000000" w:csb0="000101FF" w:csb1="00000000"/>
  </w:font>
  <w:font w:name="Flama Book">
    <w:altName w:val="Times New Roman"/>
    <w:panose1 w:val="00000000000000000000"/>
    <w:charset w:val="00"/>
    <w:family w:val="swiss"/>
    <w:notTrueType/>
    <w:pitch w:val="default"/>
    <w:sig w:usb0="00000003" w:usb1="00000000" w:usb2="00000000" w:usb3="00000000" w:csb0="00000001" w:csb1="00000000"/>
  </w:font>
  <w:font w:name="Flama">
    <w:altName w:val="Times New Roman"/>
    <w:charset w:val="00"/>
    <w:family w:val="auto"/>
    <w:pitch w:val="variable"/>
    <w:sig w:usb0="A00000AF" w:usb1="5000207B" w:usb2="00000000" w:usb3="00000000" w:csb0="0000019B" w:csb1="00000000"/>
  </w:font>
  <w:font w:name="Cambria">
    <w:panose1 w:val="02040503050406030204"/>
    <w:charset w:val="00"/>
    <w:family w:val="roman"/>
    <w:pitch w:val="variable"/>
    <w:sig w:usb0="E00006FF" w:usb1="420024FF" w:usb2="02000000" w:usb3="00000000" w:csb0="0000019F" w:csb1="00000000"/>
  </w:font>
  <w:font w:name="FuturaStd-Medium">
    <w:altName w:val="Cambria"/>
    <w:panose1 w:val="00000000000000000000"/>
    <w:charset w:val="4D"/>
    <w:family w:val="auto"/>
    <w:notTrueType/>
    <w:pitch w:val="default"/>
    <w:sig w:usb0="00000003" w:usb1="00000000" w:usb2="00000000" w:usb3="00000000" w:csb0="00000001" w:csb1="00000000"/>
  </w:font>
  <w:font w:name="FuturaStd-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1772B" w14:textId="77777777" w:rsidR="006722DE" w:rsidRDefault="006722DE" w:rsidP="00BC1839">
      <w:r>
        <w:separator/>
      </w:r>
    </w:p>
    <w:p w14:paraId="35B593E0" w14:textId="77777777" w:rsidR="006722DE" w:rsidRDefault="006722DE"/>
  </w:footnote>
  <w:footnote w:type="continuationSeparator" w:id="0">
    <w:p w14:paraId="40E647F4" w14:textId="77777777" w:rsidR="006722DE" w:rsidRDefault="006722DE" w:rsidP="00BC1839">
      <w:r>
        <w:continuationSeparator/>
      </w:r>
    </w:p>
    <w:p w14:paraId="5D632033" w14:textId="77777777" w:rsidR="006722DE" w:rsidRDefault="006722DE"/>
  </w:footnote>
  <w:footnote w:type="continuationNotice" w:id="1">
    <w:p w14:paraId="5EDCE080" w14:textId="77777777" w:rsidR="006722DE" w:rsidRDefault="006722DE">
      <w:pPr>
        <w:spacing w:after="0" w:line="240" w:lineRule="auto"/>
      </w:pPr>
    </w:p>
    <w:p w14:paraId="5A9D656A" w14:textId="77777777" w:rsidR="006722DE" w:rsidRDefault="006722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1BA"/>
    <w:multiLevelType w:val="hybridMultilevel"/>
    <w:tmpl w:val="8E9EEB78"/>
    <w:lvl w:ilvl="0" w:tplc="9EBE82A8">
      <w:start w:val="1"/>
      <w:numFmt w:val="bullet"/>
      <w:lvlText w:val=""/>
      <w:lvlJc w:val="left"/>
      <w:pPr>
        <w:ind w:left="720" w:hanging="360"/>
      </w:pPr>
      <w:rPr>
        <w:rFonts w:ascii="Wingdings" w:hAnsi="Wingdings" w:hint="default"/>
        <w:color w:val="3054A7"/>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D27ECB"/>
    <w:multiLevelType w:val="hybridMultilevel"/>
    <w:tmpl w:val="2584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D73F8"/>
    <w:multiLevelType w:val="hybridMultilevel"/>
    <w:tmpl w:val="8792946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617EA1"/>
    <w:multiLevelType w:val="hybridMultilevel"/>
    <w:tmpl w:val="97924A8C"/>
    <w:lvl w:ilvl="0" w:tplc="240A000D">
      <w:start w:val="1"/>
      <w:numFmt w:val="bullet"/>
      <w:lvlText w:val=""/>
      <w:lvlJc w:val="left"/>
      <w:pPr>
        <w:ind w:left="720" w:hanging="360"/>
      </w:pPr>
      <w:rPr>
        <w:rFonts w:ascii="Wingdings" w:hAnsi="Wingdings" w:hint="default"/>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762E30"/>
    <w:multiLevelType w:val="multilevel"/>
    <w:tmpl w:val="5F8C099C"/>
    <w:lvl w:ilvl="0">
      <w:start w:val="1"/>
      <w:numFmt w:val="decimal"/>
      <w:pStyle w:val="TtuloTDC"/>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1275367A"/>
    <w:multiLevelType w:val="hybridMultilevel"/>
    <w:tmpl w:val="4C12AE10"/>
    <w:lvl w:ilvl="0" w:tplc="9EBE82A8">
      <w:start w:val="1"/>
      <w:numFmt w:val="bullet"/>
      <w:lvlText w:val=""/>
      <w:lvlJc w:val="left"/>
      <w:pPr>
        <w:ind w:left="720" w:hanging="360"/>
      </w:pPr>
      <w:rPr>
        <w:rFonts w:ascii="Wingdings" w:hAnsi="Wingdings" w:hint="default"/>
        <w:color w:val="3054A7"/>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6D208F"/>
    <w:multiLevelType w:val="hybridMultilevel"/>
    <w:tmpl w:val="58B6ABCE"/>
    <w:lvl w:ilvl="0" w:tplc="9EBE82A8">
      <w:start w:val="1"/>
      <w:numFmt w:val="bullet"/>
      <w:lvlText w:val=""/>
      <w:lvlJc w:val="left"/>
      <w:pPr>
        <w:ind w:left="720" w:hanging="360"/>
      </w:pPr>
      <w:rPr>
        <w:rFonts w:ascii="Wingdings" w:hAnsi="Wingdings" w:hint="default"/>
        <w:color w:val="3054A7"/>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C60E11"/>
    <w:multiLevelType w:val="hybridMultilevel"/>
    <w:tmpl w:val="CA52568C"/>
    <w:lvl w:ilvl="0" w:tplc="9EBE82A8">
      <w:start w:val="1"/>
      <w:numFmt w:val="bullet"/>
      <w:lvlText w:val=""/>
      <w:lvlJc w:val="left"/>
      <w:pPr>
        <w:tabs>
          <w:tab w:val="num" w:pos="720"/>
        </w:tabs>
        <w:ind w:left="720" w:hanging="360"/>
      </w:pPr>
      <w:rPr>
        <w:rFonts w:ascii="Wingdings" w:hAnsi="Wingdings" w:hint="default"/>
        <w:color w:val="3054A7"/>
        <w:sz w:val="28"/>
        <w:szCs w:val="16"/>
      </w:rPr>
    </w:lvl>
    <w:lvl w:ilvl="1" w:tplc="7A162A0A" w:tentative="1">
      <w:start w:val="1"/>
      <w:numFmt w:val="bullet"/>
      <w:lvlText w:val=""/>
      <w:lvlJc w:val="left"/>
      <w:pPr>
        <w:tabs>
          <w:tab w:val="num" w:pos="1440"/>
        </w:tabs>
        <w:ind w:left="1440" w:hanging="360"/>
      </w:pPr>
      <w:rPr>
        <w:rFonts w:ascii="Wingdings" w:hAnsi="Wingdings" w:hint="default"/>
      </w:rPr>
    </w:lvl>
    <w:lvl w:ilvl="2" w:tplc="0C5456A6" w:tentative="1">
      <w:start w:val="1"/>
      <w:numFmt w:val="bullet"/>
      <w:lvlText w:val=""/>
      <w:lvlJc w:val="left"/>
      <w:pPr>
        <w:tabs>
          <w:tab w:val="num" w:pos="2160"/>
        </w:tabs>
        <w:ind w:left="2160" w:hanging="360"/>
      </w:pPr>
      <w:rPr>
        <w:rFonts w:ascii="Wingdings" w:hAnsi="Wingdings" w:hint="default"/>
      </w:rPr>
    </w:lvl>
    <w:lvl w:ilvl="3" w:tplc="A9129BCC" w:tentative="1">
      <w:start w:val="1"/>
      <w:numFmt w:val="bullet"/>
      <w:lvlText w:val=""/>
      <w:lvlJc w:val="left"/>
      <w:pPr>
        <w:tabs>
          <w:tab w:val="num" w:pos="2880"/>
        </w:tabs>
        <w:ind w:left="2880" w:hanging="360"/>
      </w:pPr>
      <w:rPr>
        <w:rFonts w:ascii="Wingdings" w:hAnsi="Wingdings" w:hint="default"/>
      </w:rPr>
    </w:lvl>
    <w:lvl w:ilvl="4" w:tplc="76983A10" w:tentative="1">
      <w:start w:val="1"/>
      <w:numFmt w:val="bullet"/>
      <w:lvlText w:val=""/>
      <w:lvlJc w:val="left"/>
      <w:pPr>
        <w:tabs>
          <w:tab w:val="num" w:pos="3600"/>
        </w:tabs>
        <w:ind w:left="3600" w:hanging="360"/>
      </w:pPr>
      <w:rPr>
        <w:rFonts w:ascii="Wingdings" w:hAnsi="Wingdings" w:hint="default"/>
      </w:rPr>
    </w:lvl>
    <w:lvl w:ilvl="5" w:tplc="D878ED9C" w:tentative="1">
      <w:start w:val="1"/>
      <w:numFmt w:val="bullet"/>
      <w:lvlText w:val=""/>
      <w:lvlJc w:val="left"/>
      <w:pPr>
        <w:tabs>
          <w:tab w:val="num" w:pos="4320"/>
        </w:tabs>
        <w:ind w:left="4320" w:hanging="360"/>
      </w:pPr>
      <w:rPr>
        <w:rFonts w:ascii="Wingdings" w:hAnsi="Wingdings" w:hint="default"/>
      </w:rPr>
    </w:lvl>
    <w:lvl w:ilvl="6" w:tplc="0348534A" w:tentative="1">
      <w:start w:val="1"/>
      <w:numFmt w:val="bullet"/>
      <w:lvlText w:val=""/>
      <w:lvlJc w:val="left"/>
      <w:pPr>
        <w:tabs>
          <w:tab w:val="num" w:pos="5040"/>
        </w:tabs>
        <w:ind w:left="5040" w:hanging="360"/>
      </w:pPr>
      <w:rPr>
        <w:rFonts w:ascii="Wingdings" w:hAnsi="Wingdings" w:hint="default"/>
      </w:rPr>
    </w:lvl>
    <w:lvl w:ilvl="7" w:tplc="C8448ED4" w:tentative="1">
      <w:start w:val="1"/>
      <w:numFmt w:val="bullet"/>
      <w:lvlText w:val=""/>
      <w:lvlJc w:val="left"/>
      <w:pPr>
        <w:tabs>
          <w:tab w:val="num" w:pos="5760"/>
        </w:tabs>
        <w:ind w:left="5760" w:hanging="360"/>
      </w:pPr>
      <w:rPr>
        <w:rFonts w:ascii="Wingdings" w:hAnsi="Wingdings" w:hint="default"/>
      </w:rPr>
    </w:lvl>
    <w:lvl w:ilvl="8" w:tplc="D37E48B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FF2963"/>
    <w:multiLevelType w:val="hybridMultilevel"/>
    <w:tmpl w:val="8698FFC6"/>
    <w:lvl w:ilvl="0" w:tplc="9EBE82A8">
      <w:start w:val="1"/>
      <w:numFmt w:val="bullet"/>
      <w:lvlText w:val=""/>
      <w:lvlJc w:val="left"/>
      <w:pPr>
        <w:ind w:left="720" w:hanging="360"/>
      </w:pPr>
      <w:rPr>
        <w:rFonts w:ascii="Wingdings" w:hAnsi="Wingdings" w:hint="default"/>
        <w:color w:val="3054A7"/>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26A3FA5"/>
    <w:multiLevelType w:val="hybridMultilevel"/>
    <w:tmpl w:val="30D01EF8"/>
    <w:lvl w:ilvl="0" w:tplc="9EBE82A8">
      <w:start w:val="1"/>
      <w:numFmt w:val="bullet"/>
      <w:lvlText w:val=""/>
      <w:lvlJc w:val="left"/>
      <w:pPr>
        <w:ind w:left="720" w:hanging="360"/>
      </w:pPr>
      <w:rPr>
        <w:rFonts w:ascii="Wingdings" w:hAnsi="Wingdings" w:hint="default"/>
        <w:color w:val="3054A7"/>
        <w:sz w:val="28"/>
      </w:rPr>
    </w:lvl>
    <w:lvl w:ilvl="1" w:tplc="9EBE82A8">
      <w:start w:val="1"/>
      <w:numFmt w:val="bullet"/>
      <w:lvlText w:val=""/>
      <w:lvlJc w:val="left"/>
      <w:pPr>
        <w:ind w:left="1440" w:hanging="360"/>
      </w:pPr>
      <w:rPr>
        <w:rFonts w:ascii="Wingdings" w:hAnsi="Wingdings" w:hint="default"/>
        <w:color w:val="3054A7"/>
        <w:sz w:val="28"/>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42D6784"/>
    <w:multiLevelType w:val="hybridMultilevel"/>
    <w:tmpl w:val="BF26B8C6"/>
    <w:lvl w:ilvl="0" w:tplc="9EBE82A8">
      <w:start w:val="1"/>
      <w:numFmt w:val="bullet"/>
      <w:lvlText w:val=""/>
      <w:lvlJc w:val="left"/>
      <w:pPr>
        <w:tabs>
          <w:tab w:val="num" w:pos="720"/>
        </w:tabs>
        <w:ind w:left="720" w:hanging="360"/>
      </w:pPr>
      <w:rPr>
        <w:rFonts w:ascii="Wingdings" w:hAnsi="Wingdings" w:hint="default"/>
        <w:color w:val="3054A7"/>
        <w:sz w:val="28"/>
        <w:szCs w:val="16"/>
      </w:rPr>
    </w:lvl>
    <w:lvl w:ilvl="1" w:tplc="2AA419A2" w:tentative="1">
      <w:start w:val="1"/>
      <w:numFmt w:val="bullet"/>
      <w:lvlText w:val=""/>
      <w:lvlJc w:val="left"/>
      <w:pPr>
        <w:tabs>
          <w:tab w:val="num" w:pos="1440"/>
        </w:tabs>
        <w:ind w:left="1440" w:hanging="360"/>
      </w:pPr>
      <w:rPr>
        <w:rFonts w:ascii="Wingdings" w:hAnsi="Wingdings" w:hint="default"/>
      </w:rPr>
    </w:lvl>
    <w:lvl w:ilvl="2" w:tplc="A8E27028" w:tentative="1">
      <w:start w:val="1"/>
      <w:numFmt w:val="bullet"/>
      <w:lvlText w:val=""/>
      <w:lvlJc w:val="left"/>
      <w:pPr>
        <w:tabs>
          <w:tab w:val="num" w:pos="2160"/>
        </w:tabs>
        <w:ind w:left="2160" w:hanging="360"/>
      </w:pPr>
      <w:rPr>
        <w:rFonts w:ascii="Wingdings" w:hAnsi="Wingdings" w:hint="default"/>
      </w:rPr>
    </w:lvl>
    <w:lvl w:ilvl="3" w:tplc="18A6E346" w:tentative="1">
      <w:start w:val="1"/>
      <w:numFmt w:val="bullet"/>
      <w:lvlText w:val=""/>
      <w:lvlJc w:val="left"/>
      <w:pPr>
        <w:tabs>
          <w:tab w:val="num" w:pos="2880"/>
        </w:tabs>
        <w:ind w:left="2880" w:hanging="360"/>
      </w:pPr>
      <w:rPr>
        <w:rFonts w:ascii="Wingdings" w:hAnsi="Wingdings" w:hint="default"/>
      </w:rPr>
    </w:lvl>
    <w:lvl w:ilvl="4" w:tplc="74AEB524" w:tentative="1">
      <w:start w:val="1"/>
      <w:numFmt w:val="bullet"/>
      <w:lvlText w:val=""/>
      <w:lvlJc w:val="left"/>
      <w:pPr>
        <w:tabs>
          <w:tab w:val="num" w:pos="3600"/>
        </w:tabs>
        <w:ind w:left="3600" w:hanging="360"/>
      </w:pPr>
      <w:rPr>
        <w:rFonts w:ascii="Wingdings" w:hAnsi="Wingdings" w:hint="default"/>
      </w:rPr>
    </w:lvl>
    <w:lvl w:ilvl="5" w:tplc="9B86F0FE" w:tentative="1">
      <w:start w:val="1"/>
      <w:numFmt w:val="bullet"/>
      <w:lvlText w:val=""/>
      <w:lvlJc w:val="left"/>
      <w:pPr>
        <w:tabs>
          <w:tab w:val="num" w:pos="4320"/>
        </w:tabs>
        <w:ind w:left="4320" w:hanging="360"/>
      </w:pPr>
      <w:rPr>
        <w:rFonts w:ascii="Wingdings" w:hAnsi="Wingdings" w:hint="default"/>
      </w:rPr>
    </w:lvl>
    <w:lvl w:ilvl="6" w:tplc="F5681742" w:tentative="1">
      <w:start w:val="1"/>
      <w:numFmt w:val="bullet"/>
      <w:lvlText w:val=""/>
      <w:lvlJc w:val="left"/>
      <w:pPr>
        <w:tabs>
          <w:tab w:val="num" w:pos="5040"/>
        </w:tabs>
        <w:ind w:left="5040" w:hanging="360"/>
      </w:pPr>
      <w:rPr>
        <w:rFonts w:ascii="Wingdings" w:hAnsi="Wingdings" w:hint="default"/>
      </w:rPr>
    </w:lvl>
    <w:lvl w:ilvl="7" w:tplc="925694D8" w:tentative="1">
      <w:start w:val="1"/>
      <w:numFmt w:val="bullet"/>
      <w:lvlText w:val=""/>
      <w:lvlJc w:val="left"/>
      <w:pPr>
        <w:tabs>
          <w:tab w:val="num" w:pos="5760"/>
        </w:tabs>
        <w:ind w:left="5760" w:hanging="360"/>
      </w:pPr>
      <w:rPr>
        <w:rFonts w:ascii="Wingdings" w:hAnsi="Wingdings" w:hint="default"/>
      </w:rPr>
    </w:lvl>
    <w:lvl w:ilvl="8" w:tplc="8ED058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057D4E"/>
    <w:multiLevelType w:val="hybridMultilevel"/>
    <w:tmpl w:val="CF14BCBA"/>
    <w:lvl w:ilvl="0" w:tplc="9EBE82A8">
      <w:start w:val="1"/>
      <w:numFmt w:val="bullet"/>
      <w:lvlText w:val=""/>
      <w:lvlJc w:val="left"/>
      <w:pPr>
        <w:tabs>
          <w:tab w:val="num" w:pos="720"/>
        </w:tabs>
        <w:ind w:left="720" w:hanging="360"/>
      </w:pPr>
      <w:rPr>
        <w:rFonts w:ascii="Wingdings" w:hAnsi="Wingdings" w:hint="default"/>
        <w:b w:val="0"/>
        <w:i w:val="0"/>
        <w:color w:val="3054A7"/>
        <w:sz w:val="28"/>
      </w:rPr>
    </w:lvl>
    <w:lvl w:ilvl="1" w:tplc="3F109EB6" w:tentative="1">
      <w:start w:val="1"/>
      <w:numFmt w:val="bullet"/>
      <w:lvlText w:val=""/>
      <w:lvlJc w:val="left"/>
      <w:pPr>
        <w:tabs>
          <w:tab w:val="num" w:pos="1440"/>
        </w:tabs>
        <w:ind w:left="1440" w:hanging="360"/>
      </w:pPr>
      <w:rPr>
        <w:rFonts w:ascii="Wingdings" w:hAnsi="Wingdings" w:hint="default"/>
      </w:rPr>
    </w:lvl>
    <w:lvl w:ilvl="2" w:tplc="50DEA382" w:tentative="1">
      <w:start w:val="1"/>
      <w:numFmt w:val="bullet"/>
      <w:lvlText w:val=""/>
      <w:lvlJc w:val="left"/>
      <w:pPr>
        <w:tabs>
          <w:tab w:val="num" w:pos="2160"/>
        </w:tabs>
        <w:ind w:left="2160" w:hanging="360"/>
      </w:pPr>
      <w:rPr>
        <w:rFonts w:ascii="Wingdings" w:hAnsi="Wingdings" w:hint="default"/>
      </w:rPr>
    </w:lvl>
    <w:lvl w:ilvl="3" w:tplc="546E9618" w:tentative="1">
      <w:start w:val="1"/>
      <w:numFmt w:val="bullet"/>
      <w:lvlText w:val=""/>
      <w:lvlJc w:val="left"/>
      <w:pPr>
        <w:tabs>
          <w:tab w:val="num" w:pos="2880"/>
        </w:tabs>
        <w:ind w:left="2880" w:hanging="360"/>
      </w:pPr>
      <w:rPr>
        <w:rFonts w:ascii="Wingdings" w:hAnsi="Wingdings" w:hint="default"/>
      </w:rPr>
    </w:lvl>
    <w:lvl w:ilvl="4" w:tplc="AB3470F0" w:tentative="1">
      <w:start w:val="1"/>
      <w:numFmt w:val="bullet"/>
      <w:lvlText w:val=""/>
      <w:lvlJc w:val="left"/>
      <w:pPr>
        <w:tabs>
          <w:tab w:val="num" w:pos="3600"/>
        </w:tabs>
        <w:ind w:left="3600" w:hanging="360"/>
      </w:pPr>
      <w:rPr>
        <w:rFonts w:ascii="Wingdings" w:hAnsi="Wingdings" w:hint="default"/>
      </w:rPr>
    </w:lvl>
    <w:lvl w:ilvl="5" w:tplc="36DABD7A" w:tentative="1">
      <w:start w:val="1"/>
      <w:numFmt w:val="bullet"/>
      <w:lvlText w:val=""/>
      <w:lvlJc w:val="left"/>
      <w:pPr>
        <w:tabs>
          <w:tab w:val="num" w:pos="4320"/>
        </w:tabs>
        <w:ind w:left="4320" w:hanging="360"/>
      </w:pPr>
      <w:rPr>
        <w:rFonts w:ascii="Wingdings" w:hAnsi="Wingdings" w:hint="default"/>
      </w:rPr>
    </w:lvl>
    <w:lvl w:ilvl="6" w:tplc="89841FD6" w:tentative="1">
      <w:start w:val="1"/>
      <w:numFmt w:val="bullet"/>
      <w:lvlText w:val=""/>
      <w:lvlJc w:val="left"/>
      <w:pPr>
        <w:tabs>
          <w:tab w:val="num" w:pos="5040"/>
        </w:tabs>
        <w:ind w:left="5040" w:hanging="360"/>
      </w:pPr>
      <w:rPr>
        <w:rFonts w:ascii="Wingdings" w:hAnsi="Wingdings" w:hint="default"/>
      </w:rPr>
    </w:lvl>
    <w:lvl w:ilvl="7" w:tplc="B54CCCD0" w:tentative="1">
      <w:start w:val="1"/>
      <w:numFmt w:val="bullet"/>
      <w:lvlText w:val=""/>
      <w:lvlJc w:val="left"/>
      <w:pPr>
        <w:tabs>
          <w:tab w:val="num" w:pos="5760"/>
        </w:tabs>
        <w:ind w:left="5760" w:hanging="360"/>
      </w:pPr>
      <w:rPr>
        <w:rFonts w:ascii="Wingdings" w:hAnsi="Wingdings" w:hint="default"/>
      </w:rPr>
    </w:lvl>
    <w:lvl w:ilvl="8" w:tplc="E62E239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5A0CDA"/>
    <w:multiLevelType w:val="hybridMultilevel"/>
    <w:tmpl w:val="7A1281B4"/>
    <w:lvl w:ilvl="0" w:tplc="9EBE82A8">
      <w:start w:val="1"/>
      <w:numFmt w:val="bullet"/>
      <w:lvlText w:val=""/>
      <w:lvlJc w:val="left"/>
      <w:pPr>
        <w:tabs>
          <w:tab w:val="num" w:pos="720"/>
        </w:tabs>
        <w:ind w:left="720" w:hanging="360"/>
      </w:pPr>
      <w:rPr>
        <w:rFonts w:ascii="Wingdings" w:hAnsi="Wingdings" w:hint="default"/>
        <w:color w:val="3054A7"/>
        <w:sz w:val="28"/>
        <w:szCs w:val="16"/>
      </w:rPr>
    </w:lvl>
    <w:lvl w:ilvl="1" w:tplc="4952451C" w:tentative="1">
      <w:start w:val="1"/>
      <w:numFmt w:val="bullet"/>
      <w:lvlText w:val=""/>
      <w:lvlJc w:val="left"/>
      <w:pPr>
        <w:tabs>
          <w:tab w:val="num" w:pos="1440"/>
        </w:tabs>
        <w:ind w:left="1440" w:hanging="360"/>
      </w:pPr>
      <w:rPr>
        <w:rFonts w:ascii="Wingdings" w:hAnsi="Wingdings" w:hint="default"/>
      </w:rPr>
    </w:lvl>
    <w:lvl w:ilvl="2" w:tplc="AEDEF202" w:tentative="1">
      <w:start w:val="1"/>
      <w:numFmt w:val="bullet"/>
      <w:lvlText w:val=""/>
      <w:lvlJc w:val="left"/>
      <w:pPr>
        <w:tabs>
          <w:tab w:val="num" w:pos="2160"/>
        </w:tabs>
        <w:ind w:left="2160" w:hanging="360"/>
      </w:pPr>
      <w:rPr>
        <w:rFonts w:ascii="Wingdings" w:hAnsi="Wingdings" w:hint="default"/>
      </w:rPr>
    </w:lvl>
    <w:lvl w:ilvl="3" w:tplc="BEAC6E96" w:tentative="1">
      <w:start w:val="1"/>
      <w:numFmt w:val="bullet"/>
      <w:lvlText w:val=""/>
      <w:lvlJc w:val="left"/>
      <w:pPr>
        <w:tabs>
          <w:tab w:val="num" w:pos="2880"/>
        </w:tabs>
        <w:ind w:left="2880" w:hanging="360"/>
      </w:pPr>
      <w:rPr>
        <w:rFonts w:ascii="Wingdings" w:hAnsi="Wingdings" w:hint="default"/>
      </w:rPr>
    </w:lvl>
    <w:lvl w:ilvl="4" w:tplc="D8F61722" w:tentative="1">
      <w:start w:val="1"/>
      <w:numFmt w:val="bullet"/>
      <w:lvlText w:val=""/>
      <w:lvlJc w:val="left"/>
      <w:pPr>
        <w:tabs>
          <w:tab w:val="num" w:pos="3600"/>
        </w:tabs>
        <w:ind w:left="3600" w:hanging="360"/>
      </w:pPr>
      <w:rPr>
        <w:rFonts w:ascii="Wingdings" w:hAnsi="Wingdings" w:hint="default"/>
      </w:rPr>
    </w:lvl>
    <w:lvl w:ilvl="5" w:tplc="B172EA36" w:tentative="1">
      <w:start w:val="1"/>
      <w:numFmt w:val="bullet"/>
      <w:lvlText w:val=""/>
      <w:lvlJc w:val="left"/>
      <w:pPr>
        <w:tabs>
          <w:tab w:val="num" w:pos="4320"/>
        </w:tabs>
        <w:ind w:left="4320" w:hanging="360"/>
      </w:pPr>
      <w:rPr>
        <w:rFonts w:ascii="Wingdings" w:hAnsi="Wingdings" w:hint="default"/>
      </w:rPr>
    </w:lvl>
    <w:lvl w:ilvl="6" w:tplc="DC3EC084" w:tentative="1">
      <w:start w:val="1"/>
      <w:numFmt w:val="bullet"/>
      <w:lvlText w:val=""/>
      <w:lvlJc w:val="left"/>
      <w:pPr>
        <w:tabs>
          <w:tab w:val="num" w:pos="5040"/>
        </w:tabs>
        <w:ind w:left="5040" w:hanging="360"/>
      </w:pPr>
      <w:rPr>
        <w:rFonts w:ascii="Wingdings" w:hAnsi="Wingdings" w:hint="default"/>
      </w:rPr>
    </w:lvl>
    <w:lvl w:ilvl="7" w:tplc="442A7738" w:tentative="1">
      <w:start w:val="1"/>
      <w:numFmt w:val="bullet"/>
      <w:lvlText w:val=""/>
      <w:lvlJc w:val="left"/>
      <w:pPr>
        <w:tabs>
          <w:tab w:val="num" w:pos="5760"/>
        </w:tabs>
        <w:ind w:left="5760" w:hanging="360"/>
      </w:pPr>
      <w:rPr>
        <w:rFonts w:ascii="Wingdings" w:hAnsi="Wingdings" w:hint="default"/>
      </w:rPr>
    </w:lvl>
    <w:lvl w:ilvl="8" w:tplc="312CC4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326EC0"/>
    <w:multiLevelType w:val="hybridMultilevel"/>
    <w:tmpl w:val="C4C8B67E"/>
    <w:lvl w:ilvl="0" w:tplc="9EBE82A8">
      <w:start w:val="1"/>
      <w:numFmt w:val="bullet"/>
      <w:lvlText w:val=""/>
      <w:lvlJc w:val="left"/>
      <w:pPr>
        <w:tabs>
          <w:tab w:val="num" w:pos="720"/>
        </w:tabs>
        <w:ind w:left="720" w:hanging="360"/>
      </w:pPr>
      <w:rPr>
        <w:rFonts w:ascii="Wingdings" w:hAnsi="Wingdings" w:hint="default"/>
        <w:color w:val="3054A7"/>
        <w:sz w:val="28"/>
        <w:szCs w:val="16"/>
      </w:rPr>
    </w:lvl>
    <w:lvl w:ilvl="1" w:tplc="7734A054" w:tentative="1">
      <w:start w:val="1"/>
      <w:numFmt w:val="bullet"/>
      <w:lvlText w:val=""/>
      <w:lvlJc w:val="left"/>
      <w:pPr>
        <w:tabs>
          <w:tab w:val="num" w:pos="1440"/>
        </w:tabs>
        <w:ind w:left="1440" w:hanging="360"/>
      </w:pPr>
      <w:rPr>
        <w:rFonts w:ascii="Wingdings" w:hAnsi="Wingdings" w:hint="default"/>
      </w:rPr>
    </w:lvl>
    <w:lvl w:ilvl="2" w:tplc="53BE1632" w:tentative="1">
      <w:start w:val="1"/>
      <w:numFmt w:val="bullet"/>
      <w:lvlText w:val=""/>
      <w:lvlJc w:val="left"/>
      <w:pPr>
        <w:tabs>
          <w:tab w:val="num" w:pos="2160"/>
        </w:tabs>
        <w:ind w:left="2160" w:hanging="360"/>
      </w:pPr>
      <w:rPr>
        <w:rFonts w:ascii="Wingdings" w:hAnsi="Wingdings" w:hint="default"/>
      </w:rPr>
    </w:lvl>
    <w:lvl w:ilvl="3" w:tplc="BE685476" w:tentative="1">
      <w:start w:val="1"/>
      <w:numFmt w:val="bullet"/>
      <w:lvlText w:val=""/>
      <w:lvlJc w:val="left"/>
      <w:pPr>
        <w:tabs>
          <w:tab w:val="num" w:pos="2880"/>
        </w:tabs>
        <w:ind w:left="2880" w:hanging="360"/>
      </w:pPr>
      <w:rPr>
        <w:rFonts w:ascii="Wingdings" w:hAnsi="Wingdings" w:hint="default"/>
      </w:rPr>
    </w:lvl>
    <w:lvl w:ilvl="4" w:tplc="841A4688" w:tentative="1">
      <w:start w:val="1"/>
      <w:numFmt w:val="bullet"/>
      <w:lvlText w:val=""/>
      <w:lvlJc w:val="left"/>
      <w:pPr>
        <w:tabs>
          <w:tab w:val="num" w:pos="3600"/>
        </w:tabs>
        <w:ind w:left="3600" w:hanging="360"/>
      </w:pPr>
      <w:rPr>
        <w:rFonts w:ascii="Wingdings" w:hAnsi="Wingdings" w:hint="default"/>
      </w:rPr>
    </w:lvl>
    <w:lvl w:ilvl="5" w:tplc="3502FC88" w:tentative="1">
      <w:start w:val="1"/>
      <w:numFmt w:val="bullet"/>
      <w:lvlText w:val=""/>
      <w:lvlJc w:val="left"/>
      <w:pPr>
        <w:tabs>
          <w:tab w:val="num" w:pos="4320"/>
        </w:tabs>
        <w:ind w:left="4320" w:hanging="360"/>
      </w:pPr>
      <w:rPr>
        <w:rFonts w:ascii="Wingdings" w:hAnsi="Wingdings" w:hint="default"/>
      </w:rPr>
    </w:lvl>
    <w:lvl w:ilvl="6" w:tplc="A2E81F06" w:tentative="1">
      <w:start w:val="1"/>
      <w:numFmt w:val="bullet"/>
      <w:lvlText w:val=""/>
      <w:lvlJc w:val="left"/>
      <w:pPr>
        <w:tabs>
          <w:tab w:val="num" w:pos="5040"/>
        </w:tabs>
        <w:ind w:left="5040" w:hanging="360"/>
      </w:pPr>
      <w:rPr>
        <w:rFonts w:ascii="Wingdings" w:hAnsi="Wingdings" w:hint="default"/>
      </w:rPr>
    </w:lvl>
    <w:lvl w:ilvl="7" w:tplc="72BE670C" w:tentative="1">
      <w:start w:val="1"/>
      <w:numFmt w:val="bullet"/>
      <w:lvlText w:val=""/>
      <w:lvlJc w:val="left"/>
      <w:pPr>
        <w:tabs>
          <w:tab w:val="num" w:pos="5760"/>
        </w:tabs>
        <w:ind w:left="5760" w:hanging="360"/>
      </w:pPr>
      <w:rPr>
        <w:rFonts w:ascii="Wingdings" w:hAnsi="Wingdings" w:hint="default"/>
      </w:rPr>
    </w:lvl>
    <w:lvl w:ilvl="8" w:tplc="BC84BDA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3521C5"/>
    <w:multiLevelType w:val="hybridMultilevel"/>
    <w:tmpl w:val="3B92D05E"/>
    <w:lvl w:ilvl="0" w:tplc="9EBE82A8">
      <w:start w:val="1"/>
      <w:numFmt w:val="bullet"/>
      <w:lvlText w:val=""/>
      <w:lvlJc w:val="left"/>
      <w:pPr>
        <w:tabs>
          <w:tab w:val="num" w:pos="720"/>
        </w:tabs>
        <w:ind w:left="720" w:hanging="360"/>
      </w:pPr>
      <w:rPr>
        <w:rFonts w:ascii="Wingdings" w:hAnsi="Wingdings" w:hint="default"/>
        <w:color w:val="3054A7"/>
        <w:sz w:val="28"/>
      </w:rPr>
    </w:lvl>
    <w:lvl w:ilvl="1" w:tplc="03DC6100" w:tentative="1">
      <w:start w:val="1"/>
      <w:numFmt w:val="bullet"/>
      <w:lvlText w:val=""/>
      <w:lvlJc w:val="left"/>
      <w:pPr>
        <w:tabs>
          <w:tab w:val="num" w:pos="1440"/>
        </w:tabs>
        <w:ind w:left="1440" w:hanging="360"/>
      </w:pPr>
      <w:rPr>
        <w:rFonts w:ascii="Wingdings" w:hAnsi="Wingdings" w:hint="default"/>
      </w:rPr>
    </w:lvl>
    <w:lvl w:ilvl="2" w:tplc="D0BC4630" w:tentative="1">
      <w:start w:val="1"/>
      <w:numFmt w:val="bullet"/>
      <w:lvlText w:val=""/>
      <w:lvlJc w:val="left"/>
      <w:pPr>
        <w:tabs>
          <w:tab w:val="num" w:pos="2160"/>
        </w:tabs>
        <w:ind w:left="2160" w:hanging="360"/>
      </w:pPr>
      <w:rPr>
        <w:rFonts w:ascii="Wingdings" w:hAnsi="Wingdings" w:hint="default"/>
      </w:rPr>
    </w:lvl>
    <w:lvl w:ilvl="3" w:tplc="36804640" w:tentative="1">
      <w:start w:val="1"/>
      <w:numFmt w:val="bullet"/>
      <w:lvlText w:val=""/>
      <w:lvlJc w:val="left"/>
      <w:pPr>
        <w:tabs>
          <w:tab w:val="num" w:pos="2880"/>
        </w:tabs>
        <w:ind w:left="2880" w:hanging="360"/>
      </w:pPr>
      <w:rPr>
        <w:rFonts w:ascii="Wingdings" w:hAnsi="Wingdings" w:hint="default"/>
      </w:rPr>
    </w:lvl>
    <w:lvl w:ilvl="4" w:tplc="92AAF3CA" w:tentative="1">
      <w:start w:val="1"/>
      <w:numFmt w:val="bullet"/>
      <w:lvlText w:val=""/>
      <w:lvlJc w:val="left"/>
      <w:pPr>
        <w:tabs>
          <w:tab w:val="num" w:pos="3600"/>
        </w:tabs>
        <w:ind w:left="3600" w:hanging="360"/>
      </w:pPr>
      <w:rPr>
        <w:rFonts w:ascii="Wingdings" w:hAnsi="Wingdings" w:hint="default"/>
      </w:rPr>
    </w:lvl>
    <w:lvl w:ilvl="5" w:tplc="45BEF25A" w:tentative="1">
      <w:start w:val="1"/>
      <w:numFmt w:val="bullet"/>
      <w:lvlText w:val=""/>
      <w:lvlJc w:val="left"/>
      <w:pPr>
        <w:tabs>
          <w:tab w:val="num" w:pos="4320"/>
        </w:tabs>
        <w:ind w:left="4320" w:hanging="360"/>
      </w:pPr>
      <w:rPr>
        <w:rFonts w:ascii="Wingdings" w:hAnsi="Wingdings" w:hint="default"/>
      </w:rPr>
    </w:lvl>
    <w:lvl w:ilvl="6" w:tplc="2F5EA3A8" w:tentative="1">
      <w:start w:val="1"/>
      <w:numFmt w:val="bullet"/>
      <w:lvlText w:val=""/>
      <w:lvlJc w:val="left"/>
      <w:pPr>
        <w:tabs>
          <w:tab w:val="num" w:pos="5040"/>
        </w:tabs>
        <w:ind w:left="5040" w:hanging="360"/>
      </w:pPr>
      <w:rPr>
        <w:rFonts w:ascii="Wingdings" w:hAnsi="Wingdings" w:hint="default"/>
      </w:rPr>
    </w:lvl>
    <w:lvl w:ilvl="7" w:tplc="FDF899E4" w:tentative="1">
      <w:start w:val="1"/>
      <w:numFmt w:val="bullet"/>
      <w:lvlText w:val=""/>
      <w:lvlJc w:val="left"/>
      <w:pPr>
        <w:tabs>
          <w:tab w:val="num" w:pos="5760"/>
        </w:tabs>
        <w:ind w:left="5760" w:hanging="360"/>
      </w:pPr>
      <w:rPr>
        <w:rFonts w:ascii="Wingdings" w:hAnsi="Wingdings" w:hint="default"/>
      </w:rPr>
    </w:lvl>
    <w:lvl w:ilvl="8" w:tplc="6382D5C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421ADF"/>
    <w:multiLevelType w:val="hybridMultilevel"/>
    <w:tmpl w:val="309C1940"/>
    <w:lvl w:ilvl="0" w:tplc="9EBE82A8">
      <w:start w:val="1"/>
      <w:numFmt w:val="bullet"/>
      <w:lvlText w:val=""/>
      <w:lvlJc w:val="left"/>
      <w:pPr>
        <w:tabs>
          <w:tab w:val="num" w:pos="720"/>
        </w:tabs>
        <w:ind w:left="720" w:hanging="360"/>
      </w:pPr>
      <w:rPr>
        <w:rFonts w:ascii="Wingdings" w:hAnsi="Wingdings" w:hint="default"/>
        <w:color w:val="3054A7"/>
        <w:sz w:val="28"/>
        <w:szCs w:val="16"/>
      </w:rPr>
    </w:lvl>
    <w:lvl w:ilvl="1" w:tplc="86E446FC" w:tentative="1">
      <w:start w:val="1"/>
      <w:numFmt w:val="bullet"/>
      <w:lvlText w:val=""/>
      <w:lvlJc w:val="left"/>
      <w:pPr>
        <w:tabs>
          <w:tab w:val="num" w:pos="1440"/>
        </w:tabs>
        <w:ind w:left="1440" w:hanging="360"/>
      </w:pPr>
      <w:rPr>
        <w:rFonts w:ascii="Wingdings" w:hAnsi="Wingdings" w:hint="default"/>
      </w:rPr>
    </w:lvl>
    <w:lvl w:ilvl="2" w:tplc="C430FC8E" w:tentative="1">
      <w:start w:val="1"/>
      <w:numFmt w:val="bullet"/>
      <w:lvlText w:val=""/>
      <w:lvlJc w:val="left"/>
      <w:pPr>
        <w:tabs>
          <w:tab w:val="num" w:pos="2160"/>
        </w:tabs>
        <w:ind w:left="2160" w:hanging="360"/>
      </w:pPr>
      <w:rPr>
        <w:rFonts w:ascii="Wingdings" w:hAnsi="Wingdings" w:hint="default"/>
      </w:rPr>
    </w:lvl>
    <w:lvl w:ilvl="3" w:tplc="74626DA6" w:tentative="1">
      <w:start w:val="1"/>
      <w:numFmt w:val="bullet"/>
      <w:lvlText w:val=""/>
      <w:lvlJc w:val="left"/>
      <w:pPr>
        <w:tabs>
          <w:tab w:val="num" w:pos="2880"/>
        </w:tabs>
        <w:ind w:left="2880" w:hanging="360"/>
      </w:pPr>
      <w:rPr>
        <w:rFonts w:ascii="Wingdings" w:hAnsi="Wingdings" w:hint="default"/>
      </w:rPr>
    </w:lvl>
    <w:lvl w:ilvl="4" w:tplc="DB4A2636" w:tentative="1">
      <w:start w:val="1"/>
      <w:numFmt w:val="bullet"/>
      <w:lvlText w:val=""/>
      <w:lvlJc w:val="left"/>
      <w:pPr>
        <w:tabs>
          <w:tab w:val="num" w:pos="3600"/>
        </w:tabs>
        <w:ind w:left="3600" w:hanging="360"/>
      </w:pPr>
      <w:rPr>
        <w:rFonts w:ascii="Wingdings" w:hAnsi="Wingdings" w:hint="default"/>
      </w:rPr>
    </w:lvl>
    <w:lvl w:ilvl="5" w:tplc="4DC4B8F0" w:tentative="1">
      <w:start w:val="1"/>
      <w:numFmt w:val="bullet"/>
      <w:lvlText w:val=""/>
      <w:lvlJc w:val="left"/>
      <w:pPr>
        <w:tabs>
          <w:tab w:val="num" w:pos="4320"/>
        </w:tabs>
        <w:ind w:left="4320" w:hanging="360"/>
      </w:pPr>
      <w:rPr>
        <w:rFonts w:ascii="Wingdings" w:hAnsi="Wingdings" w:hint="default"/>
      </w:rPr>
    </w:lvl>
    <w:lvl w:ilvl="6" w:tplc="5FA4824A" w:tentative="1">
      <w:start w:val="1"/>
      <w:numFmt w:val="bullet"/>
      <w:lvlText w:val=""/>
      <w:lvlJc w:val="left"/>
      <w:pPr>
        <w:tabs>
          <w:tab w:val="num" w:pos="5040"/>
        </w:tabs>
        <w:ind w:left="5040" w:hanging="360"/>
      </w:pPr>
      <w:rPr>
        <w:rFonts w:ascii="Wingdings" w:hAnsi="Wingdings" w:hint="default"/>
      </w:rPr>
    </w:lvl>
    <w:lvl w:ilvl="7" w:tplc="E87C742A" w:tentative="1">
      <w:start w:val="1"/>
      <w:numFmt w:val="bullet"/>
      <w:lvlText w:val=""/>
      <w:lvlJc w:val="left"/>
      <w:pPr>
        <w:tabs>
          <w:tab w:val="num" w:pos="5760"/>
        </w:tabs>
        <w:ind w:left="5760" w:hanging="360"/>
      </w:pPr>
      <w:rPr>
        <w:rFonts w:ascii="Wingdings" w:hAnsi="Wingdings" w:hint="default"/>
      </w:rPr>
    </w:lvl>
    <w:lvl w:ilvl="8" w:tplc="DF927B7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497950"/>
    <w:multiLevelType w:val="hybridMultilevel"/>
    <w:tmpl w:val="863E9484"/>
    <w:lvl w:ilvl="0" w:tplc="240A000D">
      <w:start w:val="1"/>
      <w:numFmt w:val="bullet"/>
      <w:lvlText w:val=""/>
      <w:lvlJc w:val="left"/>
      <w:pPr>
        <w:ind w:left="720" w:hanging="360"/>
      </w:pPr>
      <w:rPr>
        <w:rFonts w:ascii="Wingdings" w:hAnsi="Wingding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13C55EB"/>
    <w:multiLevelType w:val="multilevel"/>
    <w:tmpl w:val="25707F6A"/>
    <w:lvl w:ilvl="0">
      <w:start w:val="1"/>
      <w:numFmt w:val="decimal"/>
      <w:lvlText w:val="%1."/>
      <w:lvlJc w:val="left"/>
      <w:pPr>
        <w:ind w:left="1080" w:hanging="720"/>
      </w:pPr>
    </w:lvl>
    <w:lvl w:ilvl="1">
      <w:start w:val="1"/>
      <w:numFmt w:val="decimal"/>
      <w:isLgl/>
      <w:lvlText w:val="%1.%2."/>
      <w:lvlJc w:val="left"/>
      <w:pPr>
        <w:ind w:left="1080" w:hanging="720"/>
      </w:pPr>
      <w:rPr>
        <w:rFonts w:hint="default"/>
      </w:rPr>
    </w:lvl>
    <w:lvl w:ilvl="2">
      <w:start w:val="1"/>
      <w:numFmt w:val="decimal"/>
      <w:pStyle w:val="Subttulo2"/>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8" w15:restartNumberingAfterBreak="0">
    <w:nsid w:val="473F0FD2"/>
    <w:multiLevelType w:val="hybridMultilevel"/>
    <w:tmpl w:val="55BEC1E0"/>
    <w:lvl w:ilvl="0" w:tplc="9EBE82A8">
      <w:start w:val="1"/>
      <w:numFmt w:val="bullet"/>
      <w:lvlText w:val=""/>
      <w:lvlJc w:val="left"/>
      <w:pPr>
        <w:ind w:left="720" w:hanging="360"/>
      </w:pPr>
      <w:rPr>
        <w:rFonts w:ascii="Wingdings" w:hAnsi="Wingdings" w:hint="default"/>
        <w:color w:val="3054A7"/>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324FAD"/>
    <w:multiLevelType w:val="hybridMultilevel"/>
    <w:tmpl w:val="E5B022FA"/>
    <w:lvl w:ilvl="0" w:tplc="9EBE82A8">
      <w:start w:val="1"/>
      <w:numFmt w:val="bullet"/>
      <w:lvlText w:val=""/>
      <w:lvlJc w:val="left"/>
      <w:pPr>
        <w:ind w:left="720" w:hanging="360"/>
      </w:pPr>
      <w:rPr>
        <w:rFonts w:ascii="Wingdings" w:hAnsi="Wingdings" w:hint="default"/>
        <w:color w:val="3054A7"/>
        <w:sz w:val="28"/>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CD55CDB"/>
    <w:multiLevelType w:val="hybridMultilevel"/>
    <w:tmpl w:val="A14EAF4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F6179A8"/>
    <w:multiLevelType w:val="hybridMultilevel"/>
    <w:tmpl w:val="397E1D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5D063F4"/>
    <w:multiLevelType w:val="hybridMultilevel"/>
    <w:tmpl w:val="526ED0C0"/>
    <w:lvl w:ilvl="0" w:tplc="0D6C474A">
      <w:start w:val="1"/>
      <w:numFmt w:val="decimal"/>
      <w:pStyle w:val="Ttu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6AD68DF"/>
    <w:multiLevelType w:val="hybridMultilevel"/>
    <w:tmpl w:val="AD425C5C"/>
    <w:lvl w:ilvl="0" w:tplc="9EBE82A8">
      <w:start w:val="1"/>
      <w:numFmt w:val="bullet"/>
      <w:lvlText w:val=""/>
      <w:lvlJc w:val="left"/>
      <w:pPr>
        <w:ind w:left="720" w:hanging="360"/>
      </w:pPr>
      <w:rPr>
        <w:rFonts w:ascii="Wingdings" w:hAnsi="Wingdings" w:hint="default"/>
        <w:color w:val="3054A7"/>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70072C9"/>
    <w:multiLevelType w:val="hybridMultilevel"/>
    <w:tmpl w:val="AB427504"/>
    <w:lvl w:ilvl="0" w:tplc="9EBE82A8">
      <w:start w:val="1"/>
      <w:numFmt w:val="bullet"/>
      <w:lvlText w:val=""/>
      <w:lvlJc w:val="left"/>
      <w:pPr>
        <w:ind w:left="720" w:hanging="360"/>
      </w:pPr>
      <w:rPr>
        <w:rFonts w:ascii="Wingdings" w:hAnsi="Wingdings" w:hint="default"/>
        <w:color w:val="3054A7"/>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2C32BEA"/>
    <w:multiLevelType w:val="hybridMultilevel"/>
    <w:tmpl w:val="02524A3A"/>
    <w:lvl w:ilvl="0" w:tplc="9EBE82A8">
      <w:start w:val="1"/>
      <w:numFmt w:val="bullet"/>
      <w:lvlText w:val=""/>
      <w:lvlJc w:val="left"/>
      <w:pPr>
        <w:tabs>
          <w:tab w:val="num" w:pos="720"/>
        </w:tabs>
        <w:ind w:left="720" w:hanging="360"/>
      </w:pPr>
      <w:rPr>
        <w:rFonts w:ascii="Wingdings" w:hAnsi="Wingdings" w:hint="default"/>
        <w:color w:val="3054A7"/>
        <w:sz w:val="28"/>
        <w:szCs w:val="16"/>
      </w:rPr>
    </w:lvl>
    <w:lvl w:ilvl="1" w:tplc="2ABCBF24" w:tentative="1">
      <w:start w:val="1"/>
      <w:numFmt w:val="bullet"/>
      <w:lvlText w:val=""/>
      <w:lvlJc w:val="left"/>
      <w:pPr>
        <w:tabs>
          <w:tab w:val="num" w:pos="1440"/>
        </w:tabs>
        <w:ind w:left="1440" w:hanging="360"/>
      </w:pPr>
      <w:rPr>
        <w:rFonts w:ascii="Wingdings" w:hAnsi="Wingdings" w:hint="default"/>
      </w:rPr>
    </w:lvl>
    <w:lvl w:ilvl="2" w:tplc="707261F6" w:tentative="1">
      <w:start w:val="1"/>
      <w:numFmt w:val="bullet"/>
      <w:lvlText w:val=""/>
      <w:lvlJc w:val="left"/>
      <w:pPr>
        <w:tabs>
          <w:tab w:val="num" w:pos="2160"/>
        </w:tabs>
        <w:ind w:left="2160" w:hanging="360"/>
      </w:pPr>
      <w:rPr>
        <w:rFonts w:ascii="Wingdings" w:hAnsi="Wingdings" w:hint="default"/>
      </w:rPr>
    </w:lvl>
    <w:lvl w:ilvl="3" w:tplc="6F36F2C6" w:tentative="1">
      <w:start w:val="1"/>
      <w:numFmt w:val="bullet"/>
      <w:lvlText w:val=""/>
      <w:lvlJc w:val="left"/>
      <w:pPr>
        <w:tabs>
          <w:tab w:val="num" w:pos="2880"/>
        </w:tabs>
        <w:ind w:left="2880" w:hanging="360"/>
      </w:pPr>
      <w:rPr>
        <w:rFonts w:ascii="Wingdings" w:hAnsi="Wingdings" w:hint="default"/>
      </w:rPr>
    </w:lvl>
    <w:lvl w:ilvl="4" w:tplc="2A0A0A7A" w:tentative="1">
      <w:start w:val="1"/>
      <w:numFmt w:val="bullet"/>
      <w:lvlText w:val=""/>
      <w:lvlJc w:val="left"/>
      <w:pPr>
        <w:tabs>
          <w:tab w:val="num" w:pos="3600"/>
        </w:tabs>
        <w:ind w:left="3600" w:hanging="360"/>
      </w:pPr>
      <w:rPr>
        <w:rFonts w:ascii="Wingdings" w:hAnsi="Wingdings" w:hint="default"/>
      </w:rPr>
    </w:lvl>
    <w:lvl w:ilvl="5" w:tplc="36A84A00" w:tentative="1">
      <w:start w:val="1"/>
      <w:numFmt w:val="bullet"/>
      <w:lvlText w:val=""/>
      <w:lvlJc w:val="left"/>
      <w:pPr>
        <w:tabs>
          <w:tab w:val="num" w:pos="4320"/>
        </w:tabs>
        <w:ind w:left="4320" w:hanging="360"/>
      </w:pPr>
      <w:rPr>
        <w:rFonts w:ascii="Wingdings" w:hAnsi="Wingdings" w:hint="default"/>
      </w:rPr>
    </w:lvl>
    <w:lvl w:ilvl="6" w:tplc="5E5EB91E" w:tentative="1">
      <w:start w:val="1"/>
      <w:numFmt w:val="bullet"/>
      <w:lvlText w:val=""/>
      <w:lvlJc w:val="left"/>
      <w:pPr>
        <w:tabs>
          <w:tab w:val="num" w:pos="5040"/>
        </w:tabs>
        <w:ind w:left="5040" w:hanging="360"/>
      </w:pPr>
      <w:rPr>
        <w:rFonts w:ascii="Wingdings" w:hAnsi="Wingdings" w:hint="default"/>
      </w:rPr>
    </w:lvl>
    <w:lvl w:ilvl="7" w:tplc="4D180B58" w:tentative="1">
      <w:start w:val="1"/>
      <w:numFmt w:val="bullet"/>
      <w:lvlText w:val=""/>
      <w:lvlJc w:val="left"/>
      <w:pPr>
        <w:tabs>
          <w:tab w:val="num" w:pos="5760"/>
        </w:tabs>
        <w:ind w:left="5760" w:hanging="360"/>
      </w:pPr>
      <w:rPr>
        <w:rFonts w:ascii="Wingdings" w:hAnsi="Wingdings" w:hint="default"/>
      </w:rPr>
    </w:lvl>
    <w:lvl w:ilvl="8" w:tplc="73F887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4E06B6"/>
    <w:multiLevelType w:val="hybridMultilevel"/>
    <w:tmpl w:val="17E27EB0"/>
    <w:lvl w:ilvl="0" w:tplc="240A000D">
      <w:start w:val="1"/>
      <w:numFmt w:val="bullet"/>
      <w:lvlText w:val=""/>
      <w:lvlJc w:val="left"/>
      <w:pPr>
        <w:ind w:left="720" w:hanging="360"/>
      </w:pPr>
      <w:rPr>
        <w:rFonts w:ascii="Wingdings" w:hAnsi="Wingdings" w:hint="default"/>
        <w:sz w:val="24"/>
        <w:szCs w:val="24"/>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32D5A5A"/>
    <w:multiLevelType w:val="hybridMultilevel"/>
    <w:tmpl w:val="2A36C5F8"/>
    <w:lvl w:ilvl="0" w:tplc="9EBE82A8">
      <w:start w:val="1"/>
      <w:numFmt w:val="bullet"/>
      <w:lvlText w:val=""/>
      <w:lvlJc w:val="left"/>
      <w:pPr>
        <w:ind w:left="720" w:hanging="360"/>
      </w:pPr>
      <w:rPr>
        <w:rFonts w:ascii="Wingdings" w:hAnsi="Wingdings" w:hint="default"/>
        <w:color w:val="3054A7"/>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A0A17DA"/>
    <w:multiLevelType w:val="hybridMultilevel"/>
    <w:tmpl w:val="313C2696"/>
    <w:lvl w:ilvl="0" w:tplc="9EBE82A8">
      <w:start w:val="1"/>
      <w:numFmt w:val="bullet"/>
      <w:lvlText w:val=""/>
      <w:lvlJc w:val="left"/>
      <w:pPr>
        <w:ind w:left="720" w:hanging="360"/>
      </w:pPr>
      <w:rPr>
        <w:rFonts w:ascii="Wingdings" w:hAnsi="Wingdings" w:hint="default"/>
        <w:color w:val="3054A7"/>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B43056F"/>
    <w:multiLevelType w:val="hybridMultilevel"/>
    <w:tmpl w:val="01DA5832"/>
    <w:lvl w:ilvl="0" w:tplc="9EBE82A8">
      <w:start w:val="1"/>
      <w:numFmt w:val="bullet"/>
      <w:lvlText w:val=""/>
      <w:lvlJc w:val="left"/>
      <w:pPr>
        <w:tabs>
          <w:tab w:val="num" w:pos="720"/>
        </w:tabs>
        <w:ind w:left="720" w:hanging="360"/>
      </w:pPr>
      <w:rPr>
        <w:rFonts w:ascii="Wingdings" w:hAnsi="Wingdings" w:hint="default"/>
        <w:color w:val="3054A7"/>
        <w:sz w:val="28"/>
        <w:szCs w:val="16"/>
      </w:rPr>
    </w:lvl>
    <w:lvl w:ilvl="1" w:tplc="C44874F2" w:tentative="1">
      <w:start w:val="1"/>
      <w:numFmt w:val="bullet"/>
      <w:lvlText w:val=""/>
      <w:lvlJc w:val="left"/>
      <w:pPr>
        <w:tabs>
          <w:tab w:val="num" w:pos="1440"/>
        </w:tabs>
        <w:ind w:left="1440" w:hanging="360"/>
      </w:pPr>
      <w:rPr>
        <w:rFonts w:ascii="Wingdings" w:hAnsi="Wingdings" w:hint="default"/>
      </w:rPr>
    </w:lvl>
    <w:lvl w:ilvl="2" w:tplc="E79E189A" w:tentative="1">
      <w:start w:val="1"/>
      <w:numFmt w:val="bullet"/>
      <w:lvlText w:val=""/>
      <w:lvlJc w:val="left"/>
      <w:pPr>
        <w:tabs>
          <w:tab w:val="num" w:pos="2160"/>
        </w:tabs>
        <w:ind w:left="2160" w:hanging="360"/>
      </w:pPr>
      <w:rPr>
        <w:rFonts w:ascii="Wingdings" w:hAnsi="Wingdings" w:hint="default"/>
      </w:rPr>
    </w:lvl>
    <w:lvl w:ilvl="3" w:tplc="12DA784C" w:tentative="1">
      <w:start w:val="1"/>
      <w:numFmt w:val="bullet"/>
      <w:lvlText w:val=""/>
      <w:lvlJc w:val="left"/>
      <w:pPr>
        <w:tabs>
          <w:tab w:val="num" w:pos="2880"/>
        </w:tabs>
        <w:ind w:left="2880" w:hanging="360"/>
      </w:pPr>
      <w:rPr>
        <w:rFonts w:ascii="Wingdings" w:hAnsi="Wingdings" w:hint="default"/>
      </w:rPr>
    </w:lvl>
    <w:lvl w:ilvl="4" w:tplc="8E1C2C8A" w:tentative="1">
      <w:start w:val="1"/>
      <w:numFmt w:val="bullet"/>
      <w:lvlText w:val=""/>
      <w:lvlJc w:val="left"/>
      <w:pPr>
        <w:tabs>
          <w:tab w:val="num" w:pos="3600"/>
        </w:tabs>
        <w:ind w:left="3600" w:hanging="360"/>
      </w:pPr>
      <w:rPr>
        <w:rFonts w:ascii="Wingdings" w:hAnsi="Wingdings" w:hint="default"/>
      </w:rPr>
    </w:lvl>
    <w:lvl w:ilvl="5" w:tplc="04B60900" w:tentative="1">
      <w:start w:val="1"/>
      <w:numFmt w:val="bullet"/>
      <w:lvlText w:val=""/>
      <w:lvlJc w:val="left"/>
      <w:pPr>
        <w:tabs>
          <w:tab w:val="num" w:pos="4320"/>
        </w:tabs>
        <w:ind w:left="4320" w:hanging="360"/>
      </w:pPr>
      <w:rPr>
        <w:rFonts w:ascii="Wingdings" w:hAnsi="Wingdings" w:hint="default"/>
      </w:rPr>
    </w:lvl>
    <w:lvl w:ilvl="6" w:tplc="9880D3C8" w:tentative="1">
      <w:start w:val="1"/>
      <w:numFmt w:val="bullet"/>
      <w:lvlText w:val=""/>
      <w:lvlJc w:val="left"/>
      <w:pPr>
        <w:tabs>
          <w:tab w:val="num" w:pos="5040"/>
        </w:tabs>
        <w:ind w:left="5040" w:hanging="360"/>
      </w:pPr>
      <w:rPr>
        <w:rFonts w:ascii="Wingdings" w:hAnsi="Wingdings" w:hint="default"/>
      </w:rPr>
    </w:lvl>
    <w:lvl w:ilvl="7" w:tplc="38CC38CC" w:tentative="1">
      <w:start w:val="1"/>
      <w:numFmt w:val="bullet"/>
      <w:lvlText w:val=""/>
      <w:lvlJc w:val="left"/>
      <w:pPr>
        <w:tabs>
          <w:tab w:val="num" w:pos="5760"/>
        </w:tabs>
        <w:ind w:left="5760" w:hanging="360"/>
      </w:pPr>
      <w:rPr>
        <w:rFonts w:ascii="Wingdings" w:hAnsi="Wingdings" w:hint="default"/>
      </w:rPr>
    </w:lvl>
    <w:lvl w:ilvl="8" w:tplc="5924334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95577A"/>
    <w:multiLevelType w:val="hybridMultilevel"/>
    <w:tmpl w:val="CBAC1E58"/>
    <w:lvl w:ilvl="0" w:tplc="9EBE82A8">
      <w:start w:val="1"/>
      <w:numFmt w:val="bullet"/>
      <w:lvlText w:val=""/>
      <w:lvlJc w:val="left"/>
      <w:pPr>
        <w:ind w:left="720" w:hanging="360"/>
      </w:pPr>
      <w:rPr>
        <w:rFonts w:ascii="Wingdings" w:hAnsi="Wingdings" w:hint="default"/>
        <w:color w:val="3054A7"/>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DD70403"/>
    <w:multiLevelType w:val="hybridMultilevel"/>
    <w:tmpl w:val="E00600A6"/>
    <w:lvl w:ilvl="0" w:tplc="9EBE82A8">
      <w:start w:val="1"/>
      <w:numFmt w:val="bullet"/>
      <w:lvlText w:val=""/>
      <w:lvlJc w:val="left"/>
      <w:pPr>
        <w:ind w:left="720" w:hanging="360"/>
      </w:pPr>
      <w:rPr>
        <w:rFonts w:ascii="Wingdings" w:hAnsi="Wingdings" w:hint="default"/>
        <w:color w:val="3054A7"/>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4"/>
  </w:num>
  <w:num w:numId="4">
    <w:abstractNumId w:val="11"/>
  </w:num>
  <w:num w:numId="5">
    <w:abstractNumId w:val="12"/>
  </w:num>
  <w:num w:numId="6">
    <w:abstractNumId w:val="25"/>
  </w:num>
  <w:num w:numId="7">
    <w:abstractNumId w:val="13"/>
  </w:num>
  <w:num w:numId="8">
    <w:abstractNumId w:val="7"/>
  </w:num>
  <w:num w:numId="9">
    <w:abstractNumId w:val="15"/>
  </w:num>
  <w:num w:numId="10">
    <w:abstractNumId w:val="10"/>
  </w:num>
  <w:num w:numId="11">
    <w:abstractNumId w:val="29"/>
  </w:num>
  <w:num w:numId="12">
    <w:abstractNumId w:val="28"/>
  </w:num>
  <w:num w:numId="13">
    <w:abstractNumId w:val="27"/>
  </w:num>
  <w:num w:numId="14">
    <w:abstractNumId w:val="2"/>
  </w:num>
  <w:num w:numId="15">
    <w:abstractNumId w:val="0"/>
  </w:num>
  <w:num w:numId="16">
    <w:abstractNumId w:val="18"/>
  </w:num>
  <w:num w:numId="17">
    <w:abstractNumId w:val="6"/>
  </w:num>
  <w:num w:numId="18">
    <w:abstractNumId w:val="8"/>
  </w:num>
  <w:num w:numId="19">
    <w:abstractNumId w:val="19"/>
  </w:num>
  <w:num w:numId="20">
    <w:abstractNumId w:val="31"/>
  </w:num>
  <w:num w:numId="21">
    <w:abstractNumId w:val="30"/>
  </w:num>
  <w:num w:numId="22">
    <w:abstractNumId w:val="24"/>
  </w:num>
  <w:num w:numId="23">
    <w:abstractNumId w:val="23"/>
  </w:num>
  <w:num w:numId="24">
    <w:abstractNumId w:val="9"/>
  </w:num>
  <w:num w:numId="25">
    <w:abstractNumId w:val="22"/>
  </w:num>
  <w:num w:numId="26">
    <w:abstractNumId w:val="20"/>
  </w:num>
  <w:num w:numId="27">
    <w:abstractNumId w:val="5"/>
  </w:num>
  <w:num w:numId="28">
    <w:abstractNumId w:val="1"/>
  </w:num>
  <w:num w:numId="29">
    <w:abstractNumId w:val="21"/>
  </w:num>
  <w:num w:numId="30">
    <w:abstractNumId w:val="16"/>
  </w:num>
  <w:num w:numId="31">
    <w:abstractNumId w:val="26"/>
  </w:num>
  <w:num w:numId="32">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s-ES" w:vendorID="64" w:dllVersion="6" w:nlCheck="1" w:checkStyle="1"/>
  <w:activeWritingStyle w:appName="MSWord" w:lang="es-CO"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CO" w:vendorID="64" w:dllVersion="6" w:nlCheck="1" w:checkStyle="1"/>
  <w:activeWritingStyle w:appName="MSWord" w:lang="es-MX" w:vendorID="64" w:dllVersion="6" w:nlCheck="1" w:checkStyle="1"/>
  <w:activeWritingStyle w:appName="MSWord" w:lang="es-CO"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07"/>
    <w:rsid w:val="00000DA9"/>
    <w:rsid w:val="0000100B"/>
    <w:rsid w:val="000016A7"/>
    <w:rsid w:val="00002088"/>
    <w:rsid w:val="000028FC"/>
    <w:rsid w:val="00002F2E"/>
    <w:rsid w:val="00003540"/>
    <w:rsid w:val="00003992"/>
    <w:rsid w:val="00003E92"/>
    <w:rsid w:val="00004FFC"/>
    <w:rsid w:val="000050B1"/>
    <w:rsid w:val="0000527A"/>
    <w:rsid w:val="0000572A"/>
    <w:rsid w:val="0000578D"/>
    <w:rsid w:val="000057AA"/>
    <w:rsid w:val="00006047"/>
    <w:rsid w:val="00006EB6"/>
    <w:rsid w:val="00007119"/>
    <w:rsid w:val="00007800"/>
    <w:rsid w:val="00007DD3"/>
    <w:rsid w:val="00010DE2"/>
    <w:rsid w:val="00011869"/>
    <w:rsid w:val="00012536"/>
    <w:rsid w:val="000127CB"/>
    <w:rsid w:val="00012CAB"/>
    <w:rsid w:val="0001354E"/>
    <w:rsid w:val="00013DB8"/>
    <w:rsid w:val="000145B9"/>
    <w:rsid w:val="00014645"/>
    <w:rsid w:val="00015644"/>
    <w:rsid w:val="00015814"/>
    <w:rsid w:val="00015F34"/>
    <w:rsid w:val="00016846"/>
    <w:rsid w:val="0001752B"/>
    <w:rsid w:val="00017A5E"/>
    <w:rsid w:val="00017CBF"/>
    <w:rsid w:val="000211EC"/>
    <w:rsid w:val="0002235A"/>
    <w:rsid w:val="0002236C"/>
    <w:rsid w:val="00022A62"/>
    <w:rsid w:val="000233FD"/>
    <w:rsid w:val="00023850"/>
    <w:rsid w:val="00023B7A"/>
    <w:rsid w:val="00023DB5"/>
    <w:rsid w:val="00023F89"/>
    <w:rsid w:val="00024264"/>
    <w:rsid w:val="00024593"/>
    <w:rsid w:val="000247F4"/>
    <w:rsid w:val="00024B57"/>
    <w:rsid w:val="00025965"/>
    <w:rsid w:val="0002637E"/>
    <w:rsid w:val="000267F4"/>
    <w:rsid w:val="00027DA1"/>
    <w:rsid w:val="000304B6"/>
    <w:rsid w:val="00031352"/>
    <w:rsid w:val="00031C40"/>
    <w:rsid w:val="00031ED1"/>
    <w:rsid w:val="00031F91"/>
    <w:rsid w:val="0003348D"/>
    <w:rsid w:val="00033524"/>
    <w:rsid w:val="00033CDB"/>
    <w:rsid w:val="0003431C"/>
    <w:rsid w:val="0003487C"/>
    <w:rsid w:val="00034DA2"/>
    <w:rsid w:val="000351A3"/>
    <w:rsid w:val="00036179"/>
    <w:rsid w:val="00036FFE"/>
    <w:rsid w:val="0003754A"/>
    <w:rsid w:val="00037C1E"/>
    <w:rsid w:val="0004011B"/>
    <w:rsid w:val="000416ED"/>
    <w:rsid w:val="000419B3"/>
    <w:rsid w:val="000419E9"/>
    <w:rsid w:val="000420B1"/>
    <w:rsid w:val="00042AD0"/>
    <w:rsid w:val="00042B88"/>
    <w:rsid w:val="00042D88"/>
    <w:rsid w:val="00043DC1"/>
    <w:rsid w:val="00043EC1"/>
    <w:rsid w:val="00043FBC"/>
    <w:rsid w:val="0004571F"/>
    <w:rsid w:val="00045EFA"/>
    <w:rsid w:val="00046088"/>
    <w:rsid w:val="00046160"/>
    <w:rsid w:val="00046726"/>
    <w:rsid w:val="00046758"/>
    <w:rsid w:val="00046787"/>
    <w:rsid w:val="00046AD7"/>
    <w:rsid w:val="000474FA"/>
    <w:rsid w:val="00047590"/>
    <w:rsid w:val="00047D3D"/>
    <w:rsid w:val="00047D5D"/>
    <w:rsid w:val="00050C56"/>
    <w:rsid w:val="00050ECB"/>
    <w:rsid w:val="00051881"/>
    <w:rsid w:val="0005193F"/>
    <w:rsid w:val="00051F7B"/>
    <w:rsid w:val="00051FAC"/>
    <w:rsid w:val="00051FFE"/>
    <w:rsid w:val="000520FE"/>
    <w:rsid w:val="00052D25"/>
    <w:rsid w:val="00053043"/>
    <w:rsid w:val="000532AE"/>
    <w:rsid w:val="0005351B"/>
    <w:rsid w:val="000539FB"/>
    <w:rsid w:val="0005450C"/>
    <w:rsid w:val="000547DC"/>
    <w:rsid w:val="00054D2F"/>
    <w:rsid w:val="00054E2C"/>
    <w:rsid w:val="00055248"/>
    <w:rsid w:val="0005575D"/>
    <w:rsid w:val="00055AD1"/>
    <w:rsid w:val="00055C52"/>
    <w:rsid w:val="000560BA"/>
    <w:rsid w:val="00057173"/>
    <w:rsid w:val="0005767E"/>
    <w:rsid w:val="00057F81"/>
    <w:rsid w:val="00060110"/>
    <w:rsid w:val="000612BB"/>
    <w:rsid w:val="000615DF"/>
    <w:rsid w:val="000617BE"/>
    <w:rsid w:val="000617EA"/>
    <w:rsid w:val="00061D08"/>
    <w:rsid w:val="00062A8D"/>
    <w:rsid w:val="000630B4"/>
    <w:rsid w:val="00063922"/>
    <w:rsid w:val="00063F9C"/>
    <w:rsid w:val="000645D0"/>
    <w:rsid w:val="0006482E"/>
    <w:rsid w:val="000660D2"/>
    <w:rsid w:val="0006674D"/>
    <w:rsid w:val="000674EE"/>
    <w:rsid w:val="000679AC"/>
    <w:rsid w:val="00067AEB"/>
    <w:rsid w:val="00067E76"/>
    <w:rsid w:val="00070703"/>
    <w:rsid w:val="00070ED4"/>
    <w:rsid w:val="0007185D"/>
    <w:rsid w:val="00072BE3"/>
    <w:rsid w:val="00073044"/>
    <w:rsid w:val="0007328D"/>
    <w:rsid w:val="00073B96"/>
    <w:rsid w:val="0007409C"/>
    <w:rsid w:val="000752D0"/>
    <w:rsid w:val="00075E52"/>
    <w:rsid w:val="0007681D"/>
    <w:rsid w:val="00080D5A"/>
    <w:rsid w:val="00081893"/>
    <w:rsid w:val="00083276"/>
    <w:rsid w:val="0008342A"/>
    <w:rsid w:val="000850F0"/>
    <w:rsid w:val="00085B32"/>
    <w:rsid w:val="0008658D"/>
    <w:rsid w:val="00086698"/>
    <w:rsid w:val="00086E47"/>
    <w:rsid w:val="000879F1"/>
    <w:rsid w:val="000903C8"/>
    <w:rsid w:val="00090BD4"/>
    <w:rsid w:val="00090BEE"/>
    <w:rsid w:val="00091B77"/>
    <w:rsid w:val="00091E25"/>
    <w:rsid w:val="00092251"/>
    <w:rsid w:val="000922AF"/>
    <w:rsid w:val="000924DD"/>
    <w:rsid w:val="00092F9E"/>
    <w:rsid w:val="000938AF"/>
    <w:rsid w:val="00093AAF"/>
    <w:rsid w:val="00094B42"/>
    <w:rsid w:val="0009545B"/>
    <w:rsid w:val="000955ED"/>
    <w:rsid w:val="00096745"/>
    <w:rsid w:val="00096C48"/>
    <w:rsid w:val="000972D2"/>
    <w:rsid w:val="00097836"/>
    <w:rsid w:val="00097924"/>
    <w:rsid w:val="0009795D"/>
    <w:rsid w:val="000A02F5"/>
    <w:rsid w:val="000A04A3"/>
    <w:rsid w:val="000A1120"/>
    <w:rsid w:val="000A1AAB"/>
    <w:rsid w:val="000A2292"/>
    <w:rsid w:val="000A2963"/>
    <w:rsid w:val="000A2C3B"/>
    <w:rsid w:val="000A30CA"/>
    <w:rsid w:val="000A349F"/>
    <w:rsid w:val="000A37D8"/>
    <w:rsid w:val="000A390F"/>
    <w:rsid w:val="000A3EA2"/>
    <w:rsid w:val="000A4163"/>
    <w:rsid w:val="000A45C2"/>
    <w:rsid w:val="000A46D3"/>
    <w:rsid w:val="000A47AC"/>
    <w:rsid w:val="000A5C16"/>
    <w:rsid w:val="000A5C7E"/>
    <w:rsid w:val="000A64C6"/>
    <w:rsid w:val="000A6E9B"/>
    <w:rsid w:val="000A7811"/>
    <w:rsid w:val="000A79A5"/>
    <w:rsid w:val="000A7EFB"/>
    <w:rsid w:val="000A7FB6"/>
    <w:rsid w:val="000B0525"/>
    <w:rsid w:val="000B0BE0"/>
    <w:rsid w:val="000B1607"/>
    <w:rsid w:val="000B17EE"/>
    <w:rsid w:val="000B1869"/>
    <w:rsid w:val="000B1BFC"/>
    <w:rsid w:val="000B2357"/>
    <w:rsid w:val="000B2A38"/>
    <w:rsid w:val="000B3071"/>
    <w:rsid w:val="000B33FD"/>
    <w:rsid w:val="000B370B"/>
    <w:rsid w:val="000B3C11"/>
    <w:rsid w:val="000B3CC0"/>
    <w:rsid w:val="000B4661"/>
    <w:rsid w:val="000B467A"/>
    <w:rsid w:val="000B4FE7"/>
    <w:rsid w:val="000B54CE"/>
    <w:rsid w:val="000B56D6"/>
    <w:rsid w:val="000B5A1F"/>
    <w:rsid w:val="000B5A33"/>
    <w:rsid w:val="000B5DE7"/>
    <w:rsid w:val="000B6087"/>
    <w:rsid w:val="000B6289"/>
    <w:rsid w:val="000B770E"/>
    <w:rsid w:val="000B7FDE"/>
    <w:rsid w:val="000C06D3"/>
    <w:rsid w:val="000C0803"/>
    <w:rsid w:val="000C2871"/>
    <w:rsid w:val="000C2AE2"/>
    <w:rsid w:val="000C2C28"/>
    <w:rsid w:val="000C355E"/>
    <w:rsid w:val="000C3C29"/>
    <w:rsid w:val="000C4428"/>
    <w:rsid w:val="000C5256"/>
    <w:rsid w:val="000C53BB"/>
    <w:rsid w:val="000C55F5"/>
    <w:rsid w:val="000C5999"/>
    <w:rsid w:val="000C6E21"/>
    <w:rsid w:val="000C6F07"/>
    <w:rsid w:val="000C7539"/>
    <w:rsid w:val="000C780B"/>
    <w:rsid w:val="000C933B"/>
    <w:rsid w:val="000D0315"/>
    <w:rsid w:val="000D0A8A"/>
    <w:rsid w:val="000D0F92"/>
    <w:rsid w:val="000D12F6"/>
    <w:rsid w:val="000D17F9"/>
    <w:rsid w:val="000D1E5F"/>
    <w:rsid w:val="000D226C"/>
    <w:rsid w:val="000D231C"/>
    <w:rsid w:val="000D26F9"/>
    <w:rsid w:val="000D2B91"/>
    <w:rsid w:val="000D2E4A"/>
    <w:rsid w:val="000D3E1C"/>
    <w:rsid w:val="000D42B8"/>
    <w:rsid w:val="000D4613"/>
    <w:rsid w:val="000D5381"/>
    <w:rsid w:val="000D58FA"/>
    <w:rsid w:val="000D64B7"/>
    <w:rsid w:val="000D64E4"/>
    <w:rsid w:val="000D6D99"/>
    <w:rsid w:val="000D6DE5"/>
    <w:rsid w:val="000D7357"/>
    <w:rsid w:val="000D7AD9"/>
    <w:rsid w:val="000E128D"/>
    <w:rsid w:val="000E162A"/>
    <w:rsid w:val="000E16A2"/>
    <w:rsid w:val="000E24DD"/>
    <w:rsid w:val="000E36E0"/>
    <w:rsid w:val="000E4066"/>
    <w:rsid w:val="000E5417"/>
    <w:rsid w:val="000E56BB"/>
    <w:rsid w:val="000E5B18"/>
    <w:rsid w:val="000E619E"/>
    <w:rsid w:val="000E6FC2"/>
    <w:rsid w:val="000E7106"/>
    <w:rsid w:val="000E7150"/>
    <w:rsid w:val="000E7B09"/>
    <w:rsid w:val="000E7F6B"/>
    <w:rsid w:val="000F0EC7"/>
    <w:rsid w:val="000F1B5C"/>
    <w:rsid w:val="000F2810"/>
    <w:rsid w:val="000F2C3F"/>
    <w:rsid w:val="000F3E61"/>
    <w:rsid w:val="000F4104"/>
    <w:rsid w:val="000F5255"/>
    <w:rsid w:val="000F5355"/>
    <w:rsid w:val="000F545D"/>
    <w:rsid w:val="000F54DD"/>
    <w:rsid w:val="000F57B4"/>
    <w:rsid w:val="000F5B5C"/>
    <w:rsid w:val="000F6539"/>
    <w:rsid w:val="000F6B54"/>
    <w:rsid w:val="000F6B66"/>
    <w:rsid w:val="000F71F1"/>
    <w:rsid w:val="000F7422"/>
    <w:rsid w:val="000F7559"/>
    <w:rsid w:val="000F7BBA"/>
    <w:rsid w:val="00100649"/>
    <w:rsid w:val="001009F7"/>
    <w:rsid w:val="00100FE7"/>
    <w:rsid w:val="001026F3"/>
    <w:rsid w:val="00102B6A"/>
    <w:rsid w:val="00103325"/>
    <w:rsid w:val="0010338F"/>
    <w:rsid w:val="00104035"/>
    <w:rsid w:val="001043EC"/>
    <w:rsid w:val="00104412"/>
    <w:rsid w:val="00104F9D"/>
    <w:rsid w:val="00105683"/>
    <w:rsid w:val="00106B57"/>
    <w:rsid w:val="00107188"/>
    <w:rsid w:val="001071C7"/>
    <w:rsid w:val="00107988"/>
    <w:rsid w:val="00107BBB"/>
    <w:rsid w:val="00107D9B"/>
    <w:rsid w:val="00107EDB"/>
    <w:rsid w:val="00110474"/>
    <w:rsid w:val="00110E6E"/>
    <w:rsid w:val="0011168C"/>
    <w:rsid w:val="00111BB1"/>
    <w:rsid w:val="0011226F"/>
    <w:rsid w:val="00112B9B"/>
    <w:rsid w:val="00112BC6"/>
    <w:rsid w:val="00112D32"/>
    <w:rsid w:val="00113221"/>
    <w:rsid w:val="00114047"/>
    <w:rsid w:val="001147DF"/>
    <w:rsid w:val="00114A31"/>
    <w:rsid w:val="001154EB"/>
    <w:rsid w:val="001162FD"/>
    <w:rsid w:val="00116392"/>
    <w:rsid w:val="00116B92"/>
    <w:rsid w:val="0011764F"/>
    <w:rsid w:val="001178F9"/>
    <w:rsid w:val="00117EFA"/>
    <w:rsid w:val="00120B87"/>
    <w:rsid w:val="00120D96"/>
    <w:rsid w:val="00122736"/>
    <w:rsid w:val="00122CFF"/>
    <w:rsid w:val="00122F5B"/>
    <w:rsid w:val="00123BA7"/>
    <w:rsid w:val="001243E0"/>
    <w:rsid w:val="001248A7"/>
    <w:rsid w:val="00124942"/>
    <w:rsid w:val="00126556"/>
    <w:rsid w:val="001268B2"/>
    <w:rsid w:val="001268C2"/>
    <w:rsid w:val="00126CE6"/>
    <w:rsid w:val="0012707F"/>
    <w:rsid w:val="0013051D"/>
    <w:rsid w:val="00131536"/>
    <w:rsid w:val="00131629"/>
    <w:rsid w:val="0013198D"/>
    <w:rsid w:val="001319B1"/>
    <w:rsid w:val="00131C3A"/>
    <w:rsid w:val="00132143"/>
    <w:rsid w:val="00132D42"/>
    <w:rsid w:val="00133380"/>
    <w:rsid w:val="0013452B"/>
    <w:rsid w:val="00134B0A"/>
    <w:rsid w:val="00134D1D"/>
    <w:rsid w:val="00134EB1"/>
    <w:rsid w:val="00134EF2"/>
    <w:rsid w:val="00135100"/>
    <w:rsid w:val="00135887"/>
    <w:rsid w:val="0013639C"/>
    <w:rsid w:val="0013669D"/>
    <w:rsid w:val="00136760"/>
    <w:rsid w:val="00137020"/>
    <w:rsid w:val="00137E11"/>
    <w:rsid w:val="00137E75"/>
    <w:rsid w:val="00137F62"/>
    <w:rsid w:val="001408FF"/>
    <w:rsid w:val="00140C49"/>
    <w:rsid w:val="0014109B"/>
    <w:rsid w:val="00141450"/>
    <w:rsid w:val="00142755"/>
    <w:rsid w:val="00142B98"/>
    <w:rsid w:val="00142DB3"/>
    <w:rsid w:val="001431D2"/>
    <w:rsid w:val="001434F6"/>
    <w:rsid w:val="0014357D"/>
    <w:rsid w:val="00143773"/>
    <w:rsid w:val="0014397D"/>
    <w:rsid w:val="00144804"/>
    <w:rsid w:val="00144F56"/>
    <w:rsid w:val="00145009"/>
    <w:rsid w:val="00145912"/>
    <w:rsid w:val="00145FBE"/>
    <w:rsid w:val="00146BF3"/>
    <w:rsid w:val="00146C8A"/>
    <w:rsid w:val="00146ED6"/>
    <w:rsid w:val="00147107"/>
    <w:rsid w:val="00147682"/>
    <w:rsid w:val="001479A7"/>
    <w:rsid w:val="00147BF8"/>
    <w:rsid w:val="00147C7B"/>
    <w:rsid w:val="001502EB"/>
    <w:rsid w:val="00150759"/>
    <w:rsid w:val="00150856"/>
    <w:rsid w:val="001513D1"/>
    <w:rsid w:val="001513F4"/>
    <w:rsid w:val="00151663"/>
    <w:rsid w:val="001533C2"/>
    <w:rsid w:val="00153EDD"/>
    <w:rsid w:val="0015496D"/>
    <w:rsid w:val="00154AE6"/>
    <w:rsid w:val="00154D2B"/>
    <w:rsid w:val="00154DBE"/>
    <w:rsid w:val="00154DE4"/>
    <w:rsid w:val="001554FE"/>
    <w:rsid w:val="00156436"/>
    <w:rsid w:val="001603B6"/>
    <w:rsid w:val="001617FB"/>
    <w:rsid w:val="00161871"/>
    <w:rsid w:val="00161E0B"/>
    <w:rsid w:val="00162171"/>
    <w:rsid w:val="00162608"/>
    <w:rsid w:val="00162846"/>
    <w:rsid w:val="00162CFF"/>
    <w:rsid w:val="00163B81"/>
    <w:rsid w:val="00164057"/>
    <w:rsid w:val="00164C62"/>
    <w:rsid w:val="0016519A"/>
    <w:rsid w:val="00165C41"/>
    <w:rsid w:val="00165E85"/>
    <w:rsid w:val="001669C5"/>
    <w:rsid w:val="00166E46"/>
    <w:rsid w:val="00167BFA"/>
    <w:rsid w:val="00167C30"/>
    <w:rsid w:val="00167F3C"/>
    <w:rsid w:val="0017000B"/>
    <w:rsid w:val="001700C9"/>
    <w:rsid w:val="001706F1"/>
    <w:rsid w:val="00170865"/>
    <w:rsid w:val="0017129B"/>
    <w:rsid w:val="00171A28"/>
    <w:rsid w:val="0017317F"/>
    <w:rsid w:val="0017360A"/>
    <w:rsid w:val="001736CB"/>
    <w:rsid w:val="00173D96"/>
    <w:rsid w:val="00174526"/>
    <w:rsid w:val="001749F7"/>
    <w:rsid w:val="00174DD9"/>
    <w:rsid w:val="00176287"/>
    <w:rsid w:val="001762F0"/>
    <w:rsid w:val="00176871"/>
    <w:rsid w:val="00180488"/>
    <w:rsid w:val="00180B01"/>
    <w:rsid w:val="00180C87"/>
    <w:rsid w:val="001814A5"/>
    <w:rsid w:val="00181890"/>
    <w:rsid w:val="00181CD1"/>
    <w:rsid w:val="00182416"/>
    <w:rsid w:val="001829B4"/>
    <w:rsid w:val="00182C3F"/>
    <w:rsid w:val="00182D9C"/>
    <w:rsid w:val="00182DC1"/>
    <w:rsid w:val="0018342D"/>
    <w:rsid w:val="0018402F"/>
    <w:rsid w:val="001847EF"/>
    <w:rsid w:val="001848DD"/>
    <w:rsid w:val="00184A7C"/>
    <w:rsid w:val="00184A8F"/>
    <w:rsid w:val="001854F7"/>
    <w:rsid w:val="00186572"/>
    <w:rsid w:val="001869D9"/>
    <w:rsid w:val="0018726C"/>
    <w:rsid w:val="0018795B"/>
    <w:rsid w:val="00190085"/>
    <w:rsid w:val="001903A8"/>
    <w:rsid w:val="001905CF"/>
    <w:rsid w:val="001906B4"/>
    <w:rsid w:val="00191BD0"/>
    <w:rsid w:val="001924F1"/>
    <w:rsid w:val="001926A8"/>
    <w:rsid w:val="00192B27"/>
    <w:rsid w:val="00193237"/>
    <w:rsid w:val="00193B6E"/>
    <w:rsid w:val="0019419A"/>
    <w:rsid w:val="00195288"/>
    <w:rsid w:val="0019652F"/>
    <w:rsid w:val="001966EC"/>
    <w:rsid w:val="001969E8"/>
    <w:rsid w:val="00197759"/>
    <w:rsid w:val="001A0388"/>
    <w:rsid w:val="001A04DF"/>
    <w:rsid w:val="001A084B"/>
    <w:rsid w:val="001A087D"/>
    <w:rsid w:val="001A101F"/>
    <w:rsid w:val="001A2531"/>
    <w:rsid w:val="001A257A"/>
    <w:rsid w:val="001A27BB"/>
    <w:rsid w:val="001A2B47"/>
    <w:rsid w:val="001A305D"/>
    <w:rsid w:val="001A35C0"/>
    <w:rsid w:val="001A3DE0"/>
    <w:rsid w:val="001A4982"/>
    <w:rsid w:val="001A4A95"/>
    <w:rsid w:val="001A5467"/>
    <w:rsid w:val="001A66F5"/>
    <w:rsid w:val="001A679B"/>
    <w:rsid w:val="001A6CE3"/>
    <w:rsid w:val="001A7599"/>
    <w:rsid w:val="001A794C"/>
    <w:rsid w:val="001B03C8"/>
    <w:rsid w:val="001B04F1"/>
    <w:rsid w:val="001B08AF"/>
    <w:rsid w:val="001B0931"/>
    <w:rsid w:val="001B14BC"/>
    <w:rsid w:val="001B14E9"/>
    <w:rsid w:val="001B23C0"/>
    <w:rsid w:val="001B24E8"/>
    <w:rsid w:val="001B2F28"/>
    <w:rsid w:val="001B3618"/>
    <w:rsid w:val="001B3660"/>
    <w:rsid w:val="001B3739"/>
    <w:rsid w:val="001B3CC7"/>
    <w:rsid w:val="001B42DC"/>
    <w:rsid w:val="001B48E0"/>
    <w:rsid w:val="001B6E7A"/>
    <w:rsid w:val="001B785F"/>
    <w:rsid w:val="001B79A2"/>
    <w:rsid w:val="001B7A28"/>
    <w:rsid w:val="001C03C9"/>
    <w:rsid w:val="001C08A6"/>
    <w:rsid w:val="001C0A99"/>
    <w:rsid w:val="001C0B8B"/>
    <w:rsid w:val="001C19A8"/>
    <w:rsid w:val="001C19E7"/>
    <w:rsid w:val="001C281B"/>
    <w:rsid w:val="001C28F6"/>
    <w:rsid w:val="001C2940"/>
    <w:rsid w:val="001C2DF2"/>
    <w:rsid w:val="001C3577"/>
    <w:rsid w:val="001C403A"/>
    <w:rsid w:val="001C410B"/>
    <w:rsid w:val="001C4AFD"/>
    <w:rsid w:val="001C50D5"/>
    <w:rsid w:val="001C5611"/>
    <w:rsid w:val="001C5AC0"/>
    <w:rsid w:val="001C5E4B"/>
    <w:rsid w:val="001C6077"/>
    <w:rsid w:val="001C6916"/>
    <w:rsid w:val="001C6C23"/>
    <w:rsid w:val="001D0DAF"/>
    <w:rsid w:val="001D1015"/>
    <w:rsid w:val="001D3561"/>
    <w:rsid w:val="001D3B9B"/>
    <w:rsid w:val="001D4029"/>
    <w:rsid w:val="001D402B"/>
    <w:rsid w:val="001D4667"/>
    <w:rsid w:val="001D4E58"/>
    <w:rsid w:val="001D5F53"/>
    <w:rsid w:val="001D6CF2"/>
    <w:rsid w:val="001D727E"/>
    <w:rsid w:val="001D7505"/>
    <w:rsid w:val="001D7714"/>
    <w:rsid w:val="001D7E03"/>
    <w:rsid w:val="001E0186"/>
    <w:rsid w:val="001E0478"/>
    <w:rsid w:val="001E0873"/>
    <w:rsid w:val="001E1E8E"/>
    <w:rsid w:val="001E2928"/>
    <w:rsid w:val="001E2F67"/>
    <w:rsid w:val="001E3154"/>
    <w:rsid w:val="001E31E2"/>
    <w:rsid w:val="001E3D51"/>
    <w:rsid w:val="001E46B1"/>
    <w:rsid w:val="001E4A32"/>
    <w:rsid w:val="001E5245"/>
    <w:rsid w:val="001E5685"/>
    <w:rsid w:val="001E5BA4"/>
    <w:rsid w:val="001E66BF"/>
    <w:rsid w:val="001E7D09"/>
    <w:rsid w:val="001F011A"/>
    <w:rsid w:val="001F1112"/>
    <w:rsid w:val="001F1CA2"/>
    <w:rsid w:val="001F1F87"/>
    <w:rsid w:val="001F26EB"/>
    <w:rsid w:val="001F2F25"/>
    <w:rsid w:val="001F3F68"/>
    <w:rsid w:val="001F431E"/>
    <w:rsid w:val="001F4B7D"/>
    <w:rsid w:val="001F4FB3"/>
    <w:rsid w:val="001F518A"/>
    <w:rsid w:val="001F55BF"/>
    <w:rsid w:val="001F5CD4"/>
    <w:rsid w:val="001F5F40"/>
    <w:rsid w:val="001F67C8"/>
    <w:rsid w:val="001F6C8F"/>
    <w:rsid w:val="001F71A1"/>
    <w:rsid w:val="001F79D3"/>
    <w:rsid w:val="00200056"/>
    <w:rsid w:val="002006C4"/>
    <w:rsid w:val="00200956"/>
    <w:rsid w:val="00200BF8"/>
    <w:rsid w:val="002010DC"/>
    <w:rsid w:val="002014A0"/>
    <w:rsid w:val="00201A4F"/>
    <w:rsid w:val="00201C13"/>
    <w:rsid w:val="002021AC"/>
    <w:rsid w:val="00202340"/>
    <w:rsid w:val="00202600"/>
    <w:rsid w:val="00202D34"/>
    <w:rsid w:val="00202F65"/>
    <w:rsid w:val="002030C8"/>
    <w:rsid w:val="00203A7F"/>
    <w:rsid w:val="00203AC6"/>
    <w:rsid w:val="00204D7A"/>
    <w:rsid w:val="00204EA4"/>
    <w:rsid w:val="00205204"/>
    <w:rsid w:val="00205745"/>
    <w:rsid w:val="0020597C"/>
    <w:rsid w:val="0020623B"/>
    <w:rsid w:val="00206260"/>
    <w:rsid w:val="00206A7E"/>
    <w:rsid w:val="002070B1"/>
    <w:rsid w:val="00207B99"/>
    <w:rsid w:val="002113DA"/>
    <w:rsid w:val="0021191B"/>
    <w:rsid w:val="00211AB9"/>
    <w:rsid w:val="00211EF7"/>
    <w:rsid w:val="002129FC"/>
    <w:rsid w:val="00212E46"/>
    <w:rsid w:val="00213E4D"/>
    <w:rsid w:val="00214301"/>
    <w:rsid w:val="0021432C"/>
    <w:rsid w:val="00214EC1"/>
    <w:rsid w:val="00215459"/>
    <w:rsid w:val="00215C83"/>
    <w:rsid w:val="002160BA"/>
    <w:rsid w:val="002163B3"/>
    <w:rsid w:val="00216D0F"/>
    <w:rsid w:val="00216E61"/>
    <w:rsid w:val="002172D0"/>
    <w:rsid w:val="00217F95"/>
    <w:rsid w:val="00220442"/>
    <w:rsid w:val="0022063C"/>
    <w:rsid w:val="00220FFE"/>
    <w:rsid w:val="00221406"/>
    <w:rsid w:val="002218E0"/>
    <w:rsid w:val="00221963"/>
    <w:rsid w:val="002219DB"/>
    <w:rsid w:val="00221A0C"/>
    <w:rsid w:val="00221C34"/>
    <w:rsid w:val="00224935"/>
    <w:rsid w:val="00225B2F"/>
    <w:rsid w:val="00225B8C"/>
    <w:rsid w:val="0022619A"/>
    <w:rsid w:val="0022672B"/>
    <w:rsid w:val="0022710C"/>
    <w:rsid w:val="0022730C"/>
    <w:rsid w:val="002279E5"/>
    <w:rsid w:val="0023073F"/>
    <w:rsid w:val="00230B44"/>
    <w:rsid w:val="002323D8"/>
    <w:rsid w:val="00232D7D"/>
    <w:rsid w:val="00233005"/>
    <w:rsid w:val="00233124"/>
    <w:rsid w:val="00234117"/>
    <w:rsid w:val="002341C5"/>
    <w:rsid w:val="0023424C"/>
    <w:rsid w:val="002347F6"/>
    <w:rsid w:val="00236359"/>
    <w:rsid w:val="002363B7"/>
    <w:rsid w:val="00236A00"/>
    <w:rsid w:val="00236C87"/>
    <w:rsid w:val="0023732E"/>
    <w:rsid w:val="00237F7B"/>
    <w:rsid w:val="00240B94"/>
    <w:rsid w:val="002413F8"/>
    <w:rsid w:val="00241B6B"/>
    <w:rsid w:val="00241D5C"/>
    <w:rsid w:val="002420FA"/>
    <w:rsid w:val="002425A5"/>
    <w:rsid w:val="00242C5C"/>
    <w:rsid w:val="002453C7"/>
    <w:rsid w:val="00246128"/>
    <w:rsid w:val="0024643F"/>
    <w:rsid w:val="00250248"/>
    <w:rsid w:val="0025099F"/>
    <w:rsid w:val="00250A57"/>
    <w:rsid w:val="002511C2"/>
    <w:rsid w:val="00251B21"/>
    <w:rsid w:val="00251D22"/>
    <w:rsid w:val="00252571"/>
    <w:rsid w:val="00252F45"/>
    <w:rsid w:val="00252F5C"/>
    <w:rsid w:val="00253499"/>
    <w:rsid w:val="00253D80"/>
    <w:rsid w:val="00253E99"/>
    <w:rsid w:val="0025416B"/>
    <w:rsid w:val="00254BA0"/>
    <w:rsid w:val="002565A9"/>
    <w:rsid w:val="00256FFE"/>
    <w:rsid w:val="00257246"/>
    <w:rsid w:val="00257254"/>
    <w:rsid w:val="00257295"/>
    <w:rsid w:val="00260B65"/>
    <w:rsid w:val="00261665"/>
    <w:rsid w:val="00261D37"/>
    <w:rsid w:val="00262389"/>
    <w:rsid w:val="00262F00"/>
    <w:rsid w:val="00262FB4"/>
    <w:rsid w:val="00263688"/>
    <w:rsid w:val="002636BC"/>
    <w:rsid w:val="00264916"/>
    <w:rsid w:val="00264A3F"/>
    <w:rsid w:val="00264C70"/>
    <w:rsid w:val="002651E2"/>
    <w:rsid w:val="002659B2"/>
    <w:rsid w:val="00267463"/>
    <w:rsid w:val="0026761E"/>
    <w:rsid w:val="00267933"/>
    <w:rsid w:val="00267BE6"/>
    <w:rsid w:val="0027010B"/>
    <w:rsid w:val="002708ED"/>
    <w:rsid w:val="00270F04"/>
    <w:rsid w:val="00271B52"/>
    <w:rsid w:val="00272101"/>
    <w:rsid w:val="002721B0"/>
    <w:rsid w:val="00273B52"/>
    <w:rsid w:val="00274658"/>
    <w:rsid w:val="00274A7B"/>
    <w:rsid w:val="002758F1"/>
    <w:rsid w:val="00275C9E"/>
    <w:rsid w:val="002775AC"/>
    <w:rsid w:val="002776C1"/>
    <w:rsid w:val="0027789A"/>
    <w:rsid w:val="00277996"/>
    <w:rsid w:val="00277C25"/>
    <w:rsid w:val="00277D8D"/>
    <w:rsid w:val="002800E0"/>
    <w:rsid w:val="00280408"/>
    <w:rsid w:val="0028088E"/>
    <w:rsid w:val="00280BD7"/>
    <w:rsid w:val="00280DAA"/>
    <w:rsid w:val="00280E6D"/>
    <w:rsid w:val="00281665"/>
    <w:rsid w:val="00281715"/>
    <w:rsid w:val="00281899"/>
    <w:rsid w:val="00281D01"/>
    <w:rsid w:val="0028232A"/>
    <w:rsid w:val="00282450"/>
    <w:rsid w:val="002825F5"/>
    <w:rsid w:val="00282A4B"/>
    <w:rsid w:val="002830E9"/>
    <w:rsid w:val="002831B9"/>
    <w:rsid w:val="002833B8"/>
    <w:rsid w:val="0028465B"/>
    <w:rsid w:val="00284A90"/>
    <w:rsid w:val="00284D4B"/>
    <w:rsid w:val="00286436"/>
    <w:rsid w:val="0028670B"/>
    <w:rsid w:val="0028701E"/>
    <w:rsid w:val="0029011B"/>
    <w:rsid w:val="00290414"/>
    <w:rsid w:val="00290BBA"/>
    <w:rsid w:val="00290D25"/>
    <w:rsid w:val="002914B5"/>
    <w:rsid w:val="00291A59"/>
    <w:rsid w:val="00291BB9"/>
    <w:rsid w:val="00293132"/>
    <w:rsid w:val="00293BF7"/>
    <w:rsid w:val="00293E3F"/>
    <w:rsid w:val="00293F0B"/>
    <w:rsid w:val="00294155"/>
    <w:rsid w:val="0029423F"/>
    <w:rsid w:val="0029458A"/>
    <w:rsid w:val="00294E5B"/>
    <w:rsid w:val="0029560D"/>
    <w:rsid w:val="002957F3"/>
    <w:rsid w:val="00295BBE"/>
    <w:rsid w:val="00295DD0"/>
    <w:rsid w:val="002961EA"/>
    <w:rsid w:val="002964D6"/>
    <w:rsid w:val="002970D5"/>
    <w:rsid w:val="0029748E"/>
    <w:rsid w:val="002A000A"/>
    <w:rsid w:val="002A00C7"/>
    <w:rsid w:val="002A0B05"/>
    <w:rsid w:val="002A0F25"/>
    <w:rsid w:val="002A1E6C"/>
    <w:rsid w:val="002A20FA"/>
    <w:rsid w:val="002A224B"/>
    <w:rsid w:val="002A2659"/>
    <w:rsid w:val="002A286E"/>
    <w:rsid w:val="002A2BE7"/>
    <w:rsid w:val="002A2C13"/>
    <w:rsid w:val="002A321F"/>
    <w:rsid w:val="002A395E"/>
    <w:rsid w:val="002A39E8"/>
    <w:rsid w:val="002A3CDF"/>
    <w:rsid w:val="002A46BB"/>
    <w:rsid w:val="002A4756"/>
    <w:rsid w:val="002A54B5"/>
    <w:rsid w:val="002A5F31"/>
    <w:rsid w:val="002A6392"/>
    <w:rsid w:val="002A6533"/>
    <w:rsid w:val="002A739D"/>
    <w:rsid w:val="002A772A"/>
    <w:rsid w:val="002B029D"/>
    <w:rsid w:val="002B0D0C"/>
    <w:rsid w:val="002B0F5E"/>
    <w:rsid w:val="002B151D"/>
    <w:rsid w:val="002B154B"/>
    <w:rsid w:val="002B1696"/>
    <w:rsid w:val="002B1936"/>
    <w:rsid w:val="002B1958"/>
    <w:rsid w:val="002B1981"/>
    <w:rsid w:val="002B1A98"/>
    <w:rsid w:val="002B20B2"/>
    <w:rsid w:val="002B20DD"/>
    <w:rsid w:val="002B2785"/>
    <w:rsid w:val="002B29D9"/>
    <w:rsid w:val="002B2C02"/>
    <w:rsid w:val="002B3220"/>
    <w:rsid w:val="002B462E"/>
    <w:rsid w:val="002B51BA"/>
    <w:rsid w:val="002B5887"/>
    <w:rsid w:val="002B63A2"/>
    <w:rsid w:val="002B64D3"/>
    <w:rsid w:val="002C0478"/>
    <w:rsid w:val="002C076D"/>
    <w:rsid w:val="002C2CE4"/>
    <w:rsid w:val="002C365A"/>
    <w:rsid w:val="002C39D8"/>
    <w:rsid w:val="002C4475"/>
    <w:rsid w:val="002C4857"/>
    <w:rsid w:val="002C4A5B"/>
    <w:rsid w:val="002C576D"/>
    <w:rsid w:val="002C60C9"/>
    <w:rsid w:val="002C66FF"/>
    <w:rsid w:val="002C69A8"/>
    <w:rsid w:val="002C6C59"/>
    <w:rsid w:val="002C7585"/>
    <w:rsid w:val="002D08EA"/>
    <w:rsid w:val="002D12F1"/>
    <w:rsid w:val="002D159A"/>
    <w:rsid w:val="002D166F"/>
    <w:rsid w:val="002D2185"/>
    <w:rsid w:val="002D2494"/>
    <w:rsid w:val="002D2631"/>
    <w:rsid w:val="002D2C19"/>
    <w:rsid w:val="002D2C2F"/>
    <w:rsid w:val="002D317C"/>
    <w:rsid w:val="002D32E5"/>
    <w:rsid w:val="002D3A4E"/>
    <w:rsid w:val="002D3A7C"/>
    <w:rsid w:val="002D401D"/>
    <w:rsid w:val="002D4913"/>
    <w:rsid w:val="002D4CE8"/>
    <w:rsid w:val="002D4F8A"/>
    <w:rsid w:val="002D5E2D"/>
    <w:rsid w:val="002D6941"/>
    <w:rsid w:val="002D6FF6"/>
    <w:rsid w:val="002D73EE"/>
    <w:rsid w:val="002E032E"/>
    <w:rsid w:val="002E0A84"/>
    <w:rsid w:val="002E0C40"/>
    <w:rsid w:val="002E0D88"/>
    <w:rsid w:val="002E155F"/>
    <w:rsid w:val="002E1695"/>
    <w:rsid w:val="002E2898"/>
    <w:rsid w:val="002E2FC2"/>
    <w:rsid w:val="002E321F"/>
    <w:rsid w:val="002E36B4"/>
    <w:rsid w:val="002E3AC2"/>
    <w:rsid w:val="002E511C"/>
    <w:rsid w:val="002E5227"/>
    <w:rsid w:val="002E532E"/>
    <w:rsid w:val="002E553C"/>
    <w:rsid w:val="002E5904"/>
    <w:rsid w:val="002E6580"/>
    <w:rsid w:val="002E690D"/>
    <w:rsid w:val="002E7509"/>
    <w:rsid w:val="002E7582"/>
    <w:rsid w:val="002F0692"/>
    <w:rsid w:val="002F1248"/>
    <w:rsid w:val="002F147E"/>
    <w:rsid w:val="002F1DB5"/>
    <w:rsid w:val="002F2CE5"/>
    <w:rsid w:val="002F3007"/>
    <w:rsid w:val="002F350B"/>
    <w:rsid w:val="002F394D"/>
    <w:rsid w:val="002F3A29"/>
    <w:rsid w:val="002F41AB"/>
    <w:rsid w:val="002F47D7"/>
    <w:rsid w:val="002F4BB9"/>
    <w:rsid w:val="002F4CE8"/>
    <w:rsid w:val="002F50D5"/>
    <w:rsid w:val="002F54B8"/>
    <w:rsid w:val="002F5541"/>
    <w:rsid w:val="002F5FE4"/>
    <w:rsid w:val="002F700F"/>
    <w:rsid w:val="002F74DC"/>
    <w:rsid w:val="002F755A"/>
    <w:rsid w:val="00300189"/>
    <w:rsid w:val="00300932"/>
    <w:rsid w:val="003012B0"/>
    <w:rsid w:val="003015E0"/>
    <w:rsid w:val="0030162F"/>
    <w:rsid w:val="00301A86"/>
    <w:rsid w:val="003020E2"/>
    <w:rsid w:val="0030215B"/>
    <w:rsid w:val="00302891"/>
    <w:rsid w:val="00302E1E"/>
    <w:rsid w:val="00303006"/>
    <w:rsid w:val="0030310F"/>
    <w:rsid w:val="0030362F"/>
    <w:rsid w:val="00303B30"/>
    <w:rsid w:val="00303E17"/>
    <w:rsid w:val="003040DB"/>
    <w:rsid w:val="0030451F"/>
    <w:rsid w:val="00304F8B"/>
    <w:rsid w:val="0030539D"/>
    <w:rsid w:val="00305651"/>
    <w:rsid w:val="00305DA9"/>
    <w:rsid w:val="00305EDB"/>
    <w:rsid w:val="00306608"/>
    <w:rsid w:val="00306BD4"/>
    <w:rsid w:val="00306D9D"/>
    <w:rsid w:val="0030712E"/>
    <w:rsid w:val="0030760D"/>
    <w:rsid w:val="003076CA"/>
    <w:rsid w:val="00307ECF"/>
    <w:rsid w:val="003103D7"/>
    <w:rsid w:val="00310E46"/>
    <w:rsid w:val="00311FBD"/>
    <w:rsid w:val="0031204D"/>
    <w:rsid w:val="003132E7"/>
    <w:rsid w:val="0031373E"/>
    <w:rsid w:val="0031537D"/>
    <w:rsid w:val="003154FA"/>
    <w:rsid w:val="0031577F"/>
    <w:rsid w:val="003157CE"/>
    <w:rsid w:val="003157EC"/>
    <w:rsid w:val="003158DF"/>
    <w:rsid w:val="00315B02"/>
    <w:rsid w:val="00316997"/>
    <w:rsid w:val="00316C55"/>
    <w:rsid w:val="0032017D"/>
    <w:rsid w:val="00320915"/>
    <w:rsid w:val="00320B86"/>
    <w:rsid w:val="00320C5D"/>
    <w:rsid w:val="003210C3"/>
    <w:rsid w:val="00321ECB"/>
    <w:rsid w:val="00322504"/>
    <w:rsid w:val="003237FA"/>
    <w:rsid w:val="00323C10"/>
    <w:rsid w:val="00324FCC"/>
    <w:rsid w:val="00325E8D"/>
    <w:rsid w:val="00326439"/>
    <w:rsid w:val="00326552"/>
    <w:rsid w:val="00326C22"/>
    <w:rsid w:val="00326DA3"/>
    <w:rsid w:val="0032735E"/>
    <w:rsid w:val="0033086E"/>
    <w:rsid w:val="00330D6F"/>
    <w:rsid w:val="003311C2"/>
    <w:rsid w:val="0033140F"/>
    <w:rsid w:val="00331501"/>
    <w:rsid w:val="0033177C"/>
    <w:rsid w:val="00332143"/>
    <w:rsid w:val="003324BC"/>
    <w:rsid w:val="00332521"/>
    <w:rsid w:val="00332562"/>
    <w:rsid w:val="00332D3F"/>
    <w:rsid w:val="00332E28"/>
    <w:rsid w:val="00332E89"/>
    <w:rsid w:val="00333A40"/>
    <w:rsid w:val="00333C0E"/>
    <w:rsid w:val="0033442D"/>
    <w:rsid w:val="00334D1C"/>
    <w:rsid w:val="0033548D"/>
    <w:rsid w:val="003354E9"/>
    <w:rsid w:val="003358FB"/>
    <w:rsid w:val="00335CF4"/>
    <w:rsid w:val="00336032"/>
    <w:rsid w:val="0033613C"/>
    <w:rsid w:val="00336187"/>
    <w:rsid w:val="00336390"/>
    <w:rsid w:val="00336761"/>
    <w:rsid w:val="0033705D"/>
    <w:rsid w:val="00337154"/>
    <w:rsid w:val="00337900"/>
    <w:rsid w:val="00337B87"/>
    <w:rsid w:val="00337D00"/>
    <w:rsid w:val="00340B6D"/>
    <w:rsid w:val="0034119C"/>
    <w:rsid w:val="00341290"/>
    <w:rsid w:val="00341C1F"/>
    <w:rsid w:val="00341D65"/>
    <w:rsid w:val="00342F35"/>
    <w:rsid w:val="00342FCD"/>
    <w:rsid w:val="003432A8"/>
    <w:rsid w:val="00343781"/>
    <w:rsid w:val="00344202"/>
    <w:rsid w:val="0034504A"/>
    <w:rsid w:val="00345256"/>
    <w:rsid w:val="003454F3"/>
    <w:rsid w:val="003458C0"/>
    <w:rsid w:val="00345950"/>
    <w:rsid w:val="00346499"/>
    <w:rsid w:val="00346623"/>
    <w:rsid w:val="003468E8"/>
    <w:rsid w:val="003468FC"/>
    <w:rsid w:val="00346B71"/>
    <w:rsid w:val="00346C3D"/>
    <w:rsid w:val="0034746A"/>
    <w:rsid w:val="00347C01"/>
    <w:rsid w:val="00347F68"/>
    <w:rsid w:val="003502ED"/>
    <w:rsid w:val="00350A96"/>
    <w:rsid w:val="00350ECC"/>
    <w:rsid w:val="00351352"/>
    <w:rsid w:val="00351C38"/>
    <w:rsid w:val="00351D13"/>
    <w:rsid w:val="00352327"/>
    <w:rsid w:val="003525CC"/>
    <w:rsid w:val="00352A5B"/>
    <w:rsid w:val="00352CDA"/>
    <w:rsid w:val="003530FC"/>
    <w:rsid w:val="00353429"/>
    <w:rsid w:val="003538C9"/>
    <w:rsid w:val="00353B4A"/>
    <w:rsid w:val="00354CD5"/>
    <w:rsid w:val="00354D14"/>
    <w:rsid w:val="00355349"/>
    <w:rsid w:val="00355413"/>
    <w:rsid w:val="00355AAB"/>
    <w:rsid w:val="00355B86"/>
    <w:rsid w:val="00355EB8"/>
    <w:rsid w:val="00357032"/>
    <w:rsid w:val="0035732D"/>
    <w:rsid w:val="0036011D"/>
    <w:rsid w:val="0036017C"/>
    <w:rsid w:val="00360590"/>
    <w:rsid w:val="00360DE7"/>
    <w:rsid w:val="0036102F"/>
    <w:rsid w:val="00361DD0"/>
    <w:rsid w:val="00362256"/>
    <w:rsid w:val="003625F4"/>
    <w:rsid w:val="00362999"/>
    <w:rsid w:val="00362B1D"/>
    <w:rsid w:val="00363249"/>
    <w:rsid w:val="003637BB"/>
    <w:rsid w:val="003646C9"/>
    <w:rsid w:val="00364811"/>
    <w:rsid w:val="003648B4"/>
    <w:rsid w:val="003653BA"/>
    <w:rsid w:val="00365A96"/>
    <w:rsid w:val="00365D1B"/>
    <w:rsid w:val="00365D88"/>
    <w:rsid w:val="003669FB"/>
    <w:rsid w:val="00366CFF"/>
    <w:rsid w:val="00366EA3"/>
    <w:rsid w:val="00367163"/>
    <w:rsid w:val="003673D6"/>
    <w:rsid w:val="00368216"/>
    <w:rsid w:val="00370246"/>
    <w:rsid w:val="00370A6F"/>
    <w:rsid w:val="003713EE"/>
    <w:rsid w:val="00371BC2"/>
    <w:rsid w:val="00372F5F"/>
    <w:rsid w:val="00373156"/>
    <w:rsid w:val="00373744"/>
    <w:rsid w:val="0037451A"/>
    <w:rsid w:val="003747BF"/>
    <w:rsid w:val="003747F5"/>
    <w:rsid w:val="0037497F"/>
    <w:rsid w:val="00375403"/>
    <w:rsid w:val="00375D18"/>
    <w:rsid w:val="00376608"/>
    <w:rsid w:val="00376FA2"/>
    <w:rsid w:val="003774B7"/>
    <w:rsid w:val="003774FF"/>
    <w:rsid w:val="003779E1"/>
    <w:rsid w:val="003803BF"/>
    <w:rsid w:val="00380ABB"/>
    <w:rsid w:val="003811A8"/>
    <w:rsid w:val="0038130C"/>
    <w:rsid w:val="00381649"/>
    <w:rsid w:val="00381719"/>
    <w:rsid w:val="00381818"/>
    <w:rsid w:val="00381A36"/>
    <w:rsid w:val="00381B81"/>
    <w:rsid w:val="0038276B"/>
    <w:rsid w:val="003828BD"/>
    <w:rsid w:val="00383500"/>
    <w:rsid w:val="0038406F"/>
    <w:rsid w:val="003855F2"/>
    <w:rsid w:val="00385CA1"/>
    <w:rsid w:val="00386017"/>
    <w:rsid w:val="003861C2"/>
    <w:rsid w:val="0038625C"/>
    <w:rsid w:val="00386BC9"/>
    <w:rsid w:val="0038772A"/>
    <w:rsid w:val="00387839"/>
    <w:rsid w:val="00387BAE"/>
    <w:rsid w:val="00387ED3"/>
    <w:rsid w:val="003905FE"/>
    <w:rsid w:val="0039068A"/>
    <w:rsid w:val="00391CAD"/>
    <w:rsid w:val="00391D4E"/>
    <w:rsid w:val="003929E5"/>
    <w:rsid w:val="00392D9A"/>
    <w:rsid w:val="00393040"/>
    <w:rsid w:val="00393137"/>
    <w:rsid w:val="003937A4"/>
    <w:rsid w:val="003945C9"/>
    <w:rsid w:val="00394C13"/>
    <w:rsid w:val="00394E7B"/>
    <w:rsid w:val="00394F63"/>
    <w:rsid w:val="0039574C"/>
    <w:rsid w:val="00395AEC"/>
    <w:rsid w:val="003960FB"/>
    <w:rsid w:val="003966E0"/>
    <w:rsid w:val="0039687F"/>
    <w:rsid w:val="003A0127"/>
    <w:rsid w:val="003A0C63"/>
    <w:rsid w:val="003A16B0"/>
    <w:rsid w:val="003A39FB"/>
    <w:rsid w:val="003A4556"/>
    <w:rsid w:val="003A4CB1"/>
    <w:rsid w:val="003A4F7C"/>
    <w:rsid w:val="003A5527"/>
    <w:rsid w:val="003A5F30"/>
    <w:rsid w:val="003A5F3E"/>
    <w:rsid w:val="003A6A46"/>
    <w:rsid w:val="003A708B"/>
    <w:rsid w:val="003A7E40"/>
    <w:rsid w:val="003A7FDB"/>
    <w:rsid w:val="003B035C"/>
    <w:rsid w:val="003B12A6"/>
    <w:rsid w:val="003B13A8"/>
    <w:rsid w:val="003B1AE6"/>
    <w:rsid w:val="003B1B6A"/>
    <w:rsid w:val="003B1BA8"/>
    <w:rsid w:val="003B299F"/>
    <w:rsid w:val="003B3221"/>
    <w:rsid w:val="003B33D3"/>
    <w:rsid w:val="003B34AC"/>
    <w:rsid w:val="003B34C1"/>
    <w:rsid w:val="003B4126"/>
    <w:rsid w:val="003B4188"/>
    <w:rsid w:val="003B49A0"/>
    <w:rsid w:val="003B52E7"/>
    <w:rsid w:val="003B5332"/>
    <w:rsid w:val="003B576D"/>
    <w:rsid w:val="003B5C3B"/>
    <w:rsid w:val="003B6C90"/>
    <w:rsid w:val="003B743A"/>
    <w:rsid w:val="003B77B2"/>
    <w:rsid w:val="003B77CD"/>
    <w:rsid w:val="003C0FC8"/>
    <w:rsid w:val="003C1B4C"/>
    <w:rsid w:val="003C2472"/>
    <w:rsid w:val="003C2656"/>
    <w:rsid w:val="003C2EBB"/>
    <w:rsid w:val="003C31D0"/>
    <w:rsid w:val="003C3CD4"/>
    <w:rsid w:val="003C4078"/>
    <w:rsid w:val="003C458C"/>
    <w:rsid w:val="003C468E"/>
    <w:rsid w:val="003C4894"/>
    <w:rsid w:val="003C4D6F"/>
    <w:rsid w:val="003C4F8B"/>
    <w:rsid w:val="003C4FE5"/>
    <w:rsid w:val="003C5427"/>
    <w:rsid w:val="003C547E"/>
    <w:rsid w:val="003C62BA"/>
    <w:rsid w:val="003C637D"/>
    <w:rsid w:val="003C74AA"/>
    <w:rsid w:val="003C7ECD"/>
    <w:rsid w:val="003D013B"/>
    <w:rsid w:val="003D1022"/>
    <w:rsid w:val="003D1B89"/>
    <w:rsid w:val="003D1DDE"/>
    <w:rsid w:val="003D21A2"/>
    <w:rsid w:val="003D22DF"/>
    <w:rsid w:val="003D31F4"/>
    <w:rsid w:val="003D3438"/>
    <w:rsid w:val="003D3EA3"/>
    <w:rsid w:val="003D4A61"/>
    <w:rsid w:val="003D4C38"/>
    <w:rsid w:val="003D5072"/>
    <w:rsid w:val="003D5443"/>
    <w:rsid w:val="003D54B5"/>
    <w:rsid w:val="003D552E"/>
    <w:rsid w:val="003D5AB6"/>
    <w:rsid w:val="003D616E"/>
    <w:rsid w:val="003D6212"/>
    <w:rsid w:val="003D629A"/>
    <w:rsid w:val="003D6440"/>
    <w:rsid w:val="003D6958"/>
    <w:rsid w:val="003D714C"/>
    <w:rsid w:val="003D739C"/>
    <w:rsid w:val="003D74FB"/>
    <w:rsid w:val="003D7D61"/>
    <w:rsid w:val="003E06E4"/>
    <w:rsid w:val="003E0918"/>
    <w:rsid w:val="003E0946"/>
    <w:rsid w:val="003E1E69"/>
    <w:rsid w:val="003E1F39"/>
    <w:rsid w:val="003E251D"/>
    <w:rsid w:val="003E25D6"/>
    <w:rsid w:val="003E2665"/>
    <w:rsid w:val="003E27CA"/>
    <w:rsid w:val="003E2CCA"/>
    <w:rsid w:val="003E3FCA"/>
    <w:rsid w:val="003E48F7"/>
    <w:rsid w:val="003E4D00"/>
    <w:rsid w:val="003E5179"/>
    <w:rsid w:val="003E51BA"/>
    <w:rsid w:val="003E5369"/>
    <w:rsid w:val="003E5535"/>
    <w:rsid w:val="003E6BDD"/>
    <w:rsid w:val="003E6C8E"/>
    <w:rsid w:val="003E7065"/>
    <w:rsid w:val="003F005A"/>
    <w:rsid w:val="003F04E7"/>
    <w:rsid w:val="003F0AE0"/>
    <w:rsid w:val="003F1A61"/>
    <w:rsid w:val="003F1D9A"/>
    <w:rsid w:val="003F1DC1"/>
    <w:rsid w:val="003F21BA"/>
    <w:rsid w:val="003F22AD"/>
    <w:rsid w:val="003F3D15"/>
    <w:rsid w:val="003F41D8"/>
    <w:rsid w:val="003F48B5"/>
    <w:rsid w:val="003F51F1"/>
    <w:rsid w:val="003F57A9"/>
    <w:rsid w:val="003F641C"/>
    <w:rsid w:val="003F6807"/>
    <w:rsid w:val="003F733E"/>
    <w:rsid w:val="003F7519"/>
    <w:rsid w:val="003F7B6F"/>
    <w:rsid w:val="003FC74B"/>
    <w:rsid w:val="00400082"/>
    <w:rsid w:val="00400569"/>
    <w:rsid w:val="00401A91"/>
    <w:rsid w:val="0040250B"/>
    <w:rsid w:val="0040330D"/>
    <w:rsid w:val="00403390"/>
    <w:rsid w:val="004046CD"/>
    <w:rsid w:val="00404CE5"/>
    <w:rsid w:val="00405973"/>
    <w:rsid w:val="00406188"/>
    <w:rsid w:val="0040637C"/>
    <w:rsid w:val="004105C0"/>
    <w:rsid w:val="00410712"/>
    <w:rsid w:val="00410989"/>
    <w:rsid w:val="00411116"/>
    <w:rsid w:val="004115B6"/>
    <w:rsid w:val="00412166"/>
    <w:rsid w:val="0041276C"/>
    <w:rsid w:val="00412A02"/>
    <w:rsid w:val="00412B21"/>
    <w:rsid w:val="004138AF"/>
    <w:rsid w:val="00414A01"/>
    <w:rsid w:val="00414DC2"/>
    <w:rsid w:val="00414FC4"/>
    <w:rsid w:val="0041548B"/>
    <w:rsid w:val="004158D7"/>
    <w:rsid w:val="00415CAC"/>
    <w:rsid w:val="0041696C"/>
    <w:rsid w:val="004169BB"/>
    <w:rsid w:val="00417178"/>
    <w:rsid w:val="0041740E"/>
    <w:rsid w:val="004175BB"/>
    <w:rsid w:val="00417D6E"/>
    <w:rsid w:val="00417F7A"/>
    <w:rsid w:val="004202D5"/>
    <w:rsid w:val="004204DF"/>
    <w:rsid w:val="0042085B"/>
    <w:rsid w:val="00420D1F"/>
    <w:rsid w:val="0042129C"/>
    <w:rsid w:val="004216F1"/>
    <w:rsid w:val="004217DD"/>
    <w:rsid w:val="00421CF6"/>
    <w:rsid w:val="0042212F"/>
    <w:rsid w:val="00422180"/>
    <w:rsid w:val="004223B3"/>
    <w:rsid w:val="00422B41"/>
    <w:rsid w:val="004231DB"/>
    <w:rsid w:val="004237C2"/>
    <w:rsid w:val="004239DA"/>
    <w:rsid w:val="00424013"/>
    <w:rsid w:val="00424285"/>
    <w:rsid w:val="00424700"/>
    <w:rsid w:val="0042473F"/>
    <w:rsid w:val="0042494E"/>
    <w:rsid w:val="00425977"/>
    <w:rsid w:val="00425CE1"/>
    <w:rsid w:val="00426016"/>
    <w:rsid w:val="004266E0"/>
    <w:rsid w:val="004268D7"/>
    <w:rsid w:val="00426AA2"/>
    <w:rsid w:val="00426C48"/>
    <w:rsid w:val="00426FD1"/>
    <w:rsid w:val="0042767E"/>
    <w:rsid w:val="00427AA3"/>
    <w:rsid w:val="00427AF6"/>
    <w:rsid w:val="00427B29"/>
    <w:rsid w:val="004301AA"/>
    <w:rsid w:val="00430E28"/>
    <w:rsid w:val="004314A7"/>
    <w:rsid w:val="00431818"/>
    <w:rsid w:val="00431D4A"/>
    <w:rsid w:val="00431E4D"/>
    <w:rsid w:val="004326C1"/>
    <w:rsid w:val="0043271E"/>
    <w:rsid w:val="00432E36"/>
    <w:rsid w:val="0043313C"/>
    <w:rsid w:val="004337FF"/>
    <w:rsid w:val="00433F57"/>
    <w:rsid w:val="00434BBE"/>
    <w:rsid w:val="00435481"/>
    <w:rsid w:val="0043610E"/>
    <w:rsid w:val="0043619D"/>
    <w:rsid w:val="004362AE"/>
    <w:rsid w:val="00436FC7"/>
    <w:rsid w:val="004375EF"/>
    <w:rsid w:val="004376B3"/>
    <w:rsid w:val="0043778D"/>
    <w:rsid w:val="0044098B"/>
    <w:rsid w:val="00440DDB"/>
    <w:rsid w:val="004411C2"/>
    <w:rsid w:val="0044123E"/>
    <w:rsid w:val="00441656"/>
    <w:rsid w:val="00441767"/>
    <w:rsid w:val="00441F7C"/>
    <w:rsid w:val="0044282A"/>
    <w:rsid w:val="00443281"/>
    <w:rsid w:val="004432B4"/>
    <w:rsid w:val="00443435"/>
    <w:rsid w:val="004435CC"/>
    <w:rsid w:val="00443A5C"/>
    <w:rsid w:val="00443B97"/>
    <w:rsid w:val="0044401B"/>
    <w:rsid w:val="004441D3"/>
    <w:rsid w:val="004444BF"/>
    <w:rsid w:val="00444DA6"/>
    <w:rsid w:val="00444FD7"/>
    <w:rsid w:val="0044551E"/>
    <w:rsid w:val="004461EF"/>
    <w:rsid w:val="00446830"/>
    <w:rsid w:val="00446B2E"/>
    <w:rsid w:val="00446FEB"/>
    <w:rsid w:val="0044735C"/>
    <w:rsid w:val="004474B0"/>
    <w:rsid w:val="00447EF8"/>
    <w:rsid w:val="00451C12"/>
    <w:rsid w:val="00452A11"/>
    <w:rsid w:val="00454A77"/>
    <w:rsid w:val="00455AF6"/>
    <w:rsid w:val="00455FC0"/>
    <w:rsid w:val="00456142"/>
    <w:rsid w:val="00456143"/>
    <w:rsid w:val="004561EE"/>
    <w:rsid w:val="00456E2F"/>
    <w:rsid w:val="00457088"/>
    <w:rsid w:val="004576C8"/>
    <w:rsid w:val="0045786F"/>
    <w:rsid w:val="00457B7E"/>
    <w:rsid w:val="00460527"/>
    <w:rsid w:val="00461AA1"/>
    <w:rsid w:val="00461F2E"/>
    <w:rsid w:val="00462667"/>
    <w:rsid w:val="004627FA"/>
    <w:rsid w:val="0046296C"/>
    <w:rsid w:val="00462999"/>
    <w:rsid w:val="00463224"/>
    <w:rsid w:val="0046346F"/>
    <w:rsid w:val="00463EEF"/>
    <w:rsid w:val="004643E6"/>
    <w:rsid w:val="0046461D"/>
    <w:rsid w:val="004647F5"/>
    <w:rsid w:val="004667DA"/>
    <w:rsid w:val="00466CAB"/>
    <w:rsid w:val="00467209"/>
    <w:rsid w:val="00467AAF"/>
    <w:rsid w:val="00471022"/>
    <w:rsid w:val="004713E2"/>
    <w:rsid w:val="0047219B"/>
    <w:rsid w:val="00472329"/>
    <w:rsid w:val="00472B61"/>
    <w:rsid w:val="00473002"/>
    <w:rsid w:val="00473FC9"/>
    <w:rsid w:val="0047455F"/>
    <w:rsid w:val="00474B51"/>
    <w:rsid w:val="00475709"/>
    <w:rsid w:val="00476032"/>
    <w:rsid w:val="00476221"/>
    <w:rsid w:val="0047625B"/>
    <w:rsid w:val="004765A9"/>
    <w:rsid w:val="00476B60"/>
    <w:rsid w:val="00476BC1"/>
    <w:rsid w:val="00476DF4"/>
    <w:rsid w:val="00477246"/>
    <w:rsid w:val="00477478"/>
    <w:rsid w:val="00477C7D"/>
    <w:rsid w:val="004802AA"/>
    <w:rsid w:val="004804DB"/>
    <w:rsid w:val="00482FDB"/>
    <w:rsid w:val="00484449"/>
    <w:rsid w:val="00485833"/>
    <w:rsid w:val="00485B5F"/>
    <w:rsid w:val="00487408"/>
    <w:rsid w:val="00487A5D"/>
    <w:rsid w:val="00487BE0"/>
    <w:rsid w:val="00487E91"/>
    <w:rsid w:val="00487F04"/>
    <w:rsid w:val="0048843B"/>
    <w:rsid w:val="00490A7D"/>
    <w:rsid w:val="004913D9"/>
    <w:rsid w:val="00491726"/>
    <w:rsid w:val="00492054"/>
    <w:rsid w:val="004927C3"/>
    <w:rsid w:val="00492EBA"/>
    <w:rsid w:val="00492F4F"/>
    <w:rsid w:val="00493432"/>
    <w:rsid w:val="00493E2A"/>
    <w:rsid w:val="004940F9"/>
    <w:rsid w:val="00494728"/>
    <w:rsid w:val="004947BA"/>
    <w:rsid w:val="00495B36"/>
    <w:rsid w:val="004960E7"/>
    <w:rsid w:val="00496147"/>
    <w:rsid w:val="00496421"/>
    <w:rsid w:val="00496707"/>
    <w:rsid w:val="00496A06"/>
    <w:rsid w:val="00496BFA"/>
    <w:rsid w:val="00496D69"/>
    <w:rsid w:val="00496E3C"/>
    <w:rsid w:val="00496E41"/>
    <w:rsid w:val="00496FAF"/>
    <w:rsid w:val="00497E53"/>
    <w:rsid w:val="00497E5E"/>
    <w:rsid w:val="004A04E5"/>
    <w:rsid w:val="004A1090"/>
    <w:rsid w:val="004A1473"/>
    <w:rsid w:val="004A15F8"/>
    <w:rsid w:val="004A1965"/>
    <w:rsid w:val="004A1AA9"/>
    <w:rsid w:val="004A1BA7"/>
    <w:rsid w:val="004A21A6"/>
    <w:rsid w:val="004A2A33"/>
    <w:rsid w:val="004A2F58"/>
    <w:rsid w:val="004A30C6"/>
    <w:rsid w:val="004A3255"/>
    <w:rsid w:val="004A3D54"/>
    <w:rsid w:val="004A4774"/>
    <w:rsid w:val="004A520F"/>
    <w:rsid w:val="004A53AD"/>
    <w:rsid w:val="004A6046"/>
    <w:rsid w:val="004A6D53"/>
    <w:rsid w:val="004A70B1"/>
    <w:rsid w:val="004A7898"/>
    <w:rsid w:val="004B1BD9"/>
    <w:rsid w:val="004B24E3"/>
    <w:rsid w:val="004B2F78"/>
    <w:rsid w:val="004B3119"/>
    <w:rsid w:val="004B3C31"/>
    <w:rsid w:val="004B4940"/>
    <w:rsid w:val="004B49AF"/>
    <w:rsid w:val="004B4AA3"/>
    <w:rsid w:val="004B55ED"/>
    <w:rsid w:val="004B62F3"/>
    <w:rsid w:val="004B6E6E"/>
    <w:rsid w:val="004B6F92"/>
    <w:rsid w:val="004B6FC6"/>
    <w:rsid w:val="004B71F8"/>
    <w:rsid w:val="004B7DF3"/>
    <w:rsid w:val="004C0485"/>
    <w:rsid w:val="004C16A3"/>
    <w:rsid w:val="004C1A20"/>
    <w:rsid w:val="004C23C0"/>
    <w:rsid w:val="004C2568"/>
    <w:rsid w:val="004C2593"/>
    <w:rsid w:val="004C37DA"/>
    <w:rsid w:val="004C47BC"/>
    <w:rsid w:val="004C5A2E"/>
    <w:rsid w:val="004C64E3"/>
    <w:rsid w:val="004C706B"/>
    <w:rsid w:val="004C77DF"/>
    <w:rsid w:val="004D05C3"/>
    <w:rsid w:val="004D0968"/>
    <w:rsid w:val="004D13FE"/>
    <w:rsid w:val="004D1542"/>
    <w:rsid w:val="004D1F7A"/>
    <w:rsid w:val="004D27C0"/>
    <w:rsid w:val="004D2BAE"/>
    <w:rsid w:val="004D3D6B"/>
    <w:rsid w:val="004D4061"/>
    <w:rsid w:val="004D45EC"/>
    <w:rsid w:val="004D4A51"/>
    <w:rsid w:val="004D4DB0"/>
    <w:rsid w:val="004D5549"/>
    <w:rsid w:val="004D6F22"/>
    <w:rsid w:val="004D7246"/>
    <w:rsid w:val="004D7814"/>
    <w:rsid w:val="004E0420"/>
    <w:rsid w:val="004E0E36"/>
    <w:rsid w:val="004E1001"/>
    <w:rsid w:val="004E1505"/>
    <w:rsid w:val="004E1587"/>
    <w:rsid w:val="004E1A31"/>
    <w:rsid w:val="004E1F81"/>
    <w:rsid w:val="004E2062"/>
    <w:rsid w:val="004E34CD"/>
    <w:rsid w:val="004E3BB1"/>
    <w:rsid w:val="004E3F88"/>
    <w:rsid w:val="004E42F1"/>
    <w:rsid w:val="004E502F"/>
    <w:rsid w:val="004E5458"/>
    <w:rsid w:val="004E55E8"/>
    <w:rsid w:val="004E562A"/>
    <w:rsid w:val="004E638D"/>
    <w:rsid w:val="004E6593"/>
    <w:rsid w:val="004E6B33"/>
    <w:rsid w:val="004E71EC"/>
    <w:rsid w:val="004E7748"/>
    <w:rsid w:val="004F1163"/>
    <w:rsid w:val="004F164D"/>
    <w:rsid w:val="004F1BC7"/>
    <w:rsid w:val="004F291B"/>
    <w:rsid w:val="004F298A"/>
    <w:rsid w:val="004F3AA3"/>
    <w:rsid w:val="004F447A"/>
    <w:rsid w:val="004F4C82"/>
    <w:rsid w:val="004F508C"/>
    <w:rsid w:val="004F5106"/>
    <w:rsid w:val="004F57B8"/>
    <w:rsid w:val="004F61DB"/>
    <w:rsid w:val="004F7066"/>
    <w:rsid w:val="004F77B3"/>
    <w:rsid w:val="004F7AB5"/>
    <w:rsid w:val="004FEBB9"/>
    <w:rsid w:val="0050000A"/>
    <w:rsid w:val="005002D0"/>
    <w:rsid w:val="00500474"/>
    <w:rsid w:val="00500CF2"/>
    <w:rsid w:val="00500FAC"/>
    <w:rsid w:val="005017CB"/>
    <w:rsid w:val="00501E78"/>
    <w:rsid w:val="00502303"/>
    <w:rsid w:val="00502A55"/>
    <w:rsid w:val="0050458D"/>
    <w:rsid w:val="00504C9A"/>
    <w:rsid w:val="00505738"/>
    <w:rsid w:val="0050643F"/>
    <w:rsid w:val="00506570"/>
    <w:rsid w:val="005069FE"/>
    <w:rsid w:val="00506BBC"/>
    <w:rsid w:val="00506BCC"/>
    <w:rsid w:val="00506C3B"/>
    <w:rsid w:val="0050763F"/>
    <w:rsid w:val="00507F78"/>
    <w:rsid w:val="005110AF"/>
    <w:rsid w:val="005114E2"/>
    <w:rsid w:val="00511B0E"/>
    <w:rsid w:val="00511E25"/>
    <w:rsid w:val="0051213C"/>
    <w:rsid w:val="00512163"/>
    <w:rsid w:val="00512C10"/>
    <w:rsid w:val="00512C7C"/>
    <w:rsid w:val="005143D2"/>
    <w:rsid w:val="00514AB5"/>
    <w:rsid w:val="00514C2F"/>
    <w:rsid w:val="00514D06"/>
    <w:rsid w:val="00515179"/>
    <w:rsid w:val="00515255"/>
    <w:rsid w:val="00515407"/>
    <w:rsid w:val="0051548F"/>
    <w:rsid w:val="00516E42"/>
    <w:rsid w:val="005173E6"/>
    <w:rsid w:val="00517A43"/>
    <w:rsid w:val="00517DB3"/>
    <w:rsid w:val="005238BD"/>
    <w:rsid w:val="00523AED"/>
    <w:rsid w:val="00523BDD"/>
    <w:rsid w:val="005245F9"/>
    <w:rsid w:val="00524675"/>
    <w:rsid w:val="00525372"/>
    <w:rsid w:val="005254EF"/>
    <w:rsid w:val="0052597F"/>
    <w:rsid w:val="00525AAF"/>
    <w:rsid w:val="00525F3C"/>
    <w:rsid w:val="0052660B"/>
    <w:rsid w:val="0052662C"/>
    <w:rsid w:val="00527610"/>
    <w:rsid w:val="00527F69"/>
    <w:rsid w:val="00530066"/>
    <w:rsid w:val="0053011A"/>
    <w:rsid w:val="0053019E"/>
    <w:rsid w:val="0053041A"/>
    <w:rsid w:val="00530482"/>
    <w:rsid w:val="00530545"/>
    <w:rsid w:val="00530891"/>
    <w:rsid w:val="00530898"/>
    <w:rsid w:val="00530A5D"/>
    <w:rsid w:val="005324CD"/>
    <w:rsid w:val="00533574"/>
    <w:rsid w:val="005336DF"/>
    <w:rsid w:val="00534162"/>
    <w:rsid w:val="00534496"/>
    <w:rsid w:val="005348DC"/>
    <w:rsid w:val="00534C64"/>
    <w:rsid w:val="00535205"/>
    <w:rsid w:val="0053529A"/>
    <w:rsid w:val="0053679F"/>
    <w:rsid w:val="00536A8F"/>
    <w:rsid w:val="0053777D"/>
    <w:rsid w:val="0053782C"/>
    <w:rsid w:val="00537A5A"/>
    <w:rsid w:val="00537D68"/>
    <w:rsid w:val="005402DC"/>
    <w:rsid w:val="005403E4"/>
    <w:rsid w:val="0054168E"/>
    <w:rsid w:val="005416BD"/>
    <w:rsid w:val="00541A4C"/>
    <w:rsid w:val="005421BA"/>
    <w:rsid w:val="00542364"/>
    <w:rsid w:val="00542774"/>
    <w:rsid w:val="0054282B"/>
    <w:rsid w:val="00542D4C"/>
    <w:rsid w:val="00542FB3"/>
    <w:rsid w:val="00544193"/>
    <w:rsid w:val="00544310"/>
    <w:rsid w:val="00544FB2"/>
    <w:rsid w:val="0054665A"/>
    <w:rsid w:val="00546BE5"/>
    <w:rsid w:val="005471AE"/>
    <w:rsid w:val="005472E6"/>
    <w:rsid w:val="00547738"/>
    <w:rsid w:val="005506F7"/>
    <w:rsid w:val="005508D1"/>
    <w:rsid w:val="0055090D"/>
    <w:rsid w:val="005520A9"/>
    <w:rsid w:val="0055241C"/>
    <w:rsid w:val="0055251A"/>
    <w:rsid w:val="00552BD5"/>
    <w:rsid w:val="005532F0"/>
    <w:rsid w:val="0055377F"/>
    <w:rsid w:val="005540F9"/>
    <w:rsid w:val="005540FB"/>
    <w:rsid w:val="0055423E"/>
    <w:rsid w:val="005549B1"/>
    <w:rsid w:val="00554D72"/>
    <w:rsid w:val="00554EC8"/>
    <w:rsid w:val="00554FE2"/>
    <w:rsid w:val="005558BE"/>
    <w:rsid w:val="00556041"/>
    <w:rsid w:val="005563DE"/>
    <w:rsid w:val="00556431"/>
    <w:rsid w:val="005574AE"/>
    <w:rsid w:val="00557733"/>
    <w:rsid w:val="00557E7E"/>
    <w:rsid w:val="0055B898"/>
    <w:rsid w:val="0056000F"/>
    <w:rsid w:val="00560024"/>
    <w:rsid w:val="005603BD"/>
    <w:rsid w:val="00560802"/>
    <w:rsid w:val="005611AE"/>
    <w:rsid w:val="00561A0F"/>
    <w:rsid w:val="00561E3C"/>
    <w:rsid w:val="00563676"/>
    <w:rsid w:val="005647AC"/>
    <w:rsid w:val="00565152"/>
    <w:rsid w:val="005654AB"/>
    <w:rsid w:val="00565E15"/>
    <w:rsid w:val="00566132"/>
    <w:rsid w:val="005666C8"/>
    <w:rsid w:val="005666F5"/>
    <w:rsid w:val="00566829"/>
    <w:rsid w:val="0056713D"/>
    <w:rsid w:val="0056734C"/>
    <w:rsid w:val="00567937"/>
    <w:rsid w:val="005700F6"/>
    <w:rsid w:val="00570299"/>
    <w:rsid w:val="005713BC"/>
    <w:rsid w:val="005719D0"/>
    <w:rsid w:val="00571B6F"/>
    <w:rsid w:val="00572126"/>
    <w:rsid w:val="0057335D"/>
    <w:rsid w:val="005737BD"/>
    <w:rsid w:val="005739DD"/>
    <w:rsid w:val="00574DDD"/>
    <w:rsid w:val="00576922"/>
    <w:rsid w:val="00576E5D"/>
    <w:rsid w:val="00577A4E"/>
    <w:rsid w:val="00577D36"/>
    <w:rsid w:val="005806D8"/>
    <w:rsid w:val="00580CC6"/>
    <w:rsid w:val="005816D6"/>
    <w:rsid w:val="005818C3"/>
    <w:rsid w:val="00582EEA"/>
    <w:rsid w:val="005831E4"/>
    <w:rsid w:val="00583354"/>
    <w:rsid w:val="0058360C"/>
    <w:rsid w:val="00583A03"/>
    <w:rsid w:val="00583B4C"/>
    <w:rsid w:val="00583BBA"/>
    <w:rsid w:val="0058480C"/>
    <w:rsid w:val="00584B17"/>
    <w:rsid w:val="00584E79"/>
    <w:rsid w:val="00584E85"/>
    <w:rsid w:val="00585079"/>
    <w:rsid w:val="0058557E"/>
    <w:rsid w:val="005856CC"/>
    <w:rsid w:val="0058577C"/>
    <w:rsid w:val="00586022"/>
    <w:rsid w:val="0058605A"/>
    <w:rsid w:val="00587387"/>
    <w:rsid w:val="0058784B"/>
    <w:rsid w:val="00587A58"/>
    <w:rsid w:val="00587D97"/>
    <w:rsid w:val="00587DBE"/>
    <w:rsid w:val="00587E31"/>
    <w:rsid w:val="0059056F"/>
    <w:rsid w:val="00590614"/>
    <w:rsid w:val="005912FE"/>
    <w:rsid w:val="005914A4"/>
    <w:rsid w:val="00591A62"/>
    <w:rsid w:val="00591B08"/>
    <w:rsid w:val="00591D5F"/>
    <w:rsid w:val="005920FE"/>
    <w:rsid w:val="00592769"/>
    <w:rsid w:val="00592EC2"/>
    <w:rsid w:val="005935D6"/>
    <w:rsid w:val="0059483D"/>
    <w:rsid w:val="00594DE2"/>
    <w:rsid w:val="00595AB6"/>
    <w:rsid w:val="005962ED"/>
    <w:rsid w:val="00596813"/>
    <w:rsid w:val="00596836"/>
    <w:rsid w:val="00596A15"/>
    <w:rsid w:val="00596B3F"/>
    <w:rsid w:val="00597004"/>
    <w:rsid w:val="005A05B5"/>
    <w:rsid w:val="005A167F"/>
    <w:rsid w:val="005A1DA2"/>
    <w:rsid w:val="005A1F27"/>
    <w:rsid w:val="005A2133"/>
    <w:rsid w:val="005A286E"/>
    <w:rsid w:val="005A29E2"/>
    <w:rsid w:val="005A2DC5"/>
    <w:rsid w:val="005A2F44"/>
    <w:rsid w:val="005A3890"/>
    <w:rsid w:val="005A4083"/>
    <w:rsid w:val="005A5203"/>
    <w:rsid w:val="005A523C"/>
    <w:rsid w:val="005A625F"/>
    <w:rsid w:val="005A683A"/>
    <w:rsid w:val="005A73F3"/>
    <w:rsid w:val="005A7827"/>
    <w:rsid w:val="005B0075"/>
    <w:rsid w:val="005B00DA"/>
    <w:rsid w:val="005B0268"/>
    <w:rsid w:val="005B096E"/>
    <w:rsid w:val="005B11F5"/>
    <w:rsid w:val="005B146C"/>
    <w:rsid w:val="005B15A9"/>
    <w:rsid w:val="005B1D82"/>
    <w:rsid w:val="005B22EA"/>
    <w:rsid w:val="005B36F3"/>
    <w:rsid w:val="005B410D"/>
    <w:rsid w:val="005B4758"/>
    <w:rsid w:val="005B47A2"/>
    <w:rsid w:val="005B51B1"/>
    <w:rsid w:val="005B526B"/>
    <w:rsid w:val="005B55AB"/>
    <w:rsid w:val="005B6380"/>
    <w:rsid w:val="005B644E"/>
    <w:rsid w:val="005B7459"/>
    <w:rsid w:val="005C039A"/>
    <w:rsid w:val="005C071E"/>
    <w:rsid w:val="005C0EAA"/>
    <w:rsid w:val="005C10CA"/>
    <w:rsid w:val="005C13BB"/>
    <w:rsid w:val="005C1A6E"/>
    <w:rsid w:val="005C3B0B"/>
    <w:rsid w:val="005C3F67"/>
    <w:rsid w:val="005C4689"/>
    <w:rsid w:val="005C4BC0"/>
    <w:rsid w:val="005C52B0"/>
    <w:rsid w:val="005C57A0"/>
    <w:rsid w:val="005C5A57"/>
    <w:rsid w:val="005C6137"/>
    <w:rsid w:val="005C65C3"/>
    <w:rsid w:val="005C6913"/>
    <w:rsid w:val="005C721B"/>
    <w:rsid w:val="005C7882"/>
    <w:rsid w:val="005C7D15"/>
    <w:rsid w:val="005D03CE"/>
    <w:rsid w:val="005D084C"/>
    <w:rsid w:val="005D21B5"/>
    <w:rsid w:val="005D2589"/>
    <w:rsid w:val="005D265E"/>
    <w:rsid w:val="005D2AA8"/>
    <w:rsid w:val="005D2ADC"/>
    <w:rsid w:val="005D2C67"/>
    <w:rsid w:val="005D313D"/>
    <w:rsid w:val="005D356E"/>
    <w:rsid w:val="005D3CB6"/>
    <w:rsid w:val="005D4115"/>
    <w:rsid w:val="005D4191"/>
    <w:rsid w:val="005D41F4"/>
    <w:rsid w:val="005D4AD8"/>
    <w:rsid w:val="005D5487"/>
    <w:rsid w:val="005D5C74"/>
    <w:rsid w:val="005D66D0"/>
    <w:rsid w:val="005D78AD"/>
    <w:rsid w:val="005D7A37"/>
    <w:rsid w:val="005D7F59"/>
    <w:rsid w:val="005DCEF1"/>
    <w:rsid w:val="005E02F8"/>
    <w:rsid w:val="005E03C7"/>
    <w:rsid w:val="005E04DC"/>
    <w:rsid w:val="005E0680"/>
    <w:rsid w:val="005E0A64"/>
    <w:rsid w:val="005E1E5A"/>
    <w:rsid w:val="005E22AF"/>
    <w:rsid w:val="005E25C4"/>
    <w:rsid w:val="005E2A14"/>
    <w:rsid w:val="005E2CE4"/>
    <w:rsid w:val="005E351F"/>
    <w:rsid w:val="005E393F"/>
    <w:rsid w:val="005E572F"/>
    <w:rsid w:val="005E5ACB"/>
    <w:rsid w:val="005E6683"/>
    <w:rsid w:val="005E66A1"/>
    <w:rsid w:val="005E6B8B"/>
    <w:rsid w:val="005E705B"/>
    <w:rsid w:val="005E7811"/>
    <w:rsid w:val="005F0AD6"/>
    <w:rsid w:val="005F110E"/>
    <w:rsid w:val="005F12E2"/>
    <w:rsid w:val="005F1974"/>
    <w:rsid w:val="005F2110"/>
    <w:rsid w:val="005F21DC"/>
    <w:rsid w:val="005F2384"/>
    <w:rsid w:val="005F2BAB"/>
    <w:rsid w:val="005F2C99"/>
    <w:rsid w:val="005F36A2"/>
    <w:rsid w:val="005F3F95"/>
    <w:rsid w:val="005F40F1"/>
    <w:rsid w:val="005F4205"/>
    <w:rsid w:val="005F4401"/>
    <w:rsid w:val="005F44E1"/>
    <w:rsid w:val="005F50A1"/>
    <w:rsid w:val="005F542C"/>
    <w:rsid w:val="005F544F"/>
    <w:rsid w:val="005F54B7"/>
    <w:rsid w:val="005F5C63"/>
    <w:rsid w:val="005F5D52"/>
    <w:rsid w:val="005F6818"/>
    <w:rsid w:val="005F6A25"/>
    <w:rsid w:val="005F6AC2"/>
    <w:rsid w:val="005F6E4F"/>
    <w:rsid w:val="005F788E"/>
    <w:rsid w:val="005F7891"/>
    <w:rsid w:val="005F7B29"/>
    <w:rsid w:val="006001F2"/>
    <w:rsid w:val="006003DF"/>
    <w:rsid w:val="0060050D"/>
    <w:rsid w:val="00601214"/>
    <w:rsid w:val="006013CF"/>
    <w:rsid w:val="00601DEB"/>
    <w:rsid w:val="00602AA1"/>
    <w:rsid w:val="00603EA7"/>
    <w:rsid w:val="00604671"/>
    <w:rsid w:val="00606FD4"/>
    <w:rsid w:val="006072A0"/>
    <w:rsid w:val="006076B3"/>
    <w:rsid w:val="006077F9"/>
    <w:rsid w:val="00610215"/>
    <w:rsid w:val="00610A12"/>
    <w:rsid w:val="0061130B"/>
    <w:rsid w:val="006122B2"/>
    <w:rsid w:val="00612887"/>
    <w:rsid w:val="00612991"/>
    <w:rsid w:val="0061302B"/>
    <w:rsid w:val="006131A7"/>
    <w:rsid w:val="0061325B"/>
    <w:rsid w:val="00613385"/>
    <w:rsid w:val="006147BA"/>
    <w:rsid w:val="00614AD0"/>
    <w:rsid w:val="00615436"/>
    <w:rsid w:val="006154CA"/>
    <w:rsid w:val="00615F28"/>
    <w:rsid w:val="00616DE5"/>
    <w:rsid w:val="00616F7D"/>
    <w:rsid w:val="006173A9"/>
    <w:rsid w:val="0061D92A"/>
    <w:rsid w:val="00620335"/>
    <w:rsid w:val="00620A56"/>
    <w:rsid w:val="00621218"/>
    <w:rsid w:val="006213D1"/>
    <w:rsid w:val="00621445"/>
    <w:rsid w:val="0062189C"/>
    <w:rsid w:val="006219D0"/>
    <w:rsid w:val="00621AD1"/>
    <w:rsid w:val="00621BBF"/>
    <w:rsid w:val="00622ACE"/>
    <w:rsid w:val="00623149"/>
    <w:rsid w:val="00623455"/>
    <w:rsid w:val="006235AE"/>
    <w:rsid w:val="00624AF4"/>
    <w:rsid w:val="00625A6D"/>
    <w:rsid w:val="00625B9C"/>
    <w:rsid w:val="00626A56"/>
    <w:rsid w:val="00626B5F"/>
    <w:rsid w:val="00626C48"/>
    <w:rsid w:val="00627EDD"/>
    <w:rsid w:val="006302D8"/>
    <w:rsid w:val="00630BE4"/>
    <w:rsid w:val="00630E85"/>
    <w:rsid w:val="00631B68"/>
    <w:rsid w:val="00632960"/>
    <w:rsid w:val="00633073"/>
    <w:rsid w:val="0063328E"/>
    <w:rsid w:val="00633F05"/>
    <w:rsid w:val="00633F49"/>
    <w:rsid w:val="0063486F"/>
    <w:rsid w:val="00634915"/>
    <w:rsid w:val="00635234"/>
    <w:rsid w:val="0063527E"/>
    <w:rsid w:val="00635494"/>
    <w:rsid w:val="00637C7F"/>
    <w:rsid w:val="00640B04"/>
    <w:rsid w:val="00640C24"/>
    <w:rsid w:val="00640DD8"/>
    <w:rsid w:val="00641C09"/>
    <w:rsid w:val="00641D49"/>
    <w:rsid w:val="006426D8"/>
    <w:rsid w:val="0064283D"/>
    <w:rsid w:val="00642B32"/>
    <w:rsid w:val="0064308F"/>
    <w:rsid w:val="00643357"/>
    <w:rsid w:val="006434F1"/>
    <w:rsid w:val="006443EA"/>
    <w:rsid w:val="00644B66"/>
    <w:rsid w:val="006452AD"/>
    <w:rsid w:val="00646951"/>
    <w:rsid w:val="00647151"/>
    <w:rsid w:val="006478E3"/>
    <w:rsid w:val="00647E50"/>
    <w:rsid w:val="0065094E"/>
    <w:rsid w:val="00650ABA"/>
    <w:rsid w:val="00650AE0"/>
    <w:rsid w:val="00650B32"/>
    <w:rsid w:val="00651008"/>
    <w:rsid w:val="006516B2"/>
    <w:rsid w:val="00651BEB"/>
    <w:rsid w:val="00651D5B"/>
    <w:rsid w:val="006522DD"/>
    <w:rsid w:val="00652BFF"/>
    <w:rsid w:val="00652D9B"/>
    <w:rsid w:val="00652F23"/>
    <w:rsid w:val="00653059"/>
    <w:rsid w:val="00653A2F"/>
    <w:rsid w:val="006541D4"/>
    <w:rsid w:val="00654577"/>
    <w:rsid w:val="00654817"/>
    <w:rsid w:val="00654A52"/>
    <w:rsid w:val="006558FB"/>
    <w:rsid w:val="00657415"/>
    <w:rsid w:val="00657C5B"/>
    <w:rsid w:val="00657FAA"/>
    <w:rsid w:val="0066098B"/>
    <w:rsid w:val="00662750"/>
    <w:rsid w:val="00662906"/>
    <w:rsid w:val="00662E0F"/>
    <w:rsid w:val="0066346B"/>
    <w:rsid w:val="00663BD6"/>
    <w:rsid w:val="00664D7B"/>
    <w:rsid w:val="00664DCA"/>
    <w:rsid w:val="006652FE"/>
    <w:rsid w:val="00665EC7"/>
    <w:rsid w:val="00666F70"/>
    <w:rsid w:val="0066703F"/>
    <w:rsid w:val="0066717D"/>
    <w:rsid w:val="00667B49"/>
    <w:rsid w:val="00670229"/>
    <w:rsid w:val="00670326"/>
    <w:rsid w:val="0067039A"/>
    <w:rsid w:val="006708EC"/>
    <w:rsid w:val="00670B10"/>
    <w:rsid w:val="00670CCA"/>
    <w:rsid w:val="00671095"/>
    <w:rsid w:val="0067136D"/>
    <w:rsid w:val="006713CA"/>
    <w:rsid w:val="006720C0"/>
    <w:rsid w:val="006722DE"/>
    <w:rsid w:val="0067250E"/>
    <w:rsid w:val="00673F29"/>
    <w:rsid w:val="006741D8"/>
    <w:rsid w:val="006746ED"/>
    <w:rsid w:val="006750BE"/>
    <w:rsid w:val="00675128"/>
    <w:rsid w:val="0067650E"/>
    <w:rsid w:val="00677003"/>
    <w:rsid w:val="00677435"/>
    <w:rsid w:val="00677539"/>
    <w:rsid w:val="00677A57"/>
    <w:rsid w:val="0067A5F8"/>
    <w:rsid w:val="006819B7"/>
    <w:rsid w:val="0068232B"/>
    <w:rsid w:val="00683349"/>
    <w:rsid w:val="0068336C"/>
    <w:rsid w:val="006838F0"/>
    <w:rsid w:val="00683DBF"/>
    <w:rsid w:val="006845AD"/>
    <w:rsid w:val="00684FA7"/>
    <w:rsid w:val="00685D48"/>
    <w:rsid w:val="006865AE"/>
    <w:rsid w:val="00686626"/>
    <w:rsid w:val="006877F0"/>
    <w:rsid w:val="006879CD"/>
    <w:rsid w:val="00687B06"/>
    <w:rsid w:val="00690369"/>
    <w:rsid w:val="006908F7"/>
    <w:rsid w:val="00690CAA"/>
    <w:rsid w:val="00690E96"/>
    <w:rsid w:val="00691C34"/>
    <w:rsid w:val="0069202B"/>
    <w:rsid w:val="006920CB"/>
    <w:rsid w:val="006927F9"/>
    <w:rsid w:val="00692C26"/>
    <w:rsid w:val="006932C5"/>
    <w:rsid w:val="00693464"/>
    <w:rsid w:val="00693512"/>
    <w:rsid w:val="006937C8"/>
    <w:rsid w:val="00694060"/>
    <w:rsid w:val="006940F2"/>
    <w:rsid w:val="006946E8"/>
    <w:rsid w:val="00694F7D"/>
    <w:rsid w:val="0069568A"/>
    <w:rsid w:val="00695A41"/>
    <w:rsid w:val="00695A73"/>
    <w:rsid w:val="006962B8"/>
    <w:rsid w:val="00696DFC"/>
    <w:rsid w:val="00697862"/>
    <w:rsid w:val="006978E5"/>
    <w:rsid w:val="006A0283"/>
    <w:rsid w:val="006A0501"/>
    <w:rsid w:val="006A05AE"/>
    <w:rsid w:val="006A066F"/>
    <w:rsid w:val="006A1023"/>
    <w:rsid w:val="006A12DA"/>
    <w:rsid w:val="006A1438"/>
    <w:rsid w:val="006A149F"/>
    <w:rsid w:val="006A1A4A"/>
    <w:rsid w:val="006A1F0D"/>
    <w:rsid w:val="006A219F"/>
    <w:rsid w:val="006A2733"/>
    <w:rsid w:val="006A27F7"/>
    <w:rsid w:val="006A2964"/>
    <w:rsid w:val="006A30D6"/>
    <w:rsid w:val="006A30E0"/>
    <w:rsid w:val="006A3591"/>
    <w:rsid w:val="006A3617"/>
    <w:rsid w:val="006A5355"/>
    <w:rsid w:val="006A7624"/>
    <w:rsid w:val="006B0037"/>
    <w:rsid w:val="006B01AC"/>
    <w:rsid w:val="006B0381"/>
    <w:rsid w:val="006B0E2E"/>
    <w:rsid w:val="006B138F"/>
    <w:rsid w:val="006B13EC"/>
    <w:rsid w:val="006B14C0"/>
    <w:rsid w:val="006B15D3"/>
    <w:rsid w:val="006B193A"/>
    <w:rsid w:val="006B2D73"/>
    <w:rsid w:val="006B31D9"/>
    <w:rsid w:val="006B33A8"/>
    <w:rsid w:val="006B37D8"/>
    <w:rsid w:val="006B3A2A"/>
    <w:rsid w:val="006B3C95"/>
    <w:rsid w:val="006B4593"/>
    <w:rsid w:val="006B54C6"/>
    <w:rsid w:val="006B5F99"/>
    <w:rsid w:val="006B5FBC"/>
    <w:rsid w:val="006B6108"/>
    <w:rsid w:val="006B79EF"/>
    <w:rsid w:val="006C054C"/>
    <w:rsid w:val="006C08C3"/>
    <w:rsid w:val="006C0CF1"/>
    <w:rsid w:val="006C0D25"/>
    <w:rsid w:val="006C0F1E"/>
    <w:rsid w:val="006C11A6"/>
    <w:rsid w:val="006C126E"/>
    <w:rsid w:val="006C1798"/>
    <w:rsid w:val="006C1AEB"/>
    <w:rsid w:val="006C2EA3"/>
    <w:rsid w:val="006C2F0A"/>
    <w:rsid w:val="006C3220"/>
    <w:rsid w:val="006C35D7"/>
    <w:rsid w:val="006C38BE"/>
    <w:rsid w:val="006C3D0F"/>
    <w:rsid w:val="006C4601"/>
    <w:rsid w:val="006C49C7"/>
    <w:rsid w:val="006C4E07"/>
    <w:rsid w:val="006C52ED"/>
    <w:rsid w:val="006C5653"/>
    <w:rsid w:val="006C62DA"/>
    <w:rsid w:val="006C6562"/>
    <w:rsid w:val="006C67C7"/>
    <w:rsid w:val="006C6AA8"/>
    <w:rsid w:val="006C6CAB"/>
    <w:rsid w:val="006C7471"/>
    <w:rsid w:val="006C789F"/>
    <w:rsid w:val="006D0735"/>
    <w:rsid w:val="006D0EDF"/>
    <w:rsid w:val="006D1136"/>
    <w:rsid w:val="006D1BEC"/>
    <w:rsid w:val="006D274D"/>
    <w:rsid w:val="006D2F30"/>
    <w:rsid w:val="006D31E1"/>
    <w:rsid w:val="006D3261"/>
    <w:rsid w:val="006D335C"/>
    <w:rsid w:val="006D374B"/>
    <w:rsid w:val="006D3EE4"/>
    <w:rsid w:val="006D4A14"/>
    <w:rsid w:val="006D5028"/>
    <w:rsid w:val="006D5513"/>
    <w:rsid w:val="006D64EA"/>
    <w:rsid w:val="006D6B12"/>
    <w:rsid w:val="006D750E"/>
    <w:rsid w:val="006D7A7A"/>
    <w:rsid w:val="006D7B40"/>
    <w:rsid w:val="006E0487"/>
    <w:rsid w:val="006E04BC"/>
    <w:rsid w:val="006E1A4F"/>
    <w:rsid w:val="006E1CB6"/>
    <w:rsid w:val="006E22EF"/>
    <w:rsid w:val="006E23E2"/>
    <w:rsid w:val="006E25F6"/>
    <w:rsid w:val="006E287D"/>
    <w:rsid w:val="006E2ACD"/>
    <w:rsid w:val="006E30B6"/>
    <w:rsid w:val="006E31AD"/>
    <w:rsid w:val="006E3441"/>
    <w:rsid w:val="006E34B7"/>
    <w:rsid w:val="006E3A67"/>
    <w:rsid w:val="006E3E1C"/>
    <w:rsid w:val="006E3F94"/>
    <w:rsid w:val="006E4190"/>
    <w:rsid w:val="006E46ED"/>
    <w:rsid w:val="006E56F6"/>
    <w:rsid w:val="006E5777"/>
    <w:rsid w:val="006E5B00"/>
    <w:rsid w:val="006E5C05"/>
    <w:rsid w:val="006E5C97"/>
    <w:rsid w:val="006E6834"/>
    <w:rsid w:val="006E6FB5"/>
    <w:rsid w:val="006E7381"/>
    <w:rsid w:val="006E7D57"/>
    <w:rsid w:val="006F081C"/>
    <w:rsid w:val="006F19FB"/>
    <w:rsid w:val="006F23B7"/>
    <w:rsid w:val="006F251C"/>
    <w:rsid w:val="006F2F59"/>
    <w:rsid w:val="006F31A4"/>
    <w:rsid w:val="006F38F4"/>
    <w:rsid w:val="006F416B"/>
    <w:rsid w:val="006F46A1"/>
    <w:rsid w:val="006F5BEF"/>
    <w:rsid w:val="006F71CA"/>
    <w:rsid w:val="006F75A3"/>
    <w:rsid w:val="006F7AFC"/>
    <w:rsid w:val="0070014C"/>
    <w:rsid w:val="00700820"/>
    <w:rsid w:val="00700BB4"/>
    <w:rsid w:val="00700DD0"/>
    <w:rsid w:val="0070117A"/>
    <w:rsid w:val="007013AD"/>
    <w:rsid w:val="007014CD"/>
    <w:rsid w:val="00701757"/>
    <w:rsid w:val="00701A76"/>
    <w:rsid w:val="00703229"/>
    <w:rsid w:val="00703C2F"/>
    <w:rsid w:val="007041B8"/>
    <w:rsid w:val="00704600"/>
    <w:rsid w:val="007047DF"/>
    <w:rsid w:val="00704A83"/>
    <w:rsid w:val="00704AEB"/>
    <w:rsid w:val="00704CAE"/>
    <w:rsid w:val="00704F5C"/>
    <w:rsid w:val="0070582F"/>
    <w:rsid w:val="00707976"/>
    <w:rsid w:val="00707BA0"/>
    <w:rsid w:val="007103CA"/>
    <w:rsid w:val="007107CC"/>
    <w:rsid w:val="00711735"/>
    <w:rsid w:val="00711B5F"/>
    <w:rsid w:val="00711FE8"/>
    <w:rsid w:val="00712BBE"/>
    <w:rsid w:val="00714505"/>
    <w:rsid w:val="00715376"/>
    <w:rsid w:val="00715780"/>
    <w:rsid w:val="00715A1E"/>
    <w:rsid w:val="007166BB"/>
    <w:rsid w:val="007170CE"/>
    <w:rsid w:val="007171CF"/>
    <w:rsid w:val="007174E6"/>
    <w:rsid w:val="00717805"/>
    <w:rsid w:val="00717D56"/>
    <w:rsid w:val="00720D99"/>
    <w:rsid w:val="00720EBD"/>
    <w:rsid w:val="007211E5"/>
    <w:rsid w:val="00721881"/>
    <w:rsid w:val="00721A78"/>
    <w:rsid w:val="00721E8C"/>
    <w:rsid w:val="0072201C"/>
    <w:rsid w:val="007220D8"/>
    <w:rsid w:val="00722CE9"/>
    <w:rsid w:val="00723198"/>
    <w:rsid w:val="007233E5"/>
    <w:rsid w:val="00723708"/>
    <w:rsid w:val="00723BB5"/>
    <w:rsid w:val="00723D79"/>
    <w:rsid w:val="007251F6"/>
    <w:rsid w:val="0072589D"/>
    <w:rsid w:val="007258CB"/>
    <w:rsid w:val="00725CF7"/>
    <w:rsid w:val="00725DE2"/>
    <w:rsid w:val="00725F28"/>
    <w:rsid w:val="00725FAD"/>
    <w:rsid w:val="007266CE"/>
    <w:rsid w:val="00726B41"/>
    <w:rsid w:val="00727C5D"/>
    <w:rsid w:val="00727FE5"/>
    <w:rsid w:val="0073039C"/>
    <w:rsid w:val="00730A87"/>
    <w:rsid w:val="00730B4C"/>
    <w:rsid w:val="00730C29"/>
    <w:rsid w:val="0073120B"/>
    <w:rsid w:val="007312F4"/>
    <w:rsid w:val="00731701"/>
    <w:rsid w:val="0073194B"/>
    <w:rsid w:val="007326B9"/>
    <w:rsid w:val="0073311C"/>
    <w:rsid w:val="00734637"/>
    <w:rsid w:val="007351BB"/>
    <w:rsid w:val="00735466"/>
    <w:rsid w:val="0073563C"/>
    <w:rsid w:val="007360A0"/>
    <w:rsid w:val="00736A9A"/>
    <w:rsid w:val="00736DA4"/>
    <w:rsid w:val="00736DF2"/>
    <w:rsid w:val="007371C0"/>
    <w:rsid w:val="00737479"/>
    <w:rsid w:val="00740E5C"/>
    <w:rsid w:val="00741683"/>
    <w:rsid w:val="007425E0"/>
    <w:rsid w:val="00742D9F"/>
    <w:rsid w:val="007432F4"/>
    <w:rsid w:val="00743478"/>
    <w:rsid w:val="00743933"/>
    <w:rsid w:val="00743FCC"/>
    <w:rsid w:val="00744012"/>
    <w:rsid w:val="00744B8E"/>
    <w:rsid w:val="00744C27"/>
    <w:rsid w:val="0074560D"/>
    <w:rsid w:val="00745DF1"/>
    <w:rsid w:val="00746003"/>
    <w:rsid w:val="00746274"/>
    <w:rsid w:val="007465A2"/>
    <w:rsid w:val="00746C0E"/>
    <w:rsid w:val="00747304"/>
    <w:rsid w:val="00747448"/>
    <w:rsid w:val="007519A9"/>
    <w:rsid w:val="00751F6D"/>
    <w:rsid w:val="0075264B"/>
    <w:rsid w:val="007526F0"/>
    <w:rsid w:val="00752D1E"/>
    <w:rsid w:val="00753386"/>
    <w:rsid w:val="00753DBB"/>
    <w:rsid w:val="00754853"/>
    <w:rsid w:val="00754D7A"/>
    <w:rsid w:val="00756318"/>
    <w:rsid w:val="007563AC"/>
    <w:rsid w:val="00756AF9"/>
    <w:rsid w:val="007573EA"/>
    <w:rsid w:val="00757E19"/>
    <w:rsid w:val="007601D7"/>
    <w:rsid w:val="007606A5"/>
    <w:rsid w:val="0076248C"/>
    <w:rsid w:val="00762A72"/>
    <w:rsid w:val="00762F7B"/>
    <w:rsid w:val="00763157"/>
    <w:rsid w:val="007636AD"/>
    <w:rsid w:val="007638E6"/>
    <w:rsid w:val="00763B31"/>
    <w:rsid w:val="00764078"/>
    <w:rsid w:val="0076550F"/>
    <w:rsid w:val="007662D3"/>
    <w:rsid w:val="00766370"/>
    <w:rsid w:val="00766773"/>
    <w:rsid w:val="007676DC"/>
    <w:rsid w:val="007677D8"/>
    <w:rsid w:val="00767DE3"/>
    <w:rsid w:val="0077048F"/>
    <w:rsid w:val="007706EB"/>
    <w:rsid w:val="00771094"/>
    <w:rsid w:val="00772903"/>
    <w:rsid w:val="00773720"/>
    <w:rsid w:val="00773A02"/>
    <w:rsid w:val="00773C40"/>
    <w:rsid w:val="00773E4F"/>
    <w:rsid w:val="00773F56"/>
    <w:rsid w:val="00774566"/>
    <w:rsid w:val="007748B2"/>
    <w:rsid w:val="007749B7"/>
    <w:rsid w:val="0077585E"/>
    <w:rsid w:val="0077730D"/>
    <w:rsid w:val="00777311"/>
    <w:rsid w:val="00777BFA"/>
    <w:rsid w:val="00777D98"/>
    <w:rsid w:val="00780E16"/>
    <w:rsid w:val="00780E3C"/>
    <w:rsid w:val="00781361"/>
    <w:rsid w:val="00781D14"/>
    <w:rsid w:val="00782C98"/>
    <w:rsid w:val="00782E92"/>
    <w:rsid w:val="00782E9D"/>
    <w:rsid w:val="00783277"/>
    <w:rsid w:val="00783B5A"/>
    <w:rsid w:val="00783C58"/>
    <w:rsid w:val="0078411D"/>
    <w:rsid w:val="00784222"/>
    <w:rsid w:val="00784273"/>
    <w:rsid w:val="00784D55"/>
    <w:rsid w:val="00785B95"/>
    <w:rsid w:val="00786790"/>
    <w:rsid w:val="00786972"/>
    <w:rsid w:val="00786E8F"/>
    <w:rsid w:val="0078742C"/>
    <w:rsid w:val="0078C04F"/>
    <w:rsid w:val="0079077E"/>
    <w:rsid w:val="00790BE6"/>
    <w:rsid w:val="00790D26"/>
    <w:rsid w:val="007913CF"/>
    <w:rsid w:val="0079198A"/>
    <w:rsid w:val="00791C75"/>
    <w:rsid w:val="007923BB"/>
    <w:rsid w:val="0079318F"/>
    <w:rsid w:val="007934C8"/>
    <w:rsid w:val="00793C7D"/>
    <w:rsid w:val="00793CD6"/>
    <w:rsid w:val="007943C5"/>
    <w:rsid w:val="00794BF5"/>
    <w:rsid w:val="00796575"/>
    <w:rsid w:val="00796E3D"/>
    <w:rsid w:val="00797B83"/>
    <w:rsid w:val="007A05E7"/>
    <w:rsid w:val="007A0697"/>
    <w:rsid w:val="007A0973"/>
    <w:rsid w:val="007A0B5B"/>
    <w:rsid w:val="007A0D3C"/>
    <w:rsid w:val="007A260A"/>
    <w:rsid w:val="007A2908"/>
    <w:rsid w:val="007A343F"/>
    <w:rsid w:val="007A3BFB"/>
    <w:rsid w:val="007A45DC"/>
    <w:rsid w:val="007A4B18"/>
    <w:rsid w:val="007A5467"/>
    <w:rsid w:val="007A5C84"/>
    <w:rsid w:val="007A5DFF"/>
    <w:rsid w:val="007A62AE"/>
    <w:rsid w:val="007A6A4A"/>
    <w:rsid w:val="007A6B55"/>
    <w:rsid w:val="007A6D0C"/>
    <w:rsid w:val="007A6DB8"/>
    <w:rsid w:val="007A6E8E"/>
    <w:rsid w:val="007B0427"/>
    <w:rsid w:val="007B095F"/>
    <w:rsid w:val="007B0F30"/>
    <w:rsid w:val="007B11CF"/>
    <w:rsid w:val="007B126B"/>
    <w:rsid w:val="007B21F7"/>
    <w:rsid w:val="007B24CA"/>
    <w:rsid w:val="007B268E"/>
    <w:rsid w:val="007B2AF3"/>
    <w:rsid w:val="007B2BFC"/>
    <w:rsid w:val="007B3575"/>
    <w:rsid w:val="007B4093"/>
    <w:rsid w:val="007B42C1"/>
    <w:rsid w:val="007B44A6"/>
    <w:rsid w:val="007B4528"/>
    <w:rsid w:val="007B4871"/>
    <w:rsid w:val="007B4A19"/>
    <w:rsid w:val="007B5D61"/>
    <w:rsid w:val="007B5FB8"/>
    <w:rsid w:val="007B7488"/>
    <w:rsid w:val="007B7673"/>
    <w:rsid w:val="007C0369"/>
    <w:rsid w:val="007C099F"/>
    <w:rsid w:val="007C0A9A"/>
    <w:rsid w:val="007C0B94"/>
    <w:rsid w:val="007C1016"/>
    <w:rsid w:val="007C367E"/>
    <w:rsid w:val="007C4A26"/>
    <w:rsid w:val="007C4B7F"/>
    <w:rsid w:val="007C4D0D"/>
    <w:rsid w:val="007C4D87"/>
    <w:rsid w:val="007C50A5"/>
    <w:rsid w:val="007C5683"/>
    <w:rsid w:val="007C577D"/>
    <w:rsid w:val="007C5A6A"/>
    <w:rsid w:val="007C5B5D"/>
    <w:rsid w:val="007C61BA"/>
    <w:rsid w:val="007C676D"/>
    <w:rsid w:val="007C6D91"/>
    <w:rsid w:val="007C71E5"/>
    <w:rsid w:val="007C7823"/>
    <w:rsid w:val="007C79C4"/>
    <w:rsid w:val="007C7A31"/>
    <w:rsid w:val="007C7AD5"/>
    <w:rsid w:val="007C7D67"/>
    <w:rsid w:val="007C7DEB"/>
    <w:rsid w:val="007D05DB"/>
    <w:rsid w:val="007D1559"/>
    <w:rsid w:val="007D1820"/>
    <w:rsid w:val="007D1BAC"/>
    <w:rsid w:val="007D1F7F"/>
    <w:rsid w:val="007D237B"/>
    <w:rsid w:val="007D349C"/>
    <w:rsid w:val="007D37AC"/>
    <w:rsid w:val="007D4F69"/>
    <w:rsid w:val="007D4F87"/>
    <w:rsid w:val="007D4FD9"/>
    <w:rsid w:val="007D4FED"/>
    <w:rsid w:val="007D5132"/>
    <w:rsid w:val="007D5726"/>
    <w:rsid w:val="007D6438"/>
    <w:rsid w:val="007D66A3"/>
    <w:rsid w:val="007D6F08"/>
    <w:rsid w:val="007D701A"/>
    <w:rsid w:val="007D713E"/>
    <w:rsid w:val="007D776A"/>
    <w:rsid w:val="007D7D53"/>
    <w:rsid w:val="007E02C1"/>
    <w:rsid w:val="007E0504"/>
    <w:rsid w:val="007E085A"/>
    <w:rsid w:val="007E0A7F"/>
    <w:rsid w:val="007E1B86"/>
    <w:rsid w:val="007E1CB8"/>
    <w:rsid w:val="007E1F8F"/>
    <w:rsid w:val="007E2039"/>
    <w:rsid w:val="007E32F1"/>
    <w:rsid w:val="007E3310"/>
    <w:rsid w:val="007E3672"/>
    <w:rsid w:val="007E3B8E"/>
    <w:rsid w:val="007E4186"/>
    <w:rsid w:val="007E4EA6"/>
    <w:rsid w:val="007E51C0"/>
    <w:rsid w:val="007E51D4"/>
    <w:rsid w:val="007E5BE1"/>
    <w:rsid w:val="007E5E85"/>
    <w:rsid w:val="007E5EE5"/>
    <w:rsid w:val="007E63ED"/>
    <w:rsid w:val="007E6AE4"/>
    <w:rsid w:val="007E70AD"/>
    <w:rsid w:val="007E7B7E"/>
    <w:rsid w:val="007E7F97"/>
    <w:rsid w:val="007F100A"/>
    <w:rsid w:val="007F123D"/>
    <w:rsid w:val="007F1AAE"/>
    <w:rsid w:val="007F3585"/>
    <w:rsid w:val="007F37A1"/>
    <w:rsid w:val="007F4068"/>
    <w:rsid w:val="007F4C63"/>
    <w:rsid w:val="007F54AE"/>
    <w:rsid w:val="007F7343"/>
    <w:rsid w:val="007F7E45"/>
    <w:rsid w:val="00801143"/>
    <w:rsid w:val="008013D2"/>
    <w:rsid w:val="008019E3"/>
    <w:rsid w:val="00801DA9"/>
    <w:rsid w:val="00802F0D"/>
    <w:rsid w:val="00802FA0"/>
    <w:rsid w:val="008031C8"/>
    <w:rsid w:val="008033E5"/>
    <w:rsid w:val="008048A5"/>
    <w:rsid w:val="00804D81"/>
    <w:rsid w:val="00805873"/>
    <w:rsid w:val="008058AE"/>
    <w:rsid w:val="00806152"/>
    <w:rsid w:val="00806969"/>
    <w:rsid w:val="00806981"/>
    <w:rsid w:val="008069FD"/>
    <w:rsid w:val="00806D36"/>
    <w:rsid w:val="00806FF3"/>
    <w:rsid w:val="0080BB68"/>
    <w:rsid w:val="00810077"/>
    <w:rsid w:val="008103AF"/>
    <w:rsid w:val="0081058D"/>
    <w:rsid w:val="008114D1"/>
    <w:rsid w:val="00811514"/>
    <w:rsid w:val="00811AED"/>
    <w:rsid w:val="00813852"/>
    <w:rsid w:val="00813E9D"/>
    <w:rsid w:val="00814487"/>
    <w:rsid w:val="00815B52"/>
    <w:rsid w:val="008166E2"/>
    <w:rsid w:val="008168DA"/>
    <w:rsid w:val="00817126"/>
    <w:rsid w:val="008201F2"/>
    <w:rsid w:val="0082059A"/>
    <w:rsid w:val="00820DA6"/>
    <w:rsid w:val="0082137E"/>
    <w:rsid w:val="008213A2"/>
    <w:rsid w:val="00821CBE"/>
    <w:rsid w:val="0082214C"/>
    <w:rsid w:val="008223F2"/>
    <w:rsid w:val="008224CF"/>
    <w:rsid w:val="008226AC"/>
    <w:rsid w:val="008226F4"/>
    <w:rsid w:val="00822BFB"/>
    <w:rsid w:val="00822F2B"/>
    <w:rsid w:val="0082342D"/>
    <w:rsid w:val="008235C2"/>
    <w:rsid w:val="00823F58"/>
    <w:rsid w:val="0082445B"/>
    <w:rsid w:val="0082457D"/>
    <w:rsid w:val="0082481C"/>
    <w:rsid w:val="0082495A"/>
    <w:rsid w:val="00824C4A"/>
    <w:rsid w:val="00826423"/>
    <w:rsid w:val="0082729A"/>
    <w:rsid w:val="00827E57"/>
    <w:rsid w:val="00827ED3"/>
    <w:rsid w:val="008305CD"/>
    <w:rsid w:val="00831158"/>
    <w:rsid w:val="00831A0D"/>
    <w:rsid w:val="00832369"/>
    <w:rsid w:val="00832D1B"/>
    <w:rsid w:val="00832ECE"/>
    <w:rsid w:val="008337B6"/>
    <w:rsid w:val="008340AE"/>
    <w:rsid w:val="008340DE"/>
    <w:rsid w:val="00834776"/>
    <w:rsid w:val="0083477B"/>
    <w:rsid w:val="00836783"/>
    <w:rsid w:val="00836C76"/>
    <w:rsid w:val="00837047"/>
    <w:rsid w:val="00837131"/>
    <w:rsid w:val="0084021F"/>
    <w:rsid w:val="00840E5C"/>
    <w:rsid w:val="00841762"/>
    <w:rsid w:val="008417F7"/>
    <w:rsid w:val="0084199D"/>
    <w:rsid w:val="00841C7C"/>
    <w:rsid w:val="00841D40"/>
    <w:rsid w:val="00841F21"/>
    <w:rsid w:val="0084247D"/>
    <w:rsid w:val="00842975"/>
    <w:rsid w:val="0084429E"/>
    <w:rsid w:val="00844A10"/>
    <w:rsid w:val="00844A85"/>
    <w:rsid w:val="00844ACB"/>
    <w:rsid w:val="00844CA1"/>
    <w:rsid w:val="00844D99"/>
    <w:rsid w:val="00844FB3"/>
    <w:rsid w:val="00845104"/>
    <w:rsid w:val="00845602"/>
    <w:rsid w:val="00845F76"/>
    <w:rsid w:val="00846181"/>
    <w:rsid w:val="00846683"/>
    <w:rsid w:val="00846800"/>
    <w:rsid w:val="00846D23"/>
    <w:rsid w:val="0084718E"/>
    <w:rsid w:val="00847F9D"/>
    <w:rsid w:val="00850FB1"/>
    <w:rsid w:val="00851641"/>
    <w:rsid w:val="00851C6B"/>
    <w:rsid w:val="00851D60"/>
    <w:rsid w:val="00851F87"/>
    <w:rsid w:val="00852153"/>
    <w:rsid w:val="008522B5"/>
    <w:rsid w:val="00852C95"/>
    <w:rsid w:val="00852DC5"/>
    <w:rsid w:val="008536A3"/>
    <w:rsid w:val="008537E0"/>
    <w:rsid w:val="00853DE3"/>
    <w:rsid w:val="0085422B"/>
    <w:rsid w:val="00854FAC"/>
    <w:rsid w:val="00856321"/>
    <w:rsid w:val="00856949"/>
    <w:rsid w:val="0085792A"/>
    <w:rsid w:val="00857A4E"/>
    <w:rsid w:val="00860705"/>
    <w:rsid w:val="0086118B"/>
    <w:rsid w:val="0086138B"/>
    <w:rsid w:val="00861662"/>
    <w:rsid w:val="008626A0"/>
    <w:rsid w:val="00862CA9"/>
    <w:rsid w:val="00863132"/>
    <w:rsid w:val="008642CA"/>
    <w:rsid w:val="0086450F"/>
    <w:rsid w:val="00864658"/>
    <w:rsid w:val="00864811"/>
    <w:rsid w:val="008655EB"/>
    <w:rsid w:val="00865D93"/>
    <w:rsid w:val="00866DDE"/>
    <w:rsid w:val="0086731E"/>
    <w:rsid w:val="00867491"/>
    <w:rsid w:val="008675EF"/>
    <w:rsid w:val="00867C82"/>
    <w:rsid w:val="00870A78"/>
    <w:rsid w:val="00870BCC"/>
    <w:rsid w:val="00870D88"/>
    <w:rsid w:val="00871117"/>
    <w:rsid w:val="008712B6"/>
    <w:rsid w:val="00871AFD"/>
    <w:rsid w:val="00871D7E"/>
    <w:rsid w:val="00871D90"/>
    <w:rsid w:val="008722C3"/>
    <w:rsid w:val="0087248E"/>
    <w:rsid w:val="008727B0"/>
    <w:rsid w:val="00872BA6"/>
    <w:rsid w:val="008736FE"/>
    <w:rsid w:val="00873E63"/>
    <w:rsid w:val="00874946"/>
    <w:rsid w:val="0087554B"/>
    <w:rsid w:val="008756C6"/>
    <w:rsid w:val="00875939"/>
    <w:rsid w:val="00876333"/>
    <w:rsid w:val="00876804"/>
    <w:rsid w:val="008778D4"/>
    <w:rsid w:val="00880498"/>
    <w:rsid w:val="00880877"/>
    <w:rsid w:val="0088094A"/>
    <w:rsid w:val="008821CE"/>
    <w:rsid w:val="00882B02"/>
    <w:rsid w:val="00882DA3"/>
    <w:rsid w:val="008830CD"/>
    <w:rsid w:val="008833CA"/>
    <w:rsid w:val="00883F19"/>
    <w:rsid w:val="00884152"/>
    <w:rsid w:val="008841AC"/>
    <w:rsid w:val="00884FB8"/>
    <w:rsid w:val="0088563F"/>
    <w:rsid w:val="00885873"/>
    <w:rsid w:val="00885906"/>
    <w:rsid w:val="00885D3B"/>
    <w:rsid w:val="00886080"/>
    <w:rsid w:val="0088626D"/>
    <w:rsid w:val="0088665E"/>
    <w:rsid w:val="0088727F"/>
    <w:rsid w:val="0088771B"/>
    <w:rsid w:val="00887995"/>
    <w:rsid w:val="00887C95"/>
    <w:rsid w:val="00890D8B"/>
    <w:rsid w:val="008911B7"/>
    <w:rsid w:val="00891951"/>
    <w:rsid w:val="00891A86"/>
    <w:rsid w:val="00892033"/>
    <w:rsid w:val="00892900"/>
    <w:rsid w:val="00893841"/>
    <w:rsid w:val="00894144"/>
    <w:rsid w:val="00895006"/>
    <w:rsid w:val="00895676"/>
    <w:rsid w:val="00895B67"/>
    <w:rsid w:val="008961E6"/>
    <w:rsid w:val="00896C28"/>
    <w:rsid w:val="00897E41"/>
    <w:rsid w:val="008A0398"/>
    <w:rsid w:val="008A117D"/>
    <w:rsid w:val="008A183F"/>
    <w:rsid w:val="008A29C1"/>
    <w:rsid w:val="008A30F0"/>
    <w:rsid w:val="008A31AD"/>
    <w:rsid w:val="008A36E7"/>
    <w:rsid w:val="008A3A7E"/>
    <w:rsid w:val="008A3F30"/>
    <w:rsid w:val="008A4C1C"/>
    <w:rsid w:val="008A4E6D"/>
    <w:rsid w:val="008A581A"/>
    <w:rsid w:val="008A5B48"/>
    <w:rsid w:val="008A78EF"/>
    <w:rsid w:val="008A7DCF"/>
    <w:rsid w:val="008B04E6"/>
    <w:rsid w:val="008B225B"/>
    <w:rsid w:val="008B2321"/>
    <w:rsid w:val="008B24A6"/>
    <w:rsid w:val="008B24AE"/>
    <w:rsid w:val="008B28B7"/>
    <w:rsid w:val="008B342D"/>
    <w:rsid w:val="008B3E07"/>
    <w:rsid w:val="008B40FD"/>
    <w:rsid w:val="008B45CF"/>
    <w:rsid w:val="008B4802"/>
    <w:rsid w:val="008B49D2"/>
    <w:rsid w:val="008B4C47"/>
    <w:rsid w:val="008B4D49"/>
    <w:rsid w:val="008B50F1"/>
    <w:rsid w:val="008B5538"/>
    <w:rsid w:val="008B559E"/>
    <w:rsid w:val="008B55EB"/>
    <w:rsid w:val="008B573D"/>
    <w:rsid w:val="008B5B06"/>
    <w:rsid w:val="008B69C0"/>
    <w:rsid w:val="008B73D8"/>
    <w:rsid w:val="008B75C9"/>
    <w:rsid w:val="008C00D8"/>
    <w:rsid w:val="008C09CF"/>
    <w:rsid w:val="008C1733"/>
    <w:rsid w:val="008C174C"/>
    <w:rsid w:val="008C186A"/>
    <w:rsid w:val="008C1953"/>
    <w:rsid w:val="008C1EA3"/>
    <w:rsid w:val="008C1F4C"/>
    <w:rsid w:val="008C2746"/>
    <w:rsid w:val="008C3094"/>
    <w:rsid w:val="008C40C1"/>
    <w:rsid w:val="008C4199"/>
    <w:rsid w:val="008C41D5"/>
    <w:rsid w:val="008C47D4"/>
    <w:rsid w:val="008C4C9E"/>
    <w:rsid w:val="008C5119"/>
    <w:rsid w:val="008C549B"/>
    <w:rsid w:val="008C5A51"/>
    <w:rsid w:val="008C607A"/>
    <w:rsid w:val="008C7914"/>
    <w:rsid w:val="008C7F06"/>
    <w:rsid w:val="008C7F74"/>
    <w:rsid w:val="008D04B3"/>
    <w:rsid w:val="008D0E45"/>
    <w:rsid w:val="008D249E"/>
    <w:rsid w:val="008D2585"/>
    <w:rsid w:val="008D27AA"/>
    <w:rsid w:val="008D2CFC"/>
    <w:rsid w:val="008D2FA0"/>
    <w:rsid w:val="008D316B"/>
    <w:rsid w:val="008D329A"/>
    <w:rsid w:val="008D330E"/>
    <w:rsid w:val="008D39C4"/>
    <w:rsid w:val="008D3EB3"/>
    <w:rsid w:val="008D479A"/>
    <w:rsid w:val="008D4879"/>
    <w:rsid w:val="008D48CC"/>
    <w:rsid w:val="008D4F12"/>
    <w:rsid w:val="008D5104"/>
    <w:rsid w:val="008D58AE"/>
    <w:rsid w:val="008D6286"/>
    <w:rsid w:val="008D6306"/>
    <w:rsid w:val="008D64B7"/>
    <w:rsid w:val="008D713B"/>
    <w:rsid w:val="008D72D3"/>
    <w:rsid w:val="008D7B9D"/>
    <w:rsid w:val="008E0C78"/>
    <w:rsid w:val="008E160A"/>
    <w:rsid w:val="008E1963"/>
    <w:rsid w:val="008E19BF"/>
    <w:rsid w:val="008E1B23"/>
    <w:rsid w:val="008E21C2"/>
    <w:rsid w:val="008E2547"/>
    <w:rsid w:val="008E2DFF"/>
    <w:rsid w:val="008E31FF"/>
    <w:rsid w:val="008E36E7"/>
    <w:rsid w:val="008E3B4E"/>
    <w:rsid w:val="008E3E5D"/>
    <w:rsid w:val="008E4CE8"/>
    <w:rsid w:val="008E57DB"/>
    <w:rsid w:val="008E5BA7"/>
    <w:rsid w:val="008E5EEE"/>
    <w:rsid w:val="008E6E10"/>
    <w:rsid w:val="008E6E79"/>
    <w:rsid w:val="008E7949"/>
    <w:rsid w:val="008E7A6A"/>
    <w:rsid w:val="008E7FF1"/>
    <w:rsid w:val="008EAD19"/>
    <w:rsid w:val="008F0022"/>
    <w:rsid w:val="008F0401"/>
    <w:rsid w:val="008F058C"/>
    <w:rsid w:val="008F0844"/>
    <w:rsid w:val="008F2CB3"/>
    <w:rsid w:val="008F3253"/>
    <w:rsid w:val="008F3437"/>
    <w:rsid w:val="008F4FF6"/>
    <w:rsid w:val="008F5628"/>
    <w:rsid w:val="008F587A"/>
    <w:rsid w:val="008F587F"/>
    <w:rsid w:val="008F5946"/>
    <w:rsid w:val="008F63D0"/>
    <w:rsid w:val="008F6527"/>
    <w:rsid w:val="008F6595"/>
    <w:rsid w:val="008F734E"/>
    <w:rsid w:val="008F7A2B"/>
    <w:rsid w:val="00900376"/>
    <w:rsid w:val="0090089B"/>
    <w:rsid w:val="009009F4"/>
    <w:rsid w:val="009012A2"/>
    <w:rsid w:val="00902271"/>
    <w:rsid w:val="009023FD"/>
    <w:rsid w:val="009027F1"/>
    <w:rsid w:val="00902B0A"/>
    <w:rsid w:val="00902D25"/>
    <w:rsid w:val="00903C7B"/>
    <w:rsid w:val="009044C7"/>
    <w:rsid w:val="00904D5A"/>
    <w:rsid w:val="0090515E"/>
    <w:rsid w:val="00905266"/>
    <w:rsid w:val="0090576D"/>
    <w:rsid w:val="0090606A"/>
    <w:rsid w:val="009063CA"/>
    <w:rsid w:val="00906BFF"/>
    <w:rsid w:val="00906D00"/>
    <w:rsid w:val="00906FC4"/>
    <w:rsid w:val="0090768A"/>
    <w:rsid w:val="009107D8"/>
    <w:rsid w:val="00910B08"/>
    <w:rsid w:val="00910E0A"/>
    <w:rsid w:val="00912168"/>
    <w:rsid w:val="00912529"/>
    <w:rsid w:val="009129CE"/>
    <w:rsid w:val="00912B00"/>
    <w:rsid w:val="00912E3F"/>
    <w:rsid w:val="00913886"/>
    <w:rsid w:val="00913BC8"/>
    <w:rsid w:val="00913D33"/>
    <w:rsid w:val="00913FBF"/>
    <w:rsid w:val="00914BF2"/>
    <w:rsid w:val="0091587D"/>
    <w:rsid w:val="0091594B"/>
    <w:rsid w:val="00915FC8"/>
    <w:rsid w:val="0091713D"/>
    <w:rsid w:val="00917929"/>
    <w:rsid w:val="00920295"/>
    <w:rsid w:val="009207E7"/>
    <w:rsid w:val="0092099D"/>
    <w:rsid w:val="009210C3"/>
    <w:rsid w:val="00921191"/>
    <w:rsid w:val="009212DD"/>
    <w:rsid w:val="00921414"/>
    <w:rsid w:val="009215C1"/>
    <w:rsid w:val="009216B0"/>
    <w:rsid w:val="00921AD6"/>
    <w:rsid w:val="00921DA8"/>
    <w:rsid w:val="00922159"/>
    <w:rsid w:val="00922972"/>
    <w:rsid w:val="009232E8"/>
    <w:rsid w:val="0092376C"/>
    <w:rsid w:val="0092467C"/>
    <w:rsid w:val="009261CA"/>
    <w:rsid w:val="0092686F"/>
    <w:rsid w:val="009311A0"/>
    <w:rsid w:val="00931383"/>
    <w:rsid w:val="00932276"/>
    <w:rsid w:val="009326E8"/>
    <w:rsid w:val="00932D60"/>
    <w:rsid w:val="00932FAA"/>
    <w:rsid w:val="00933391"/>
    <w:rsid w:val="00933419"/>
    <w:rsid w:val="009339A9"/>
    <w:rsid w:val="00933FEA"/>
    <w:rsid w:val="009341F6"/>
    <w:rsid w:val="00934355"/>
    <w:rsid w:val="00935A03"/>
    <w:rsid w:val="009362DA"/>
    <w:rsid w:val="00936378"/>
    <w:rsid w:val="00936821"/>
    <w:rsid w:val="00936C9D"/>
    <w:rsid w:val="00937302"/>
    <w:rsid w:val="009377BF"/>
    <w:rsid w:val="00940160"/>
    <w:rsid w:val="0094149A"/>
    <w:rsid w:val="00942074"/>
    <w:rsid w:val="00942237"/>
    <w:rsid w:val="009433B5"/>
    <w:rsid w:val="00943964"/>
    <w:rsid w:val="0094414E"/>
    <w:rsid w:val="00944E38"/>
    <w:rsid w:val="00944F60"/>
    <w:rsid w:val="0094538B"/>
    <w:rsid w:val="00945B22"/>
    <w:rsid w:val="00945BF6"/>
    <w:rsid w:val="00946592"/>
    <w:rsid w:val="00946B27"/>
    <w:rsid w:val="00946EBA"/>
    <w:rsid w:val="00947880"/>
    <w:rsid w:val="00947A56"/>
    <w:rsid w:val="00950015"/>
    <w:rsid w:val="0095268D"/>
    <w:rsid w:val="00952F9D"/>
    <w:rsid w:val="00953284"/>
    <w:rsid w:val="00953891"/>
    <w:rsid w:val="00954117"/>
    <w:rsid w:val="009547CB"/>
    <w:rsid w:val="00954DAE"/>
    <w:rsid w:val="009550D4"/>
    <w:rsid w:val="00956233"/>
    <w:rsid w:val="0095649F"/>
    <w:rsid w:val="00956709"/>
    <w:rsid w:val="009567FC"/>
    <w:rsid w:val="00957276"/>
    <w:rsid w:val="00957A40"/>
    <w:rsid w:val="00957C0C"/>
    <w:rsid w:val="00957E9D"/>
    <w:rsid w:val="00960058"/>
    <w:rsid w:val="00960A70"/>
    <w:rsid w:val="0096133A"/>
    <w:rsid w:val="0096157C"/>
    <w:rsid w:val="00961957"/>
    <w:rsid w:val="00962EB2"/>
    <w:rsid w:val="00963E3C"/>
    <w:rsid w:val="00964648"/>
    <w:rsid w:val="00964D4C"/>
    <w:rsid w:val="00965025"/>
    <w:rsid w:val="009659A7"/>
    <w:rsid w:val="00965A15"/>
    <w:rsid w:val="00965ABD"/>
    <w:rsid w:val="00965C92"/>
    <w:rsid w:val="00966900"/>
    <w:rsid w:val="009669CC"/>
    <w:rsid w:val="00966D16"/>
    <w:rsid w:val="00967149"/>
    <w:rsid w:val="009673EB"/>
    <w:rsid w:val="00967537"/>
    <w:rsid w:val="00967A13"/>
    <w:rsid w:val="00967C3C"/>
    <w:rsid w:val="009700ED"/>
    <w:rsid w:val="0097060C"/>
    <w:rsid w:val="00970713"/>
    <w:rsid w:val="00970E3A"/>
    <w:rsid w:val="00970E96"/>
    <w:rsid w:val="00971318"/>
    <w:rsid w:val="00971A84"/>
    <w:rsid w:val="009732B9"/>
    <w:rsid w:val="0097356E"/>
    <w:rsid w:val="00973F69"/>
    <w:rsid w:val="009752AF"/>
    <w:rsid w:val="00975663"/>
    <w:rsid w:val="00975713"/>
    <w:rsid w:val="00975B33"/>
    <w:rsid w:val="00975DEF"/>
    <w:rsid w:val="00975E72"/>
    <w:rsid w:val="009772D6"/>
    <w:rsid w:val="00977F24"/>
    <w:rsid w:val="0098038F"/>
    <w:rsid w:val="009809DA"/>
    <w:rsid w:val="00980D69"/>
    <w:rsid w:val="00981604"/>
    <w:rsid w:val="00981B86"/>
    <w:rsid w:val="00981C74"/>
    <w:rsid w:val="00982332"/>
    <w:rsid w:val="00982FDC"/>
    <w:rsid w:val="00983475"/>
    <w:rsid w:val="009847A5"/>
    <w:rsid w:val="00984FF2"/>
    <w:rsid w:val="0098594D"/>
    <w:rsid w:val="00986B09"/>
    <w:rsid w:val="00987871"/>
    <w:rsid w:val="00987AD9"/>
    <w:rsid w:val="009905C9"/>
    <w:rsid w:val="009909D7"/>
    <w:rsid w:val="00990BA5"/>
    <w:rsid w:val="00992CA5"/>
    <w:rsid w:val="00993593"/>
    <w:rsid w:val="009936A6"/>
    <w:rsid w:val="0099378C"/>
    <w:rsid w:val="00993857"/>
    <w:rsid w:val="009940DB"/>
    <w:rsid w:val="009943B6"/>
    <w:rsid w:val="0099475B"/>
    <w:rsid w:val="00994DDE"/>
    <w:rsid w:val="00994DEB"/>
    <w:rsid w:val="00995255"/>
    <w:rsid w:val="009954D6"/>
    <w:rsid w:val="00995BC5"/>
    <w:rsid w:val="009962FD"/>
    <w:rsid w:val="009966C9"/>
    <w:rsid w:val="00996B9E"/>
    <w:rsid w:val="00997C72"/>
    <w:rsid w:val="009A012F"/>
    <w:rsid w:val="009A0E6F"/>
    <w:rsid w:val="009A0F4C"/>
    <w:rsid w:val="009A12B5"/>
    <w:rsid w:val="009A157F"/>
    <w:rsid w:val="009A1B82"/>
    <w:rsid w:val="009A2257"/>
    <w:rsid w:val="009A252E"/>
    <w:rsid w:val="009A2B05"/>
    <w:rsid w:val="009A52DA"/>
    <w:rsid w:val="009A5395"/>
    <w:rsid w:val="009A5E6A"/>
    <w:rsid w:val="009A68A8"/>
    <w:rsid w:val="009A71A5"/>
    <w:rsid w:val="009A7A7A"/>
    <w:rsid w:val="009A7E82"/>
    <w:rsid w:val="009A7F0A"/>
    <w:rsid w:val="009B0090"/>
    <w:rsid w:val="009B0557"/>
    <w:rsid w:val="009B05CE"/>
    <w:rsid w:val="009B0BB0"/>
    <w:rsid w:val="009B0D14"/>
    <w:rsid w:val="009B0F25"/>
    <w:rsid w:val="009B1109"/>
    <w:rsid w:val="009B2909"/>
    <w:rsid w:val="009B2E36"/>
    <w:rsid w:val="009B33B0"/>
    <w:rsid w:val="009B3DB7"/>
    <w:rsid w:val="009B4719"/>
    <w:rsid w:val="009B4977"/>
    <w:rsid w:val="009B4B87"/>
    <w:rsid w:val="009B4FFA"/>
    <w:rsid w:val="009B639B"/>
    <w:rsid w:val="009B78DF"/>
    <w:rsid w:val="009C00E4"/>
    <w:rsid w:val="009C0AF7"/>
    <w:rsid w:val="009C0CB6"/>
    <w:rsid w:val="009C0E23"/>
    <w:rsid w:val="009C18C3"/>
    <w:rsid w:val="009C1E09"/>
    <w:rsid w:val="009C23CE"/>
    <w:rsid w:val="009C34BB"/>
    <w:rsid w:val="009C4005"/>
    <w:rsid w:val="009C4175"/>
    <w:rsid w:val="009C443B"/>
    <w:rsid w:val="009C4669"/>
    <w:rsid w:val="009C4F28"/>
    <w:rsid w:val="009C5A39"/>
    <w:rsid w:val="009C696C"/>
    <w:rsid w:val="009C703A"/>
    <w:rsid w:val="009C7BD4"/>
    <w:rsid w:val="009C7E79"/>
    <w:rsid w:val="009C7FFE"/>
    <w:rsid w:val="009D0F95"/>
    <w:rsid w:val="009D10FA"/>
    <w:rsid w:val="009D1DF8"/>
    <w:rsid w:val="009D24A9"/>
    <w:rsid w:val="009D268F"/>
    <w:rsid w:val="009D2E29"/>
    <w:rsid w:val="009D3212"/>
    <w:rsid w:val="009D3678"/>
    <w:rsid w:val="009D4BB6"/>
    <w:rsid w:val="009D4D35"/>
    <w:rsid w:val="009D5B3E"/>
    <w:rsid w:val="009D6D2E"/>
    <w:rsid w:val="009D6D83"/>
    <w:rsid w:val="009D6E2F"/>
    <w:rsid w:val="009D7246"/>
    <w:rsid w:val="009D732F"/>
    <w:rsid w:val="009D77C5"/>
    <w:rsid w:val="009D7C1B"/>
    <w:rsid w:val="009D7D97"/>
    <w:rsid w:val="009D7F97"/>
    <w:rsid w:val="009E000C"/>
    <w:rsid w:val="009E03AD"/>
    <w:rsid w:val="009E08FF"/>
    <w:rsid w:val="009E0DB0"/>
    <w:rsid w:val="009E13C9"/>
    <w:rsid w:val="009E1592"/>
    <w:rsid w:val="009E1D11"/>
    <w:rsid w:val="009E2601"/>
    <w:rsid w:val="009E2FC8"/>
    <w:rsid w:val="009E3009"/>
    <w:rsid w:val="009E354C"/>
    <w:rsid w:val="009E45BB"/>
    <w:rsid w:val="009E4DBC"/>
    <w:rsid w:val="009E4E30"/>
    <w:rsid w:val="009E57BE"/>
    <w:rsid w:val="009E5C58"/>
    <w:rsid w:val="009E6B68"/>
    <w:rsid w:val="009E7DC4"/>
    <w:rsid w:val="009F00A5"/>
    <w:rsid w:val="009F06C7"/>
    <w:rsid w:val="009F0956"/>
    <w:rsid w:val="009F0EF1"/>
    <w:rsid w:val="009F2DC4"/>
    <w:rsid w:val="009F3B0A"/>
    <w:rsid w:val="009F3BFB"/>
    <w:rsid w:val="009F4D44"/>
    <w:rsid w:val="009F520A"/>
    <w:rsid w:val="009F631D"/>
    <w:rsid w:val="009F6F60"/>
    <w:rsid w:val="009F7093"/>
    <w:rsid w:val="009F7C8F"/>
    <w:rsid w:val="00A00616"/>
    <w:rsid w:val="00A009D2"/>
    <w:rsid w:val="00A00C89"/>
    <w:rsid w:val="00A00D94"/>
    <w:rsid w:val="00A01070"/>
    <w:rsid w:val="00A015EA"/>
    <w:rsid w:val="00A01B5B"/>
    <w:rsid w:val="00A0216E"/>
    <w:rsid w:val="00A0237A"/>
    <w:rsid w:val="00A026BC"/>
    <w:rsid w:val="00A026DD"/>
    <w:rsid w:val="00A02983"/>
    <w:rsid w:val="00A02E55"/>
    <w:rsid w:val="00A0431E"/>
    <w:rsid w:val="00A051D3"/>
    <w:rsid w:val="00A05342"/>
    <w:rsid w:val="00A0538E"/>
    <w:rsid w:val="00A054F7"/>
    <w:rsid w:val="00A059D9"/>
    <w:rsid w:val="00A05CEE"/>
    <w:rsid w:val="00A06279"/>
    <w:rsid w:val="00A06626"/>
    <w:rsid w:val="00A06E42"/>
    <w:rsid w:val="00A07327"/>
    <w:rsid w:val="00A0764B"/>
    <w:rsid w:val="00A077D2"/>
    <w:rsid w:val="00A106B8"/>
    <w:rsid w:val="00A10CBF"/>
    <w:rsid w:val="00A10F82"/>
    <w:rsid w:val="00A112E6"/>
    <w:rsid w:val="00A11626"/>
    <w:rsid w:val="00A11CD4"/>
    <w:rsid w:val="00A120CB"/>
    <w:rsid w:val="00A122AB"/>
    <w:rsid w:val="00A12806"/>
    <w:rsid w:val="00A12F8C"/>
    <w:rsid w:val="00A135FB"/>
    <w:rsid w:val="00A1366E"/>
    <w:rsid w:val="00A13742"/>
    <w:rsid w:val="00A137ED"/>
    <w:rsid w:val="00A13B81"/>
    <w:rsid w:val="00A1407F"/>
    <w:rsid w:val="00A142CB"/>
    <w:rsid w:val="00A149FE"/>
    <w:rsid w:val="00A15228"/>
    <w:rsid w:val="00A15D7C"/>
    <w:rsid w:val="00A167FA"/>
    <w:rsid w:val="00A169E6"/>
    <w:rsid w:val="00A16B0C"/>
    <w:rsid w:val="00A16CFF"/>
    <w:rsid w:val="00A16F84"/>
    <w:rsid w:val="00A174F7"/>
    <w:rsid w:val="00A17C6E"/>
    <w:rsid w:val="00A20045"/>
    <w:rsid w:val="00A21060"/>
    <w:rsid w:val="00A214BD"/>
    <w:rsid w:val="00A21B66"/>
    <w:rsid w:val="00A21D93"/>
    <w:rsid w:val="00A22124"/>
    <w:rsid w:val="00A2268E"/>
    <w:rsid w:val="00A22C0C"/>
    <w:rsid w:val="00A238E7"/>
    <w:rsid w:val="00A2391B"/>
    <w:rsid w:val="00A23C36"/>
    <w:rsid w:val="00A241CC"/>
    <w:rsid w:val="00A245CD"/>
    <w:rsid w:val="00A24882"/>
    <w:rsid w:val="00A24CAE"/>
    <w:rsid w:val="00A257C6"/>
    <w:rsid w:val="00A25DF9"/>
    <w:rsid w:val="00A25EE7"/>
    <w:rsid w:val="00A26472"/>
    <w:rsid w:val="00A265C8"/>
    <w:rsid w:val="00A271F1"/>
    <w:rsid w:val="00A31794"/>
    <w:rsid w:val="00A32B85"/>
    <w:rsid w:val="00A32CA2"/>
    <w:rsid w:val="00A33412"/>
    <w:rsid w:val="00A347C4"/>
    <w:rsid w:val="00A3561C"/>
    <w:rsid w:val="00A35ED2"/>
    <w:rsid w:val="00A3654F"/>
    <w:rsid w:val="00A378BF"/>
    <w:rsid w:val="00A37A7D"/>
    <w:rsid w:val="00A37A87"/>
    <w:rsid w:val="00A4020A"/>
    <w:rsid w:val="00A407AD"/>
    <w:rsid w:val="00A407F9"/>
    <w:rsid w:val="00A408D8"/>
    <w:rsid w:val="00A419E8"/>
    <w:rsid w:val="00A41CB8"/>
    <w:rsid w:val="00A4247D"/>
    <w:rsid w:val="00A4250D"/>
    <w:rsid w:val="00A426D1"/>
    <w:rsid w:val="00A43717"/>
    <w:rsid w:val="00A43BA3"/>
    <w:rsid w:val="00A43DD5"/>
    <w:rsid w:val="00A443C3"/>
    <w:rsid w:val="00A449A3"/>
    <w:rsid w:val="00A45063"/>
    <w:rsid w:val="00A457AE"/>
    <w:rsid w:val="00A46244"/>
    <w:rsid w:val="00A46415"/>
    <w:rsid w:val="00A465AB"/>
    <w:rsid w:val="00A46601"/>
    <w:rsid w:val="00A46E5D"/>
    <w:rsid w:val="00A472E3"/>
    <w:rsid w:val="00A473A7"/>
    <w:rsid w:val="00A5063B"/>
    <w:rsid w:val="00A50F53"/>
    <w:rsid w:val="00A51924"/>
    <w:rsid w:val="00A51BC1"/>
    <w:rsid w:val="00A520A4"/>
    <w:rsid w:val="00A5245D"/>
    <w:rsid w:val="00A531DF"/>
    <w:rsid w:val="00A531FE"/>
    <w:rsid w:val="00A53DFC"/>
    <w:rsid w:val="00A543BA"/>
    <w:rsid w:val="00A54C2E"/>
    <w:rsid w:val="00A54EA1"/>
    <w:rsid w:val="00A560AB"/>
    <w:rsid w:val="00A561D5"/>
    <w:rsid w:val="00A56EFF"/>
    <w:rsid w:val="00A5709E"/>
    <w:rsid w:val="00A57693"/>
    <w:rsid w:val="00A57990"/>
    <w:rsid w:val="00A6029F"/>
    <w:rsid w:val="00A60DD8"/>
    <w:rsid w:val="00A6168E"/>
    <w:rsid w:val="00A61883"/>
    <w:rsid w:val="00A61B6C"/>
    <w:rsid w:val="00A63BEC"/>
    <w:rsid w:val="00A63C2B"/>
    <w:rsid w:val="00A63F40"/>
    <w:rsid w:val="00A64154"/>
    <w:rsid w:val="00A64B5B"/>
    <w:rsid w:val="00A6610D"/>
    <w:rsid w:val="00A665D0"/>
    <w:rsid w:val="00A67232"/>
    <w:rsid w:val="00A673BA"/>
    <w:rsid w:val="00A67CF4"/>
    <w:rsid w:val="00A67D09"/>
    <w:rsid w:val="00A67DD2"/>
    <w:rsid w:val="00A70103"/>
    <w:rsid w:val="00A702DE"/>
    <w:rsid w:val="00A70618"/>
    <w:rsid w:val="00A708C1"/>
    <w:rsid w:val="00A7165C"/>
    <w:rsid w:val="00A71A88"/>
    <w:rsid w:val="00A72318"/>
    <w:rsid w:val="00A7234F"/>
    <w:rsid w:val="00A73A76"/>
    <w:rsid w:val="00A73B31"/>
    <w:rsid w:val="00A7467C"/>
    <w:rsid w:val="00A74A25"/>
    <w:rsid w:val="00A75817"/>
    <w:rsid w:val="00A75BF8"/>
    <w:rsid w:val="00A760C2"/>
    <w:rsid w:val="00A765EB"/>
    <w:rsid w:val="00A7674B"/>
    <w:rsid w:val="00A772FE"/>
    <w:rsid w:val="00A8053A"/>
    <w:rsid w:val="00A80572"/>
    <w:rsid w:val="00A807A4"/>
    <w:rsid w:val="00A80D45"/>
    <w:rsid w:val="00A81830"/>
    <w:rsid w:val="00A819DE"/>
    <w:rsid w:val="00A81F7A"/>
    <w:rsid w:val="00A8219C"/>
    <w:rsid w:val="00A82677"/>
    <w:rsid w:val="00A8338A"/>
    <w:rsid w:val="00A836CB"/>
    <w:rsid w:val="00A8373B"/>
    <w:rsid w:val="00A83FAF"/>
    <w:rsid w:val="00A8412D"/>
    <w:rsid w:val="00A8452E"/>
    <w:rsid w:val="00A863EF"/>
    <w:rsid w:val="00A87E2A"/>
    <w:rsid w:val="00A90999"/>
    <w:rsid w:val="00A91C77"/>
    <w:rsid w:val="00A91ECE"/>
    <w:rsid w:val="00A92736"/>
    <w:rsid w:val="00A92DC7"/>
    <w:rsid w:val="00A92F6C"/>
    <w:rsid w:val="00A930B9"/>
    <w:rsid w:val="00A930C8"/>
    <w:rsid w:val="00A931B9"/>
    <w:rsid w:val="00A9326E"/>
    <w:rsid w:val="00A95A9B"/>
    <w:rsid w:val="00A96B8B"/>
    <w:rsid w:val="00A9713F"/>
    <w:rsid w:val="00A9792D"/>
    <w:rsid w:val="00A97F06"/>
    <w:rsid w:val="00AA0AFC"/>
    <w:rsid w:val="00AA0CCC"/>
    <w:rsid w:val="00AA19C0"/>
    <w:rsid w:val="00AA19DF"/>
    <w:rsid w:val="00AA1A6A"/>
    <w:rsid w:val="00AA230C"/>
    <w:rsid w:val="00AA264C"/>
    <w:rsid w:val="00AA2DDF"/>
    <w:rsid w:val="00AA3270"/>
    <w:rsid w:val="00AA3284"/>
    <w:rsid w:val="00AA3C55"/>
    <w:rsid w:val="00AA3CDD"/>
    <w:rsid w:val="00AA42C4"/>
    <w:rsid w:val="00AA44F9"/>
    <w:rsid w:val="00AA4DA6"/>
    <w:rsid w:val="00AA5290"/>
    <w:rsid w:val="00AA5B78"/>
    <w:rsid w:val="00AA6A51"/>
    <w:rsid w:val="00AA78B2"/>
    <w:rsid w:val="00AA7F78"/>
    <w:rsid w:val="00AB087F"/>
    <w:rsid w:val="00AB0A68"/>
    <w:rsid w:val="00AB1388"/>
    <w:rsid w:val="00AB1A8F"/>
    <w:rsid w:val="00AB1BB9"/>
    <w:rsid w:val="00AB25A7"/>
    <w:rsid w:val="00AB295D"/>
    <w:rsid w:val="00AB33EC"/>
    <w:rsid w:val="00AB378C"/>
    <w:rsid w:val="00AB3BAD"/>
    <w:rsid w:val="00AB3E6F"/>
    <w:rsid w:val="00AB41AD"/>
    <w:rsid w:val="00AB4983"/>
    <w:rsid w:val="00AB5318"/>
    <w:rsid w:val="00AB6263"/>
    <w:rsid w:val="00AB66D6"/>
    <w:rsid w:val="00AB6EDF"/>
    <w:rsid w:val="00AB7125"/>
    <w:rsid w:val="00AC0610"/>
    <w:rsid w:val="00AC196A"/>
    <w:rsid w:val="00AC2483"/>
    <w:rsid w:val="00AC2F8A"/>
    <w:rsid w:val="00AC48D5"/>
    <w:rsid w:val="00AC48EE"/>
    <w:rsid w:val="00AC51DA"/>
    <w:rsid w:val="00AC5548"/>
    <w:rsid w:val="00AC554C"/>
    <w:rsid w:val="00AC5663"/>
    <w:rsid w:val="00AC5C43"/>
    <w:rsid w:val="00AC5E27"/>
    <w:rsid w:val="00AC74DD"/>
    <w:rsid w:val="00AC77DE"/>
    <w:rsid w:val="00AD01F4"/>
    <w:rsid w:val="00AD0902"/>
    <w:rsid w:val="00AD13E7"/>
    <w:rsid w:val="00AD1411"/>
    <w:rsid w:val="00AD18D1"/>
    <w:rsid w:val="00AD1C9E"/>
    <w:rsid w:val="00AD23C2"/>
    <w:rsid w:val="00AD2B59"/>
    <w:rsid w:val="00AD2DE1"/>
    <w:rsid w:val="00AD3279"/>
    <w:rsid w:val="00AD3477"/>
    <w:rsid w:val="00AD3567"/>
    <w:rsid w:val="00AD3A84"/>
    <w:rsid w:val="00AD3AD1"/>
    <w:rsid w:val="00AD441F"/>
    <w:rsid w:val="00AD49DD"/>
    <w:rsid w:val="00AD4D8A"/>
    <w:rsid w:val="00AD52EA"/>
    <w:rsid w:val="00AD555F"/>
    <w:rsid w:val="00AD5BC3"/>
    <w:rsid w:val="00AD5C69"/>
    <w:rsid w:val="00AD5CF5"/>
    <w:rsid w:val="00AD63EA"/>
    <w:rsid w:val="00AD66C8"/>
    <w:rsid w:val="00AD6A2B"/>
    <w:rsid w:val="00AD6CCC"/>
    <w:rsid w:val="00AD77B1"/>
    <w:rsid w:val="00AD7BD9"/>
    <w:rsid w:val="00AD7FC0"/>
    <w:rsid w:val="00AE0579"/>
    <w:rsid w:val="00AE05D5"/>
    <w:rsid w:val="00AE0CED"/>
    <w:rsid w:val="00AE0D20"/>
    <w:rsid w:val="00AE0DE5"/>
    <w:rsid w:val="00AE1385"/>
    <w:rsid w:val="00AE16DF"/>
    <w:rsid w:val="00AE1817"/>
    <w:rsid w:val="00AE197E"/>
    <w:rsid w:val="00AE2254"/>
    <w:rsid w:val="00AE228C"/>
    <w:rsid w:val="00AE35D7"/>
    <w:rsid w:val="00AE3D52"/>
    <w:rsid w:val="00AE41EF"/>
    <w:rsid w:val="00AE4862"/>
    <w:rsid w:val="00AE68BF"/>
    <w:rsid w:val="00AE72DE"/>
    <w:rsid w:val="00AE74CE"/>
    <w:rsid w:val="00AE78B2"/>
    <w:rsid w:val="00AE7C82"/>
    <w:rsid w:val="00AF030F"/>
    <w:rsid w:val="00AF14C7"/>
    <w:rsid w:val="00AF1C49"/>
    <w:rsid w:val="00AF1F4B"/>
    <w:rsid w:val="00AF3389"/>
    <w:rsid w:val="00AF392D"/>
    <w:rsid w:val="00AF3B5B"/>
    <w:rsid w:val="00AF4E89"/>
    <w:rsid w:val="00AF5363"/>
    <w:rsid w:val="00AF582B"/>
    <w:rsid w:val="00AF5B21"/>
    <w:rsid w:val="00AF5C5F"/>
    <w:rsid w:val="00AF6FEA"/>
    <w:rsid w:val="00B00DEF"/>
    <w:rsid w:val="00B00F10"/>
    <w:rsid w:val="00B017AE"/>
    <w:rsid w:val="00B01A3F"/>
    <w:rsid w:val="00B01AA7"/>
    <w:rsid w:val="00B01E5B"/>
    <w:rsid w:val="00B01F3E"/>
    <w:rsid w:val="00B0217D"/>
    <w:rsid w:val="00B027B2"/>
    <w:rsid w:val="00B030A2"/>
    <w:rsid w:val="00B04582"/>
    <w:rsid w:val="00B04915"/>
    <w:rsid w:val="00B05F6E"/>
    <w:rsid w:val="00B06082"/>
    <w:rsid w:val="00B06379"/>
    <w:rsid w:val="00B1036C"/>
    <w:rsid w:val="00B103FE"/>
    <w:rsid w:val="00B10759"/>
    <w:rsid w:val="00B12EEE"/>
    <w:rsid w:val="00B13009"/>
    <w:rsid w:val="00B13065"/>
    <w:rsid w:val="00B13F3E"/>
    <w:rsid w:val="00B14BD2"/>
    <w:rsid w:val="00B15908"/>
    <w:rsid w:val="00B15926"/>
    <w:rsid w:val="00B15EAE"/>
    <w:rsid w:val="00B15ECB"/>
    <w:rsid w:val="00B1687F"/>
    <w:rsid w:val="00B16B16"/>
    <w:rsid w:val="00B20454"/>
    <w:rsid w:val="00B207B4"/>
    <w:rsid w:val="00B20E1C"/>
    <w:rsid w:val="00B20F72"/>
    <w:rsid w:val="00B212BE"/>
    <w:rsid w:val="00B21C43"/>
    <w:rsid w:val="00B21E75"/>
    <w:rsid w:val="00B22408"/>
    <w:rsid w:val="00B22E5D"/>
    <w:rsid w:val="00B23191"/>
    <w:rsid w:val="00B2381C"/>
    <w:rsid w:val="00B23ECE"/>
    <w:rsid w:val="00B242D0"/>
    <w:rsid w:val="00B24A40"/>
    <w:rsid w:val="00B24BE5"/>
    <w:rsid w:val="00B25256"/>
    <w:rsid w:val="00B25830"/>
    <w:rsid w:val="00B259AD"/>
    <w:rsid w:val="00B27281"/>
    <w:rsid w:val="00B273CF"/>
    <w:rsid w:val="00B273EE"/>
    <w:rsid w:val="00B27785"/>
    <w:rsid w:val="00B3148F"/>
    <w:rsid w:val="00B31A77"/>
    <w:rsid w:val="00B31B76"/>
    <w:rsid w:val="00B3218B"/>
    <w:rsid w:val="00B321CB"/>
    <w:rsid w:val="00B3236F"/>
    <w:rsid w:val="00B33225"/>
    <w:rsid w:val="00B33749"/>
    <w:rsid w:val="00B33A81"/>
    <w:rsid w:val="00B33F13"/>
    <w:rsid w:val="00B355CD"/>
    <w:rsid w:val="00B357BC"/>
    <w:rsid w:val="00B35833"/>
    <w:rsid w:val="00B35A01"/>
    <w:rsid w:val="00B36272"/>
    <w:rsid w:val="00B36298"/>
    <w:rsid w:val="00B36CC5"/>
    <w:rsid w:val="00B36F43"/>
    <w:rsid w:val="00B37426"/>
    <w:rsid w:val="00B377AB"/>
    <w:rsid w:val="00B40EFA"/>
    <w:rsid w:val="00B414A2"/>
    <w:rsid w:val="00B41583"/>
    <w:rsid w:val="00B429CB"/>
    <w:rsid w:val="00B42C55"/>
    <w:rsid w:val="00B42CF1"/>
    <w:rsid w:val="00B42E19"/>
    <w:rsid w:val="00B4317A"/>
    <w:rsid w:val="00B43994"/>
    <w:rsid w:val="00B43C30"/>
    <w:rsid w:val="00B440AC"/>
    <w:rsid w:val="00B44413"/>
    <w:rsid w:val="00B449ED"/>
    <w:rsid w:val="00B44DF5"/>
    <w:rsid w:val="00B4581B"/>
    <w:rsid w:val="00B45FFB"/>
    <w:rsid w:val="00B460C5"/>
    <w:rsid w:val="00B461DD"/>
    <w:rsid w:val="00B46465"/>
    <w:rsid w:val="00B47964"/>
    <w:rsid w:val="00B4799A"/>
    <w:rsid w:val="00B50010"/>
    <w:rsid w:val="00B503EE"/>
    <w:rsid w:val="00B50A2E"/>
    <w:rsid w:val="00B50A52"/>
    <w:rsid w:val="00B50D69"/>
    <w:rsid w:val="00B50EC8"/>
    <w:rsid w:val="00B50F84"/>
    <w:rsid w:val="00B52C8B"/>
    <w:rsid w:val="00B53099"/>
    <w:rsid w:val="00B53DC1"/>
    <w:rsid w:val="00B54F10"/>
    <w:rsid w:val="00B54F64"/>
    <w:rsid w:val="00B55F57"/>
    <w:rsid w:val="00B56663"/>
    <w:rsid w:val="00B56B6A"/>
    <w:rsid w:val="00B56C07"/>
    <w:rsid w:val="00B570A5"/>
    <w:rsid w:val="00B600C0"/>
    <w:rsid w:val="00B63085"/>
    <w:rsid w:val="00B6382C"/>
    <w:rsid w:val="00B63E40"/>
    <w:rsid w:val="00B6472F"/>
    <w:rsid w:val="00B64A36"/>
    <w:rsid w:val="00B64BC8"/>
    <w:rsid w:val="00B650EA"/>
    <w:rsid w:val="00B654D2"/>
    <w:rsid w:val="00B65654"/>
    <w:rsid w:val="00B6634F"/>
    <w:rsid w:val="00B66796"/>
    <w:rsid w:val="00B668DF"/>
    <w:rsid w:val="00B6754F"/>
    <w:rsid w:val="00B70030"/>
    <w:rsid w:val="00B705E8"/>
    <w:rsid w:val="00B70D75"/>
    <w:rsid w:val="00B717CD"/>
    <w:rsid w:val="00B71EC6"/>
    <w:rsid w:val="00B7360F"/>
    <w:rsid w:val="00B736C1"/>
    <w:rsid w:val="00B73C57"/>
    <w:rsid w:val="00B755D0"/>
    <w:rsid w:val="00B7569E"/>
    <w:rsid w:val="00B75999"/>
    <w:rsid w:val="00B75C13"/>
    <w:rsid w:val="00B760C7"/>
    <w:rsid w:val="00B774F3"/>
    <w:rsid w:val="00B77A79"/>
    <w:rsid w:val="00B77A95"/>
    <w:rsid w:val="00B77B72"/>
    <w:rsid w:val="00B80772"/>
    <w:rsid w:val="00B80908"/>
    <w:rsid w:val="00B809FA"/>
    <w:rsid w:val="00B80ECC"/>
    <w:rsid w:val="00B810F2"/>
    <w:rsid w:val="00B822D2"/>
    <w:rsid w:val="00B833C5"/>
    <w:rsid w:val="00B8354D"/>
    <w:rsid w:val="00B83744"/>
    <w:rsid w:val="00B83C40"/>
    <w:rsid w:val="00B848C4"/>
    <w:rsid w:val="00B8513F"/>
    <w:rsid w:val="00B85831"/>
    <w:rsid w:val="00B8609F"/>
    <w:rsid w:val="00B87968"/>
    <w:rsid w:val="00B87D29"/>
    <w:rsid w:val="00B87DFF"/>
    <w:rsid w:val="00B907E2"/>
    <w:rsid w:val="00B9091B"/>
    <w:rsid w:val="00B90B47"/>
    <w:rsid w:val="00B91A1C"/>
    <w:rsid w:val="00B92142"/>
    <w:rsid w:val="00B92186"/>
    <w:rsid w:val="00B924FB"/>
    <w:rsid w:val="00B92650"/>
    <w:rsid w:val="00B9301D"/>
    <w:rsid w:val="00B937E1"/>
    <w:rsid w:val="00B940F4"/>
    <w:rsid w:val="00B94409"/>
    <w:rsid w:val="00B94422"/>
    <w:rsid w:val="00B951ED"/>
    <w:rsid w:val="00B955AC"/>
    <w:rsid w:val="00B9577C"/>
    <w:rsid w:val="00B95B8F"/>
    <w:rsid w:val="00B960D0"/>
    <w:rsid w:val="00B96147"/>
    <w:rsid w:val="00B96ADD"/>
    <w:rsid w:val="00B96E32"/>
    <w:rsid w:val="00B9751D"/>
    <w:rsid w:val="00B97FA5"/>
    <w:rsid w:val="00BA0490"/>
    <w:rsid w:val="00BA1059"/>
    <w:rsid w:val="00BA152F"/>
    <w:rsid w:val="00BA1627"/>
    <w:rsid w:val="00BA16E5"/>
    <w:rsid w:val="00BA19F6"/>
    <w:rsid w:val="00BA1B8C"/>
    <w:rsid w:val="00BA25E5"/>
    <w:rsid w:val="00BA38AE"/>
    <w:rsid w:val="00BA456A"/>
    <w:rsid w:val="00BA460D"/>
    <w:rsid w:val="00BA4CFD"/>
    <w:rsid w:val="00BA5A9B"/>
    <w:rsid w:val="00BA61BC"/>
    <w:rsid w:val="00BA63F6"/>
    <w:rsid w:val="00BA6772"/>
    <w:rsid w:val="00BA6BF0"/>
    <w:rsid w:val="00BA75D2"/>
    <w:rsid w:val="00BA7A80"/>
    <w:rsid w:val="00BB0194"/>
    <w:rsid w:val="00BB01E8"/>
    <w:rsid w:val="00BB1945"/>
    <w:rsid w:val="00BB1B43"/>
    <w:rsid w:val="00BB212B"/>
    <w:rsid w:val="00BB24D1"/>
    <w:rsid w:val="00BB30EA"/>
    <w:rsid w:val="00BB3394"/>
    <w:rsid w:val="00BB3CF8"/>
    <w:rsid w:val="00BB3F1B"/>
    <w:rsid w:val="00BB41F9"/>
    <w:rsid w:val="00BB4AFB"/>
    <w:rsid w:val="00BB4ED9"/>
    <w:rsid w:val="00BB5A39"/>
    <w:rsid w:val="00BB5C12"/>
    <w:rsid w:val="00BB5C96"/>
    <w:rsid w:val="00BB68B3"/>
    <w:rsid w:val="00BB6D8F"/>
    <w:rsid w:val="00BB6F3A"/>
    <w:rsid w:val="00BB7710"/>
    <w:rsid w:val="00BC02B4"/>
    <w:rsid w:val="00BC1839"/>
    <w:rsid w:val="00BC1E2F"/>
    <w:rsid w:val="00BC2537"/>
    <w:rsid w:val="00BC289C"/>
    <w:rsid w:val="00BC2907"/>
    <w:rsid w:val="00BC2E3B"/>
    <w:rsid w:val="00BC34AE"/>
    <w:rsid w:val="00BC35BE"/>
    <w:rsid w:val="00BC40C6"/>
    <w:rsid w:val="00BC41B8"/>
    <w:rsid w:val="00BC42EC"/>
    <w:rsid w:val="00BC47A3"/>
    <w:rsid w:val="00BC4A69"/>
    <w:rsid w:val="00BC5336"/>
    <w:rsid w:val="00BC53D0"/>
    <w:rsid w:val="00BC5695"/>
    <w:rsid w:val="00BC5E8B"/>
    <w:rsid w:val="00BC625A"/>
    <w:rsid w:val="00BC62A9"/>
    <w:rsid w:val="00BC6443"/>
    <w:rsid w:val="00BC70AC"/>
    <w:rsid w:val="00BC787A"/>
    <w:rsid w:val="00BC7C6F"/>
    <w:rsid w:val="00BD0573"/>
    <w:rsid w:val="00BD10DE"/>
    <w:rsid w:val="00BD17E7"/>
    <w:rsid w:val="00BD1A86"/>
    <w:rsid w:val="00BD20DD"/>
    <w:rsid w:val="00BD233B"/>
    <w:rsid w:val="00BD2FE0"/>
    <w:rsid w:val="00BD4E59"/>
    <w:rsid w:val="00BD4EC8"/>
    <w:rsid w:val="00BD5193"/>
    <w:rsid w:val="00BD597A"/>
    <w:rsid w:val="00BD6355"/>
    <w:rsid w:val="00BD6428"/>
    <w:rsid w:val="00BD69D5"/>
    <w:rsid w:val="00BD6F5B"/>
    <w:rsid w:val="00BD70F4"/>
    <w:rsid w:val="00BE0071"/>
    <w:rsid w:val="00BE0140"/>
    <w:rsid w:val="00BE29B6"/>
    <w:rsid w:val="00BE3679"/>
    <w:rsid w:val="00BE4400"/>
    <w:rsid w:val="00BE56CC"/>
    <w:rsid w:val="00BE60A9"/>
    <w:rsid w:val="00BE7AD9"/>
    <w:rsid w:val="00BE7AE8"/>
    <w:rsid w:val="00BEB463"/>
    <w:rsid w:val="00BF02BD"/>
    <w:rsid w:val="00BF0A34"/>
    <w:rsid w:val="00BF1461"/>
    <w:rsid w:val="00BF17BF"/>
    <w:rsid w:val="00BF184F"/>
    <w:rsid w:val="00BF316F"/>
    <w:rsid w:val="00BF44F0"/>
    <w:rsid w:val="00BF4772"/>
    <w:rsid w:val="00BF4B34"/>
    <w:rsid w:val="00BF4FA0"/>
    <w:rsid w:val="00BF564B"/>
    <w:rsid w:val="00BF5930"/>
    <w:rsid w:val="00BF5AB3"/>
    <w:rsid w:val="00BF5ABB"/>
    <w:rsid w:val="00BF5B59"/>
    <w:rsid w:val="00BF6033"/>
    <w:rsid w:val="00BF6223"/>
    <w:rsid w:val="00BF649F"/>
    <w:rsid w:val="00BF67AD"/>
    <w:rsid w:val="00BF697E"/>
    <w:rsid w:val="00BF7D39"/>
    <w:rsid w:val="00C0021D"/>
    <w:rsid w:val="00C002C2"/>
    <w:rsid w:val="00C00618"/>
    <w:rsid w:val="00C01360"/>
    <w:rsid w:val="00C01D69"/>
    <w:rsid w:val="00C0253B"/>
    <w:rsid w:val="00C0298E"/>
    <w:rsid w:val="00C02F70"/>
    <w:rsid w:val="00C03417"/>
    <w:rsid w:val="00C038E0"/>
    <w:rsid w:val="00C042D0"/>
    <w:rsid w:val="00C0432D"/>
    <w:rsid w:val="00C046E4"/>
    <w:rsid w:val="00C04910"/>
    <w:rsid w:val="00C054F5"/>
    <w:rsid w:val="00C05E37"/>
    <w:rsid w:val="00C05E43"/>
    <w:rsid w:val="00C06363"/>
    <w:rsid w:val="00C10077"/>
    <w:rsid w:val="00C11CDB"/>
    <w:rsid w:val="00C1202D"/>
    <w:rsid w:val="00C129E5"/>
    <w:rsid w:val="00C12B87"/>
    <w:rsid w:val="00C138FC"/>
    <w:rsid w:val="00C13B6F"/>
    <w:rsid w:val="00C14363"/>
    <w:rsid w:val="00C14435"/>
    <w:rsid w:val="00C165A4"/>
    <w:rsid w:val="00C16630"/>
    <w:rsid w:val="00C167D1"/>
    <w:rsid w:val="00C17D77"/>
    <w:rsid w:val="00C200BA"/>
    <w:rsid w:val="00C20A3C"/>
    <w:rsid w:val="00C21359"/>
    <w:rsid w:val="00C21664"/>
    <w:rsid w:val="00C21732"/>
    <w:rsid w:val="00C21C28"/>
    <w:rsid w:val="00C22C40"/>
    <w:rsid w:val="00C22F63"/>
    <w:rsid w:val="00C23785"/>
    <w:rsid w:val="00C237C5"/>
    <w:rsid w:val="00C23E5E"/>
    <w:rsid w:val="00C24B33"/>
    <w:rsid w:val="00C24C4E"/>
    <w:rsid w:val="00C25381"/>
    <w:rsid w:val="00C254AE"/>
    <w:rsid w:val="00C26A96"/>
    <w:rsid w:val="00C26B73"/>
    <w:rsid w:val="00C26E61"/>
    <w:rsid w:val="00C272FA"/>
    <w:rsid w:val="00C3068F"/>
    <w:rsid w:val="00C313A1"/>
    <w:rsid w:val="00C31501"/>
    <w:rsid w:val="00C3208D"/>
    <w:rsid w:val="00C323D4"/>
    <w:rsid w:val="00C3262B"/>
    <w:rsid w:val="00C3292D"/>
    <w:rsid w:val="00C32A81"/>
    <w:rsid w:val="00C33860"/>
    <w:rsid w:val="00C340E6"/>
    <w:rsid w:val="00C35916"/>
    <w:rsid w:val="00C35F3C"/>
    <w:rsid w:val="00C36118"/>
    <w:rsid w:val="00C3631C"/>
    <w:rsid w:val="00C369E9"/>
    <w:rsid w:val="00C37278"/>
    <w:rsid w:val="00C406B7"/>
    <w:rsid w:val="00C4080A"/>
    <w:rsid w:val="00C40847"/>
    <w:rsid w:val="00C409B0"/>
    <w:rsid w:val="00C40C4C"/>
    <w:rsid w:val="00C419EC"/>
    <w:rsid w:val="00C431EF"/>
    <w:rsid w:val="00C43689"/>
    <w:rsid w:val="00C44D68"/>
    <w:rsid w:val="00C456BE"/>
    <w:rsid w:val="00C45AC4"/>
    <w:rsid w:val="00C46694"/>
    <w:rsid w:val="00C467BA"/>
    <w:rsid w:val="00C46A28"/>
    <w:rsid w:val="00C46D86"/>
    <w:rsid w:val="00C46DC9"/>
    <w:rsid w:val="00C4785A"/>
    <w:rsid w:val="00C47998"/>
    <w:rsid w:val="00C504A0"/>
    <w:rsid w:val="00C504EA"/>
    <w:rsid w:val="00C5080B"/>
    <w:rsid w:val="00C50894"/>
    <w:rsid w:val="00C5098D"/>
    <w:rsid w:val="00C5103D"/>
    <w:rsid w:val="00C5124B"/>
    <w:rsid w:val="00C51608"/>
    <w:rsid w:val="00C518C2"/>
    <w:rsid w:val="00C5296F"/>
    <w:rsid w:val="00C52ED2"/>
    <w:rsid w:val="00C53A7D"/>
    <w:rsid w:val="00C53C7D"/>
    <w:rsid w:val="00C54354"/>
    <w:rsid w:val="00C54CD7"/>
    <w:rsid w:val="00C54D1F"/>
    <w:rsid w:val="00C54E3C"/>
    <w:rsid w:val="00C553E7"/>
    <w:rsid w:val="00C55469"/>
    <w:rsid w:val="00C558AD"/>
    <w:rsid w:val="00C55E9F"/>
    <w:rsid w:val="00C562C4"/>
    <w:rsid w:val="00C56FC7"/>
    <w:rsid w:val="00C57204"/>
    <w:rsid w:val="00C572BD"/>
    <w:rsid w:val="00C611DA"/>
    <w:rsid w:val="00C619CE"/>
    <w:rsid w:val="00C61CD8"/>
    <w:rsid w:val="00C62151"/>
    <w:rsid w:val="00C622D5"/>
    <w:rsid w:val="00C6314E"/>
    <w:rsid w:val="00C640F9"/>
    <w:rsid w:val="00C6637B"/>
    <w:rsid w:val="00C669D4"/>
    <w:rsid w:val="00C66EFC"/>
    <w:rsid w:val="00C702F6"/>
    <w:rsid w:val="00C704BB"/>
    <w:rsid w:val="00C707BA"/>
    <w:rsid w:val="00C70830"/>
    <w:rsid w:val="00C7131E"/>
    <w:rsid w:val="00C71CE8"/>
    <w:rsid w:val="00C71E34"/>
    <w:rsid w:val="00C723C2"/>
    <w:rsid w:val="00C72C63"/>
    <w:rsid w:val="00C73355"/>
    <w:rsid w:val="00C73A41"/>
    <w:rsid w:val="00C73CFF"/>
    <w:rsid w:val="00C75330"/>
    <w:rsid w:val="00C75E0C"/>
    <w:rsid w:val="00C766BE"/>
    <w:rsid w:val="00C76AAA"/>
    <w:rsid w:val="00C76D66"/>
    <w:rsid w:val="00C76E78"/>
    <w:rsid w:val="00C76E8C"/>
    <w:rsid w:val="00C7709E"/>
    <w:rsid w:val="00C77332"/>
    <w:rsid w:val="00C7737C"/>
    <w:rsid w:val="00C777CF"/>
    <w:rsid w:val="00C8019E"/>
    <w:rsid w:val="00C80574"/>
    <w:rsid w:val="00C80D76"/>
    <w:rsid w:val="00C8122E"/>
    <w:rsid w:val="00C81430"/>
    <w:rsid w:val="00C81773"/>
    <w:rsid w:val="00C81A99"/>
    <w:rsid w:val="00C81CDA"/>
    <w:rsid w:val="00C83133"/>
    <w:rsid w:val="00C83697"/>
    <w:rsid w:val="00C83DF7"/>
    <w:rsid w:val="00C847B2"/>
    <w:rsid w:val="00C85C4B"/>
    <w:rsid w:val="00C85EAE"/>
    <w:rsid w:val="00C86033"/>
    <w:rsid w:val="00C86337"/>
    <w:rsid w:val="00C8658E"/>
    <w:rsid w:val="00C86706"/>
    <w:rsid w:val="00C86E24"/>
    <w:rsid w:val="00C8795D"/>
    <w:rsid w:val="00C87BF2"/>
    <w:rsid w:val="00C90748"/>
    <w:rsid w:val="00C91076"/>
    <w:rsid w:val="00C91B28"/>
    <w:rsid w:val="00C92015"/>
    <w:rsid w:val="00C926F0"/>
    <w:rsid w:val="00C9276D"/>
    <w:rsid w:val="00C9330C"/>
    <w:rsid w:val="00C93389"/>
    <w:rsid w:val="00C93555"/>
    <w:rsid w:val="00C94372"/>
    <w:rsid w:val="00C95686"/>
    <w:rsid w:val="00C9587F"/>
    <w:rsid w:val="00C95B1C"/>
    <w:rsid w:val="00C95F49"/>
    <w:rsid w:val="00C95F52"/>
    <w:rsid w:val="00C97222"/>
    <w:rsid w:val="00C97252"/>
    <w:rsid w:val="00C976BB"/>
    <w:rsid w:val="00C99BC2"/>
    <w:rsid w:val="00CA0B5F"/>
    <w:rsid w:val="00CA0DC6"/>
    <w:rsid w:val="00CA144F"/>
    <w:rsid w:val="00CA171F"/>
    <w:rsid w:val="00CA2202"/>
    <w:rsid w:val="00CA250A"/>
    <w:rsid w:val="00CA2C95"/>
    <w:rsid w:val="00CA2DE1"/>
    <w:rsid w:val="00CA2EA5"/>
    <w:rsid w:val="00CA3935"/>
    <w:rsid w:val="00CA3CA1"/>
    <w:rsid w:val="00CA4FC0"/>
    <w:rsid w:val="00CA5635"/>
    <w:rsid w:val="00CA6AD9"/>
    <w:rsid w:val="00CA7564"/>
    <w:rsid w:val="00CA7819"/>
    <w:rsid w:val="00CB02B0"/>
    <w:rsid w:val="00CB05C4"/>
    <w:rsid w:val="00CB0E3F"/>
    <w:rsid w:val="00CB14E5"/>
    <w:rsid w:val="00CB15D9"/>
    <w:rsid w:val="00CB1663"/>
    <w:rsid w:val="00CB212C"/>
    <w:rsid w:val="00CB242E"/>
    <w:rsid w:val="00CB2DA9"/>
    <w:rsid w:val="00CB439F"/>
    <w:rsid w:val="00CB49D7"/>
    <w:rsid w:val="00CB4B39"/>
    <w:rsid w:val="00CB537B"/>
    <w:rsid w:val="00CB61FC"/>
    <w:rsid w:val="00CB739B"/>
    <w:rsid w:val="00CB7E17"/>
    <w:rsid w:val="00CC0AC4"/>
    <w:rsid w:val="00CC10E2"/>
    <w:rsid w:val="00CC29CC"/>
    <w:rsid w:val="00CC2DC5"/>
    <w:rsid w:val="00CC4261"/>
    <w:rsid w:val="00CC4A7A"/>
    <w:rsid w:val="00CC4B8D"/>
    <w:rsid w:val="00CC4FB0"/>
    <w:rsid w:val="00CC5112"/>
    <w:rsid w:val="00CC5468"/>
    <w:rsid w:val="00CC5828"/>
    <w:rsid w:val="00CC6CC7"/>
    <w:rsid w:val="00CC76EE"/>
    <w:rsid w:val="00CC78BD"/>
    <w:rsid w:val="00CD11A1"/>
    <w:rsid w:val="00CD23C2"/>
    <w:rsid w:val="00CD3353"/>
    <w:rsid w:val="00CD34BE"/>
    <w:rsid w:val="00CD4005"/>
    <w:rsid w:val="00CD46C8"/>
    <w:rsid w:val="00CD4803"/>
    <w:rsid w:val="00CD55B9"/>
    <w:rsid w:val="00CD6244"/>
    <w:rsid w:val="00CD6630"/>
    <w:rsid w:val="00CD7631"/>
    <w:rsid w:val="00CD7722"/>
    <w:rsid w:val="00CD7C78"/>
    <w:rsid w:val="00CE0895"/>
    <w:rsid w:val="00CE0921"/>
    <w:rsid w:val="00CE0A92"/>
    <w:rsid w:val="00CE113A"/>
    <w:rsid w:val="00CE1B3E"/>
    <w:rsid w:val="00CE1B86"/>
    <w:rsid w:val="00CE3E2C"/>
    <w:rsid w:val="00CE443D"/>
    <w:rsid w:val="00CE4619"/>
    <w:rsid w:val="00CE4777"/>
    <w:rsid w:val="00CE4A45"/>
    <w:rsid w:val="00CE4C06"/>
    <w:rsid w:val="00CE4DB1"/>
    <w:rsid w:val="00CE56A4"/>
    <w:rsid w:val="00CE68AA"/>
    <w:rsid w:val="00CE6A83"/>
    <w:rsid w:val="00CE6FB8"/>
    <w:rsid w:val="00CE70FD"/>
    <w:rsid w:val="00CF091A"/>
    <w:rsid w:val="00CF127D"/>
    <w:rsid w:val="00CF143A"/>
    <w:rsid w:val="00CF167C"/>
    <w:rsid w:val="00CF1AB3"/>
    <w:rsid w:val="00CF3587"/>
    <w:rsid w:val="00CF369A"/>
    <w:rsid w:val="00CF3983"/>
    <w:rsid w:val="00CF4135"/>
    <w:rsid w:val="00CF426E"/>
    <w:rsid w:val="00CF43AD"/>
    <w:rsid w:val="00CF49EE"/>
    <w:rsid w:val="00CF4C10"/>
    <w:rsid w:val="00CF5046"/>
    <w:rsid w:val="00CF5087"/>
    <w:rsid w:val="00CF5147"/>
    <w:rsid w:val="00CF55F8"/>
    <w:rsid w:val="00CF60E3"/>
    <w:rsid w:val="00CF6167"/>
    <w:rsid w:val="00CF690D"/>
    <w:rsid w:val="00CF7268"/>
    <w:rsid w:val="00CF7BFF"/>
    <w:rsid w:val="00CF7EC4"/>
    <w:rsid w:val="00D00431"/>
    <w:rsid w:val="00D00446"/>
    <w:rsid w:val="00D00F3C"/>
    <w:rsid w:val="00D01337"/>
    <w:rsid w:val="00D016CA"/>
    <w:rsid w:val="00D01B91"/>
    <w:rsid w:val="00D01D38"/>
    <w:rsid w:val="00D01E56"/>
    <w:rsid w:val="00D0234C"/>
    <w:rsid w:val="00D02958"/>
    <w:rsid w:val="00D02B54"/>
    <w:rsid w:val="00D033DD"/>
    <w:rsid w:val="00D03B64"/>
    <w:rsid w:val="00D03E81"/>
    <w:rsid w:val="00D0420A"/>
    <w:rsid w:val="00D04969"/>
    <w:rsid w:val="00D04ACB"/>
    <w:rsid w:val="00D04B51"/>
    <w:rsid w:val="00D04B89"/>
    <w:rsid w:val="00D0533A"/>
    <w:rsid w:val="00D0577E"/>
    <w:rsid w:val="00D05EB7"/>
    <w:rsid w:val="00D066F1"/>
    <w:rsid w:val="00D06E11"/>
    <w:rsid w:val="00D10A56"/>
    <w:rsid w:val="00D10B62"/>
    <w:rsid w:val="00D10D4A"/>
    <w:rsid w:val="00D10DA9"/>
    <w:rsid w:val="00D11D69"/>
    <w:rsid w:val="00D12CA5"/>
    <w:rsid w:val="00D12FB6"/>
    <w:rsid w:val="00D1336B"/>
    <w:rsid w:val="00D13F10"/>
    <w:rsid w:val="00D1465E"/>
    <w:rsid w:val="00D150E7"/>
    <w:rsid w:val="00D15165"/>
    <w:rsid w:val="00D15BF2"/>
    <w:rsid w:val="00D15F79"/>
    <w:rsid w:val="00D16555"/>
    <w:rsid w:val="00D16C1D"/>
    <w:rsid w:val="00D16F39"/>
    <w:rsid w:val="00D177E0"/>
    <w:rsid w:val="00D203B8"/>
    <w:rsid w:val="00D2064B"/>
    <w:rsid w:val="00D20AEE"/>
    <w:rsid w:val="00D20B21"/>
    <w:rsid w:val="00D21028"/>
    <w:rsid w:val="00D2134A"/>
    <w:rsid w:val="00D219B5"/>
    <w:rsid w:val="00D21D00"/>
    <w:rsid w:val="00D21D39"/>
    <w:rsid w:val="00D221CA"/>
    <w:rsid w:val="00D22926"/>
    <w:rsid w:val="00D22C3B"/>
    <w:rsid w:val="00D23708"/>
    <w:rsid w:val="00D23C4E"/>
    <w:rsid w:val="00D244A4"/>
    <w:rsid w:val="00D248B5"/>
    <w:rsid w:val="00D24CCF"/>
    <w:rsid w:val="00D25F8A"/>
    <w:rsid w:val="00D264D5"/>
    <w:rsid w:val="00D26565"/>
    <w:rsid w:val="00D2744C"/>
    <w:rsid w:val="00D27544"/>
    <w:rsid w:val="00D27D61"/>
    <w:rsid w:val="00D30329"/>
    <w:rsid w:val="00D30C19"/>
    <w:rsid w:val="00D30E3B"/>
    <w:rsid w:val="00D3187F"/>
    <w:rsid w:val="00D31A86"/>
    <w:rsid w:val="00D31AC3"/>
    <w:rsid w:val="00D327AB"/>
    <w:rsid w:val="00D33F1D"/>
    <w:rsid w:val="00D34B23"/>
    <w:rsid w:val="00D35140"/>
    <w:rsid w:val="00D35CDB"/>
    <w:rsid w:val="00D3641B"/>
    <w:rsid w:val="00D36683"/>
    <w:rsid w:val="00D37580"/>
    <w:rsid w:val="00D40098"/>
    <w:rsid w:val="00D4138B"/>
    <w:rsid w:val="00D4268F"/>
    <w:rsid w:val="00D42955"/>
    <w:rsid w:val="00D42BA2"/>
    <w:rsid w:val="00D4346F"/>
    <w:rsid w:val="00D439AF"/>
    <w:rsid w:val="00D44087"/>
    <w:rsid w:val="00D4425D"/>
    <w:rsid w:val="00D44ACE"/>
    <w:rsid w:val="00D44F5F"/>
    <w:rsid w:val="00D44F89"/>
    <w:rsid w:val="00D456E3"/>
    <w:rsid w:val="00D45C79"/>
    <w:rsid w:val="00D46164"/>
    <w:rsid w:val="00D467F7"/>
    <w:rsid w:val="00D4798C"/>
    <w:rsid w:val="00D47C65"/>
    <w:rsid w:val="00D50822"/>
    <w:rsid w:val="00D510F4"/>
    <w:rsid w:val="00D5166B"/>
    <w:rsid w:val="00D51877"/>
    <w:rsid w:val="00D51898"/>
    <w:rsid w:val="00D51C22"/>
    <w:rsid w:val="00D52395"/>
    <w:rsid w:val="00D52867"/>
    <w:rsid w:val="00D52CE3"/>
    <w:rsid w:val="00D54482"/>
    <w:rsid w:val="00D54FBB"/>
    <w:rsid w:val="00D558D1"/>
    <w:rsid w:val="00D5606D"/>
    <w:rsid w:val="00D560B2"/>
    <w:rsid w:val="00D5652B"/>
    <w:rsid w:val="00D56E7A"/>
    <w:rsid w:val="00D572F6"/>
    <w:rsid w:val="00D5747C"/>
    <w:rsid w:val="00D57BA9"/>
    <w:rsid w:val="00D57EFE"/>
    <w:rsid w:val="00D606F3"/>
    <w:rsid w:val="00D607E0"/>
    <w:rsid w:val="00D60BC5"/>
    <w:rsid w:val="00D60E59"/>
    <w:rsid w:val="00D618CA"/>
    <w:rsid w:val="00D61C73"/>
    <w:rsid w:val="00D6210F"/>
    <w:rsid w:val="00D62281"/>
    <w:rsid w:val="00D62629"/>
    <w:rsid w:val="00D63E47"/>
    <w:rsid w:val="00D63FCA"/>
    <w:rsid w:val="00D642D1"/>
    <w:rsid w:val="00D6514E"/>
    <w:rsid w:val="00D652E8"/>
    <w:rsid w:val="00D6565A"/>
    <w:rsid w:val="00D656A0"/>
    <w:rsid w:val="00D65879"/>
    <w:rsid w:val="00D670F2"/>
    <w:rsid w:val="00D72484"/>
    <w:rsid w:val="00D726C4"/>
    <w:rsid w:val="00D72789"/>
    <w:rsid w:val="00D7332D"/>
    <w:rsid w:val="00D7354E"/>
    <w:rsid w:val="00D73550"/>
    <w:rsid w:val="00D749AF"/>
    <w:rsid w:val="00D760D1"/>
    <w:rsid w:val="00D7696E"/>
    <w:rsid w:val="00D7714A"/>
    <w:rsid w:val="00D804CB"/>
    <w:rsid w:val="00D80523"/>
    <w:rsid w:val="00D807B5"/>
    <w:rsid w:val="00D808C8"/>
    <w:rsid w:val="00D80D8D"/>
    <w:rsid w:val="00D80E9F"/>
    <w:rsid w:val="00D813C8"/>
    <w:rsid w:val="00D81F91"/>
    <w:rsid w:val="00D823F7"/>
    <w:rsid w:val="00D855AE"/>
    <w:rsid w:val="00D86491"/>
    <w:rsid w:val="00D868F1"/>
    <w:rsid w:val="00D86BFB"/>
    <w:rsid w:val="00D86C07"/>
    <w:rsid w:val="00D86E4D"/>
    <w:rsid w:val="00D870AC"/>
    <w:rsid w:val="00D870BD"/>
    <w:rsid w:val="00D872F0"/>
    <w:rsid w:val="00D87571"/>
    <w:rsid w:val="00D90276"/>
    <w:rsid w:val="00D90E65"/>
    <w:rsid w:val="00D911DE"/>
    <w:rsid w:val="00D914E8"/>
    <w:rsid w:val="00D91EA7"/>
    <w:rsid w:val="00D9326B"/>
    <w:rsid w:val="00D934A1"/>
    <w:rsid w:val="00D94024"/>
    <w:rsid w:val="00D9432F"/>
    <w:rsid w:val="00D94ED7"/>
    <w:rsid w:val="00D95281"/>
    <w:rsid w:val="00D95C95"/>
    <w:rsid w:val="00D965D3"/>
    <w:rsid w:val="00D96604"/>
    <w:rsid w:val="00D96A94"/>
    <w:rsid w:val="00D9742B"/>
    <w:rsid w:val="00D97819"/>
    <w:rsid w:val="00D97A28"/>
    <w:rsid w:val="00DA0AF5"/>
    <w:rsid w:val="00DA1BCF"/>
    <w:rsid w:val="00DA1D7C"/>
    <w:rsid w:val="00DA1DCE"/>
    <w:rsid w:val="00DA2207"/>
    <w:rsid w:val="00DA23EF"/>
    <w:rsid w:val="00DA31DA"/>
    <w:rsid w:val="00DA32ED"/>
    <w:rsid w:val="00DA3F14"/>
    <w:rsid w:val="00DA4063"/>
    <w:rsid w:val="00DA4765"/>
    <w:rsid w:val="00DA48AC"/>
    <w:rsid w:val="00DA526B"/>
    <w:rsid w:val="00DA576F"/>
    <w:rsid w:val="00DA580F"/>
    <w:rsid w:val="00DA5DBD"/>
    <w:rsid w:val="00DA62E4"/>
    <w:rsid w:val="00DA67F1"/>
    <w:rsid w:val="00DA72CA"/>
    <w:rsid w:val="00DA75E0"/>
    <w:rsid w:val="00DA7A9B"/>
    <w:rsid w:val="00DA7E85"/>
    <w:rsid w:val="00DA7F70"/>
    <w:rsid w:val="00DB0F56"/>
    <w:rsid w:val="00DB2351"/>
    <w:rsid w:val="00DB2545"/>
    <w:rsid w:val="00DB255C"/>
    <w:rsid w:val="00DB2AFC"/>
    <w:rsid w:val="00DB2E96"/>
    <w:rsid w:val="00DB33E3"/>
    <w:rsid w:val="00DB3CCB"/>
    <w:rsid w:val="00DB473E"/>
    <w:rsid w:val="00DB5163"/>
    <w:rsid w:val="00DB5920"/>
    <w:rsid w:val="00DB5A59"/>
    <w:rsid w:val="00DB5B04"/>
    <w:rsid w:val="00DB5C79"/>
    <w:rsid w:val="00DB67B2"/>
    <w:rsid w:val="00DB71D3"/>
    <w:rsid w:val="00DB7400"/>
    <w:rsid w:val="00DB7528"/>
    <w:rsid w:val="00DB7A6F"/>
    <w:rsid w:val="00DB7D0E"/>
    <w:rsid w:val="00DB7E1E"/>
    <w:rsid w:val="00DC029E"/>
    <w:rsid w:val="00DC051C"/>
    <w:rsid w:val="00DC0C46"/>
    <w:rsid w:val="00DC1022"/>
    <w:rsid w:val="00DC1D54"/>
    <w:rsid w:val="00DC2315"/>
    <w:rsid w:val="00DC27F5"/>
    <w:rsid w:val="00DC28C3"/>
    <w:rsid w:val="00DC2E59"/>
    <w:rsid w:val="00DC3C40"/>
    <w:rsid w:val="00DC4707"/>
    <w:rsid w:val="00DC6453"/>
    <w:rsid w:val="00DC680D"/>
    <w:rsid w:val="00DC69CD"/>
    <w:rsid w:val="00DC6B9B"/>
    <w:rsid w:val="00DC6DFB"/>
    <w:rsid w:val="00DC7575"/>
    <w:rsid w:val="00DC7864"/>
    <w:rsid w:val="00DCEF1D"/>
    <w:rsid w:val="00DD08C0"/>
    <w:rsid w:val="00DD0DE5"/>
    <w:rsid w:val="00DD1EF6"/>
    <w:rsid w:val="00DD1EFC"/>
    <w:rsid w:val="00DD2AAE"/>
    <w:rsid w:val="00DD3243"/>
    <w:rsid w:val="00DD3937"/>
    <w:rsid w:val="00DD3A31"/>
    <w:rsid w:val="00DD3E9E"/>
    <w:rsid w:val="00DD41A7"/>
    <w:rsid w:val="00DD439D"/>
    <w:rsid w:val="00DD44B0"/>
    <w:rsid w:val="00DD4A09"/>
    <w:rsid w:val="00DD4A6E"/>
    <w:rsid w:val="00DD4D99"/>
    <w:rsid w:val="00DD50B4"/>
    <w:rsid w:val="00DD5395"/>
    <w:rsid w:val="00DD603A"/>
    <w:rsid w:val="00DD6198"/>
    <w:rsid w:val="00DD62C6"/>
    <w:rsid w:val="00DD6CAD"/>
    <w:rsid w:val="00DD6F51"/>
    <w:rsid w:val="00DD77B5"/>
    <w:rsid w:val="00DD780E"/>
    <w:rsid w:val="00DD7FB2"/>
    <w:rsid w:val="00DE0390"/>
    <w:rsid w:val="00DE0A0E"/>
    <w:rsid w:val="00DE0F7C"/>
    <w:rsid w:val="00DE135C"/>
    <w:rsid w:val="00DE151E"/>
    <w:rsid w:val="00DE1B65"/>
    <w:rsid w:val="00DE209C"/>
    <w:rsid w:val="00DE22D6"/>
    <w:rsid w:val="00DE4941"/>
    <w:rsid w:val="00DE4A3C"/>
    <w:rsid w:val="00DE4A60"/>
    <w:rsid w:val="00DE5B3F"/>
    <w:rsid w:val="00DE6EC2"/>
    <w:rsid w:val="00DE7380"/>
    <w:rsid w:val="00DE7629"/>
    <w:rsid w:val="00DE789A"/>
    <w:rsid w:val="00DE7C0E"/>
    <w:rsid w:val="00DF0200"/>
    <w:rsid w:val="00DF0277"/>
    <w:rsid w:val="00DF1D8F"/>
    <w:rsid w:val="00DF2015"/>
    <w:rsid w:val="00DF22F3"/>
    <w:rsid w:val="00DF2383"/>
    <w:rsid w:val="00DF2793"/>
    <w:rsid w:val="00DF302C"/>
    <w:rsid w:val="00DF3AC5"/>
    <w:rsid w:val="00DF4835"/>
    <w:rsid w:val="00DF4FCE"/>
    <w:rsid w:val="00DF5390"/>
    <w:rsid w:val="00DF63AD"/>
    <w:rsid w:val="00DF714B"/>
    <w:rsid w:val="00DF778E"/>
    <w:rsid w:val="00DF7F0F"/>
    <w:rsid w:val="00E00136"/>
    <w:rsid w:val="00E0032A"/>
    <w:rsid w:val="00E00539"/>
    <w:rsid w:val="00E01656"/>
    <w:rsid w:val="00E01835"/>
    <w:rsid w:val="00E01A3D"/>
    <w:rsid w:val="00E01BCA"/>
    <w:rsid w:val="00E0243E"/>
    <w:rsid w:val="00E027C2"/>
    <w:rsid w:val="00E02EB3"/>
    <w:rsid w:val="00E02EE8"/>
    <w:rsid w:val="00E03930"/>
    <w:rsid w:val="00E03E39"/>
    <w:rsid w:val="00E03EC1"/>
    <w:rsid w:val="00E0465F"/>
    <w:rsid w:val="00E057AE"/>
    <w:rsid w:val="00E058AB"/>
    <w:rsid w:val="00E05A01"/>
    <w:rsid w:val="00E05CC1"/>
    <w:rsid w:val="00E0756D"/>
    <w:rsid w:val="00E07A2D"/>
    <w:rsid w:val="00E07B87"/>
    <w:rsid w:val="00E07DCE"/>
    <w:rsid w:val="00E101B7"/>
    <w:rsid w:val="00E12561"/>
    <w:rsid w:val="00E12C74"/>
    <w:rsid w:val="00E12DC3"/>
    <w:rsid w:val="00E13585"/>
    <w:rsid w:val="00E13E6C"/>
    <w:rsid w:val="00E141FE"/>
    <w:rsid w:val="00E14ED4"/>
    <w:rsid w:val="00E1564F"/>
    <w:rsid w:val="00E1587D"/>
    <w:rsid w:val="00E166BF"/>
    <w:rsid w:val="00E175E2"/>
    <w:rsid w:val="00E21156"/>
    <w:rsid w:val="00E2130B"/>
    <w:rsid w:val="00E21500"/>
    <w:rsid w:val="00E21791"/>
    <w:rsid w:val="00E21A3C"/>
    <w:rsid w:val="00E21BEA"/>
    <w:rsid w:val="00E21CC1"/>
    <w:rsid w:val="00E21D7C"/>
    <w:rsid w:val="00E22B61"/>
    <w:rsid w:val="00E22FB2"/>
    <w:rsid w:val="00E24BBA"/>
    <w:rsid w:val="00E2501D"/>
    <w:rsid w:val="00E25750"/>
    <w:rsid w:val="00E25F16"/>
    <w:rsid w:val="00E26665"/>
    <w:rsid w:val="00E267BA"/>
    <w:rsid w:val="00E26BF4"/>
    <w:rsid w:val="00E26D97"/>
    <w:rsid w:val="00E277BD"/>
    <w:rsid w:val="00E27A63"/>
    <w:rsid w:val="00E27BDC"/>
    <w:rsid w:val="00E27C5E"/>
    <w:rsid w:val="00E27E2E"/>
    <w:rsid w:val="00E3045A"/>
    <w:rsid w:val="00E30A6B"/>
    <w:rsid w:val="00E3217F"/>
    <w:rsid w:val="00E32CD5"/>
    <w:rsid w:val="00E33CAB"/>
    <w:rsid w:val="00E33CCA"/>
    <w:rsid w:val="00E3457A"/>
    <w:rsid w:val="00E35079"/>
    <w:rsid w:val="00E355AC"/>
    <w:rsid w:val="00E356B7"/>
    <w:rsid w:val="00E366B0"/>
    <w:rsid w:val="00E36BA5"/>
    <w:rsid w:val="00E3729B"/>
    <w:rsid w:val="00E37861"/>
    <w:rsid w:val="00E40126"/>
    <w:rsid w:val="00E4041A"/>
    <w:rsid w:val="00E411D5"/>
    <w:rsid w:val="00E41791"/>
    <w:rsid w:val="00E41C0B"/>
    <w:rsid w:val="00E41D1F"/>
    <w:rsid w:val="00E424E6"/>
    <w:rsid w:val="00E431A1"/>
    <w:rsid w:val="00E43223"/>
    <w:rsid w:val="00E435E3"/>
    <w:rsid w:val="00E43DFB"/>
    <w:rsid w:val="00E440CF"/>
    <w:rsid w:val="00E446EC"/>
    <w:rsid w:val="00E4534D"/>
    <w:rsid w:val="00E45936"/>
    <w:rsid w:val="00E45A0B"/>
    <w:rsid w:val="00E45CB8"/>
    <w:rsid w:val="00E4628F"/>
    <w:rsid w:val="00E463C9"/>
    <w:rsid w:val="00E46CEC"/>
    <w:rsid w:val="00E473A0"/>
    <w:rsid w:val="00E4740E"/>
    <w:rsid w:val="00E478A5"/>
    <w:rsid w:val="00E500F2"/>
    <w:rsid w:val="00E5029B"/>
    <w:rsid w:val="00E51557"/>
    <w:rsid w:val="00E523A7"/>
    <w:rsid w:val="00E52712"/>
    <w:rsid w:val="00E52905"/>
    <w:rsid w:val="00E52AF9"/>
    <w:rsid w:val="00E52F42"/>
    <w:rsid w:val="00E52FF5"/>
    <w:rsid w:val="00E53224"/>
    <w:rsid w:val="00E537CF"/>
    <w:rsid w:val="00E53C5B"/>
    <w:rsid w:val="00E53ED0"/>
    <w:rsid w:val="00E54554"/>
    <w:rsid w:val="00E54655"/>
    <w:rsid w:val="00E54C6F"/>
    <w:rsid w:val="00E556C0"/>
    <w:rsid w:val="00E55A4A"/>
    <w:rsid w:val="00E55EF9"/>
    <w:rsid w:val="00E56269"/>
    <w:rsid w:val="00E56316"/>
    <w:rsid w:val="00E568FE"/>
    <w:rsid w:val="00E56AC3"/>
    <w:rsid w:val="00E572C2"/>
    <w:rsid w:val="00E57C4A"/>
    <w:rsid w:val="00E57DD4"/>
    <w:rsid w:val="00E60578"/>
    <w:rsid w:val="00E60EB0"/>
    <w:rsid w:val="00E613F4"/>
    <w:rsid w:val="00E614AA"/>
    <w:rsid w:val="00E626C5"/>
    <w:rsid w:val="00E628D3"/>
    <w:rsid w:val="00E62AA7"/>
    <w:rsid w:val="00E63AF0"/>
    <w:rsid w:val="00E643C3"/>
    <w:rsid w:val="00E64ABB"/>
    <w:rsid w:val="00E65256"/>
    <w:rsid w:val="00E65675"/>
    <w:rsid w:val="00E659EF"/>
    <w:rsid w:val="00E65B37"/>
    <w:rsid w:val="00E679F8"/>
    <w:rsid w:val="00E70429"/>
    <w:rsid w:val="00E70BD1"/>
    <w:rsid w:val="00E70D74"/>
    <w:rsid w:val="00E7140D"/>
    <w:rsid w:val="00E71B50"/>
    <w:rsid w:val="00E71FB6"/>
    <w:rsid w:val="00E7279E"/>
    <w:rsid w:val="00E7313C"/>
    <w:rsid w:val="00E7327F"/>
    <w:rsid w:val="00E73377"/>
    <w:rsid w:val="00E735BF"/>
    <w:rsid w:val="00E73A17"/>
    <w:rsid w:val="00E754DF"/>
    <w:rsid w:val="00E75962"/>
    <w:rsid w:val="00E766A2"/>
    <w:rsid w:val="00E76E2D"/>
    <w:rsid w:val="00E77102"/>
    <w:rsid w:val="00E771F5"/>
    <w:rsid w:val="00E77456"/>
    <w:rsid w:val="00E774A3"/>
    <w:rsid w:val="00E77879"/>
    <w:rsid w:val="00E77A15"/>
    <w:rsid w:val="00E77A52"/>
    <w:rsid w:val="00E7C3FA"/>
    <w:rsid w:val="00E80A4E"/>
    <w:rsid w:val="00E8134D"/>
    <w:rsid w:val="00E81637"/>
    <w:rsid w:val="00E81E5E"/>
    <w:rsid w:val="00E821E7"/>
    <w:rsid w:val="00E8248D"/>
    <w:rsid w:val="00E825AE"/>
    <w:rsid w:val="00E82BBF"/>
    <w:rsid w:val="00E83019"/>
    <w:rsid w:val="00E8310C"/>
    <w:rsid w:val="00E837F8"/>
    <w:rsid w:val="00E849E9"/>
    <w:rsid w:val="00E85979"/>
    <w:rsid w:val="00E85B92"/>
    <w:rsid w:val="00E85DF1"/>
    <w:rsid w:val="00E86D18"/>
    <w:rsid w:val="00E8798E"/>
    <w:rsid w:val="00E87A98"/>
    <w:rsid w:val="00E87D86"/>
    <w:rsid w:val="00E8DABA"/>
    <w:rsid w:val="00E90240"/>
    <w:rsid w:val="00E90607"/>
    <w:rsid w:val="00E90E06"/>
    <w:rsid w:val="00E910CB"/>
    <w:rsid w:val="00E910EE"/>
    <w:rsid w:val="00E930CA"/>
    <w:rsid w:val="00E939CB"/>
    <w:rsid w:val="00E93BC2"/>
    <w:rsid w:val="00E94B53"/>
    <w:rsid w:val="00E94CFA"/>
    <w:rsid w:val="00E951A9"/>
    <w:rsid w:val="00E95262"/>
    <w:rsid w:val="00E95CA5"/>
    <w:rsid w:val="00E95DD0"/>
    <w:rsid w:val="00E95DEC"/>
    <w:rsid w:val="00E96287"/>
    <w:rsid w:val="00E97019"/>
    <w:rsid w:val="00E970D1"/>
    <w:rsid w:val="00E979F6"/>
    <w:rsid w:val="00E9F90A"/>
    <w:rsid w:val="00EA16AA"/>
    <w:rsid w:val="00EA17E9"/>
    <w:rsid w:val="00EA198F"/>
    <w:rsid w:val="00EA20F5"/>
    <w:rsid w:val="00EA246E"/>
    <w:rsid w:val="00EA26AA"/>
    <w:rsid w:val="00EA31C0"/>
    <w:rsid w:val="00EA35D8"/>
    <w:rsid w:val="00EA4D79"/>
    <w:rsid w:val="00EA55B6"/>
    <w:rsid w:val="00EA56B9"/>
    <w:rsid w:val="00EA692B"/>
    <w:rsid w:val="00EA6BA7"/>
    <w:rsid w:val="00EA70FC"/>
    <w:rsid w:val="00EA7B2C"/>
    <w:rsid w:val="00EA7BD3"/>
    <w:rsid w:val="00EA7E61"/>
    <w:rsid w:val="00EB04CE"/>
    <w:rsid w:val="00EB0D29"/>
    <w:rsid w:val="00EB10A5"/>
    <w:rsid w:val="00EB20A1"/>
    <w:rsid w:val="00EB2692"/>
    <w:rsid w:val="00EB3535"/>
    <w:rsid w:val="00EB356D"/>
    <w:rsid w:val="00EB3B01"/>
    <w:rsid w:val="00EB43A6"/>
    <w:rsid w:val="00EB443A"/>
    <w:rsid w:val="00EB4F02"/>
    <w:rsid w:val="00EB4F29"/>
    <w:rsid w:val="00EB5B16"/>
    <w:rsid w:val="00EB5D08"/>
    <w:rsid w:val="00EB6EAC"/>
    <w:rsid w:val="00EB71CB"/>
    <w:rsid w:val="00EB79EB"/>
    <w:rsid w:val="00EB7A36"/>
    <w:rsid w:val="00EB7F95"/>
    <w:rsid w:val="00EC0872"/>
    <w:rsid w:val="00EC09A4"/>
    <w:rsid w:val="00EC0A33"/>
    <w:rsid w:val="00EC14FE"/>
    <w:rsid w:val="00EC19CB"/>
    <w:rsid w:val="00EC19FA"/>
    <w:rsid w:val="00EC1FA0"/>
    <w:rsid w:val="00EC257E"/>
    <w:rsid w:val="00EC322B"/>
    <w:rsid w:val="00EC3881"/>
    <w:rsid w:val="00EC41B0"/>
    <w:rsid w:val="00EC41C6"/>
    <w:rsid w:val="00EC45E1"/>
    <w:rsid w:val="00EC4A9B"/>
    <w:rsid w:val="00EC5898"/>
    <w:rsid w:val="00EC6719"/>
    <w:rsid w:val="00EC75AC"/>
    <w:rsid w:val="00EC7794"/>
    <w:rsid w:val="00EC7D43"/>
    <w:rsid w:val="00ED02FD"/>
    <w:rsid w:val="00ED0399"/>
    <w:rsid w:val="00ED0970"/>
    <w:rsid w:val="00ED0A1C"/>
    <w:rsid w:val="00ED3548"/>
    <w:rsid w:val="00ED3D46"/>
    <w:rsid w:val="00ED435A"/>
    <w:rsid w:val="00ED448B"/>
    <w:rsid w:val="00ED4541"/>
    <w:rsid w:val="00ED51B9"/>
    <w:rsid w:val="00ED58F5"/>
    <w:rsid w:val="00ED5A14"/>
    <w:rsid w:val="00ED5CBA"/>
    <w:rsid w:val="00ED6686"/>
    <w:rsid w:val="00ED6C16"/>
    <w:rsid w:val="00ED6CD1"/>
    <w:rsid w:val="00ED71FE"/>
    <w:rsid w:val="00ED72F6"/>
    <w:rsid w:val="00ED787C"/>
    <w:rsid w:val="00EE0188"/>
    <w:rsid w:val="00EE0289"/>
    <w:rsid w:val="00EE03B1"/>
    <w:rsid w:val="00EE0729"/>
    <w:rsid w:val="00EE0744"/>
    <w:rsid w:val="00EE27C1"/>
    <w:rsid w:val="00EE27CF"/>
    <w:rsid w:val="00EE2D5D"/>
    <w:rsid w:val="00EE44E1"/>
    <w:rsid w:val="00EE537F"/>
    <w:rsid w:val="00EE5723"/>
    <w:rsid w:val="00EE5CB3"/>
    <w:rsid w:val="00EE6927"/>
    <w:rsid w:val="00EE756E"/>
    <w:rsid w:val="00EE76C3"/>
    <w:rsid w:val="00EF023D"/>
    <w:rsid w:val="00EF044E"/>
    <w:rsid w:val="00EF05C2"/>
    <w:rsid w:val="00EF17EB"/>
    <w:rsid w:val="00EF1EF7"/>
    <w:rsid w:val="00EF259B"/>
    <w:rsid w:val="00EF25CD"/>
    <w:rsid w:val="00EF26B7"/>
    <w:rsid w:val="00EF3EBE"/>
    <w:rsid w:val="00EF435B"/>
    <w:rsid w:val="00EF53C2"/>
    <w:rsid w:val="00EF5525"/>
    <w:rsid w:val="00EF5534"/>
    <w:rsid w:val="00EF654D"/>
    <w:rsid w:val="00EF6667"/>
    <w:rsid w:val="00EF67AC"/>
    <w:rsid w:val="00EFC9DA"/>
    <w:rsid w:val="00F00417"/>
    <w:rsid w:val="00F00571"/>
    <w:rsid w:val="00F0087C"/>
    <w:rsid w:val="00F00EA9"/>
    <w:rsid w:val="00F01346"/>
    <w:rsid w:val="00F016A7"/>
    <w:rsid w:val="00F01B28"/>
    <w:rsid w:val="00F01C2F"/>
    <w:rsid w:val="00F03120"/>
    <w:rsid w:val="00F035D2"/>
    <w:rsid w:val="00F0656C"/>
    <w:rsid w:val="00F06BB5"/>
    <w:rsid w:val="00F074F8"/>
    <w:rsid w:val="00F07672"/>
    <w:rsid w:val="00F103DB"/>
    <w:rsid w:val="00F10706"/>
    <w:rsid w:val="00F10B05"/>
    <w:rsid w:val="00F10FFE"/>
    <w:rsid w:val="00F12ABB"/>
    <w:rsid w:val="00F1312A"/>
    <w:rsid w:val="00F147A0"/>
    <w:rsid w:val="00F148A7"/>
    <w:rsid w:val="00F16089"/>
    <w:rsid w:val="00F16F6C"/>
    <w:rsid w:val="00F176C2"/>
    <w:rsid w:val="00F20109"/>
    <w:rsid w:val="00F210A3"/>
    <w:rsid w:val="00F21174"/>
    <w:rsid w:val="00F2126E"/>
    <w:rsid w:val="00F223D2"/>
    <w:rsid w:val="00F230CF"/>
    <w:rsid w:val="00F232A3"/>
    <w:rsid w:val="00F23BB8"/>
    <w:rsid w:val="00F23E86"/>
    <w:rsid w:val="00F24300"/>
    <w:rsid w:val="00F2446C"/>
    <w:rsid w:val="00F24672"/>
    <w:rsid w:val="00F24BB5"/>
    <w:rsid w:val="00F2650F"/>
    <w:rsid w:val="00F272C2"/>
    <w:rsid w:val="00F2765F"/>
    <w:rsid w:val="00F2783F"/>
    <w:rsid w:val="00F27A9E"/>
    <w:rsid w:val="00F27BBB"/>
    <w:rsid w:val="00F27E81"/>
    <w:rsid w:val="00F3104D"/>
    <w:rsid w:val="00F31629"/>
    <w:rsid w:val="00F31B21"/>
    <w:rsid w:val="00F3313C"/>
    <w:rsid w:val="00F33171"/>
    <w:rsid w:val="00F3346B"/>
    <w:rsid w:val="00F34C63"/>
    <w:rsid w:val="00F3579E"/>
    <w:rsid w:val="00F35F33"/>
    <w:rsid w:val="00F36730"/>
    <w:rsid w:val="00F375DB"/>
    <w:rsid w:val="00F37F8D"/>
    <w:rsid w:val="00F40280"/>
    <w:rsid w:val="00F40D6A"/>
    <w:rsid w:val="00F40E51"/>
    <w:rsid w:val="00F4159B"/>
    <w:rsid w:val="00F417D2"/>
    <w:rsid w:val="00F41951"/>
    <w:rsid w:val="00F41BD4"/>
    <w:rsid w:val="00F427FC"/>
    <w:rsid w:val="00F42AD9"/>
    <w:rsid w:val="00F442FF"/>
    <w:rsid w:val="00F45274"/>
    <w:rsid w:val="00F45AF0"/>
    <w:rsid w:val="00F4689E"/>
    <w:rsid w:val="00F46C29"/>
    <w:rsid w:val="00F501CF"/>
    <w:rsid w:val="00F5064A"/>
    <w:rsid w:val="00F50AD9"/>
    <w:rsid w:val="00F51AA4"/>
    <w:rsid w:val="00F51C6A"/>
    <w:rsid w:val="00F52081"/>
    <w:rsid w:val="00F5279D"/>
    <w:rsid w:val="00F52E0A"/>
    <w:rsid w:val="00F54678"/>
    <w:rsid w:val="00F54E6B"/>
    <w:rsid w:val="00F55449"/>
    <w:rsid w:val="00F560F4"/>
    <w:rsid w:val="00F56B6C"/>
    <w:rsid w:val="00F57431"/>
    <w:rsid w:val="00F577D7"/>
    <w:rsid w:val="00F5798B"/>
    <w:rsid w:val="00F57BB2"/>
    <w:rsid w:val="00F57C07"/>
    <w:rsid w:val="00F57E0E"/>
    <w:rsid w:val="00F602E7"/>
    <w:rsid w:val="00F605CE"/>
    <w:rsid w:val="00F60DEE"/>
    <w:rsid w:val="00F60EE4"/>
    <w:rsid w:val="00F611ED"/>
    <w:rsid w:val="00F61C23"/>
    <w:rsid w:val="00F625BC"/>
    <w:rsid w:val="00F62D7A"/>
    <w:rsid w:val="00F63256"/>
    <w:rsid w:val="00F63739"/>
    <w:rsid w:val="00F63A7F"/>
    <w:rsid w:val="00F6451E"/>
    <w:rsid w:val="00F64918"/>
    <w:rsid w:val="00F64B59"/>
    <w:rsid w:val="00F64F44"/>
    <w:rsid w:val="00F65148"/>
    <w:rsid w:val="00F661FB"/>
    <w:rsid w:val="00F6699F"/>
    <w:rsid w:val="00F67B95"/>
    <w:rsid w:val="00F68C1A"/>
    <w:rsid w:val="00F70733"/>
    <w:rsid w:val="00F71347"/>
    <w:rsid w:val="00F713ED"/>
    <w:rsid w:val="00F716E3"/>
    <w:rsid w:val="00F71AC0"/>
    <w:rsid w:val="00F7200B"/>
    <w:rsid w:val="00F72689"/>
    <w:rsid w:val="00F72A9F"/>
    <w:rsid w:val="00F72EE2"/>
    <w:rsid w:val="00F72FE4"/>
    <w:rsid w:val="00F73344"/>
    <w:rsid w:val="00F73549"/>
    <w:rsid w:val="00F7357C"/>
    <w:rsid w:val="00F73B05"/>
    <w:rsid w:val="00F73FF1"/>
    <w:rsid w:val="00F74321"/>
    <w:rsid w:val="00F74451"/>
    <w:rsid w:val="00F753C7"/>
    <w:rsid w:val="00F7598F"/>
    <w:rsid w:val="00F75BFB"/>
    <w:rsid w:val="00F76310"/>
    <w:rsid w:val="00F764D7"/>
    <w:rsid w:val="00F76C66"/>
    <w:rsid w:val="00F76D23"/>
    <w:rsid w:val="00F77997"/>
    <w:rsid w:val="00F77AE7"/>
    <w:rsid w:val="00F8093E"/>
    <w:rsid w:val="00F80CC7"/>
    <w:rsid w:val="00F8140C"/>
    <w:rsid w:val="00F81B5B"/>
    <w:rsid w:val="00F81D6A"/>
    <w:rsid w:val="00F828BE"/>
    <w:rsid w:val="00F82F60"/>
    <w:rsid w:val="00F8316E"/>
    <w:rsid w:val="00F8441E"/>
    <w:rsid w:val="00F8491A"/>
    <w:rsid w:val="00F854A6"/>
    <w:rsid w:val="00F857AD"/>
    <w:rsid w:val="00F867A1"/>
    <w:rsid w:val="00F86C0C"/>
    <w:rsid w:val="00F87365"/>
    <w:rsid w:val="00F87C7D"/>
    <w:rsid w:val="00F90183"/>
    <w:rsid w:val="00F9052B"/>
    <w:rsid w:val="00F90884"/>
    <w:rsid w:val="00F90FA7"/>
    <w:rsid w:val="00F91409"/>
    <w:rsid w:val="00F92050"/>
    <w:rsid w:val="00F9245A"/>
    <w:rsid w:val="00F9256D"/>
    <w:rsid w:val="00F92822"/>
    <w:rsid w:val="00F930B2"/>
    <w:rsid w:val="00F93351"/>
    <w:rsid w:val="00F93E1D"/>
    <w:rsid w:val="00F93E43"/>
    <w:rsid w:val="00F944E8"/>
    <w:rsid w:val="00F94D75"/>
    <w:rsid w:val="00F94DB5"/>
    <w:rsid w:val="00F94E89"/>
    <w:rsid w:val="00F9526D"/>
    <w:rsid w:val="00F954F9"/>
    <w:rsid w:val="00F95D95"/>
    <w:rsid w:val="00F95FA6"/>
    <w:rsid w:val="00F9659A"/>
    <w:rsid w:val="00F96776"/>
    <w:rsid w:val="00F96AB5"/>
    <w:rsid w:val="00F96B8B"/>
    <w:rsid w:val="00F96CDA"/>
    <w:rsid w:val="00F97CD4"/>
    <w:rsid w:val="00FA00B7"/>
    <w:rsid w:val="00FA01BF"/>
    <w:rsid w:val="00FA0BDC"/>
    <w:rsid w:val="00FA10CA"/>
    <w:rsid w:val="00FA13DC"/>
    <w:rsid w:val="00FA14C6"/>
    <w:rsid w:val="00FA15D0"/>
    <w:rsid w:val="00FA1877"/>
    <w:rsid w:val="00FA1EB8"/>
    <w:rsid w:val="00FA23DD"/>
    <w:rsid w:val="00FA29F8"/>
    <w:rsid w:val="00FA3018"/>
    <w:rsid w:val="00FA379E"/>
    <w:rsid w:val="00FA3BF0"/>
    <w:rsid w:val="00FA3CD9"/>
    <w:rsid w:val="00FA3E3A"/>
    <w:rsid w:val="00FA4267"/>
    <w:rsid w:val="00FA4C95"/>
    <w:rsid w:val="00FA4D24"/>
    <w:rsid w:val="00FA4D3A"/>
    <w:rsid w:val="00FA502D"/>
    <w:rsid w:val="00FA530E"/>
    <w:rsid w:val="00FA715B"/>
    <w:rsid w:val="00FA71DD"/>
    <w:rsid w:val="00FB0232"/>
    <w:rsid w:val="00FB197C"/>
    <w:rsid w:val="00FB235A"/>
    <w:rsid w:val="00FB2531"/>
    <w:rsid w:val="00FB2667"/>
    <w:rsid w:val="00FB3453"/>
    <w:rsid w:val="00FB3805"/>
    <w:rsid w:val="00FB3933"/>
    <w:rsid w:val="00FB3A13"/>
    <w:rsid w:val="00FB4086"/>
    <w:rsid w:val="00FB448C"/>
    <w:rsid w:val="00FB4E80"/>
    <w:rsid w:val="00FB5242"/>
    <w:rsid w:val="00FB5638"/>
    <w:rsid w:val="00FB5A16"/>
    <w:rsid w:val="00FB5DCF"/>
    <w:rsid w:val="00FB5F25"/>
    <w:rsid w:val="00FB626A"/>
    <w:rsid w:val="00FC0195"/>
    <w:rsid w:val="00FC04EC"/>
    <w:rsid w:val="00FC05DA"/>
    <w:rsid w:val="00FC06F9"/>
    <w:rsid w:val="00FC1973"/>
    <w:rsid w:val="00FC1E73"/>
    <w:rsid w:val="00FC3024"/>
    <w:rsid w:val="00FC43AF"/>
    <w:rsid w:val="00FC4798"/>
    <w:rsid w:val="00FC4B97"/>
    <w:rsid w:val="00FC5AC7"/>
    <w:rsid w:val="00FC5B5B"/>
    <w:rsid w:val="00FC6711"/>
    <w:rsid w:val="00FC70DA"/>
    <w:rsid w:val="00FC719C"/>
    <w:rsid w:val="00FC75FE"/>
    <w:rsid w:val="00FC7673"/>
    <w:rsid w:val="00FD0AA2"/>
    <w:rsid w:val="00FD0B4A"/>
    <w:rsid w:val="00FD186F"/>
    <w:rsid w:val="00FD29B9"/>
    <w:rsid w:val="00FD2A99"/>
    <w:rsid w:val="00FD42C3"/>
    <w:rsid w:val="00FD4DBF"/>
    <w:rsid w:val="00FD66BB"/>
    <w:rsid w:val="00FD6714"/>
    <w:rsid w:val="00FD6FF6"/>
    <w:rsid w:val="00FD70BF"/>
    <w:rsid w:val="00FD7E24"/>
    <w:rsid w:val="00FD7FD4"/>
    <w:rsid w:val="00FE0481"/>
    <w:rsid w:val="00FE0C97"/>
    <w:rsid w:val="00FE197E"/>
    <w:rsid w:val="00FE2175"/>
    <w:rsid w:val="00FE2960"/>
    <w:rsid w:val="00FE37CC"/>
    <w:rsid w:val="00FE3A9C"/>
    <w:rsid w:val="00FE3EB0"/>
    <w:rsid w:val="00FE429A"/>
    <w:rsid w:val="00FE60DC"/>
    <w:rsid w:val="00FE61A0"/>
    <w:rsid w:val="00FE7757"/>
    <w:rsid w:val="00FE7FAA"/>
    <w:rsid w:val="00FF0527"/>
    <w:rsid w:val="00FF0561"/>
    <w:rsid w:val="00FF0CBD"/>
    <w:rsid w:val="00FF14FD"/>
    <w:rsid w:val="00FF176D"/>
    <w:rsid w:val="00FF20E2"/>
    <w:rsid w:val="00FF2248"/>
    <w:rsid w:val="00FF412D"/>
    <w:rsid w:val="00FF443F"/>
    <w:rsid w:val="00FF50E9"/>
    <w:rsid w:val="00FF54F7"/>
    <w:rsid w:val="00FF5615"/>
    <w:rsid w:val="00FF58A9"/>
    <w:rsid w:val="00FF5DD3"/>
    <w:rsid w:val="00FF6B52"/>
    <w:rsid w:val="0101C287"/>
    <w:rsid w:val="01114323"/>
    <w:rsid w:val="011658FA"/>
    <w:rsid w:val="0128C621"/>
    <w:rsid w:val="012E1261"/>
    <w:rsid w:val="0138DF5A"/>
    <w:rsid w:val="0140DBEE"/>
    <w:rsid w:val="01528E03"/>
    <w:rsid w:val="015E1516"/>
    <w:rsid w:val="016C5073"/>
    <w:rsid w:val="016D8959"/>
    <w:rsid w:val="016E98EF"/>
    <w:rsid w:val="017DB3AE"/>
    <w:rsid w:val="017E1451"/>
    <w:rsid w:val="017FDAB5"/>
    <w:rsid w:val="01836CA0"/>
    <w:rsid w:val="01944617"/>
    <w:rsid w:val="01AB2239"/>
    <w:rsid w:val="01B69420"/>
    <w:rsid w:val="01BBC982"/>
    <w:rsid w:val="01BC605A"/>
    <w:rsid w:val="01C62068"/>
    <w:rsid w:val="01D4F73D"/>
    <w:rsid w:val="01D59F81"/>
    <w:rsid w:val="01D62668"/>
    <w:rsid w:val="01DD29D4"/>
    <w:rsid w:val="01E4449A"/>
    <w:rsid w:val="01EBEC72"/>
    <w:rsid w:val="01F41677"/>
    <w:rsid w:val="01F4FA75"/>
    <w:rsid w:val="01FDBA22"/>
    <w:rsid w:val="02045A37"/>
    <w:rsid w:val="020730BF"/>
    <w:rsid w:val="0210711D"/>
    <w:rsid w:val="02486429"/>
    <w:rsid w:val="024B28B5"/>
    <w:rsid w:val="0254D9A3"/>
    <w:rsid w:val="02764E41"/>
    <w:rsid w:val="027B63B4"/>
    <w:rsid w:val="027FABDD"/>
    <w:rsid w:val="029747ED"/>
    <w:rsid w:val="02991CB6"/>
    <w:rsid w:val="029E2816"/>
    <w:rsid w:val="02A10F26"/>
    <w:rsid w:val="02A26D91"/>
    <w:rsid w:val="02AE52F8"/>
    <w:rsid w:val="02AFA396"/>
    <w:rsid w:val="02B3DD3B"/>
    <w:rsid w:val="02BB8BD8"/>
    <w:rsid w:val="02BE3930"/>
    <w:rsid w:val="02C67228"/>
    <w:rsid w:val="02E1486A"/>
    <w:rsid w:val="02E442BB"/>
    <w:rsid w:val="02E60CB9"/>
    <w:rsid w:val="02E7E2FC"/>
    <w:rsid w:val="02ECCE61"/>
    <w:rsid w:val="030410E1"/>
    <w:rsid w:val="031A1C69"/>
    <w:rsid w:val="031D7E19"/>
    <w:rsid w:val="0334B9AD"/>
    <w:rsid w:val="033F54C8"/>
    <w:rsid w:val="034C2111"/>
    <w:rsid w:val="0354168B"/>
    <w:rsid w:val="03584EA5"/>
    <w:rsid w:val="0358700F"/>
    <w:rsid w:val="0358767B"/>
    <w:rsid w:val="035A6425"/>
    <w:rsid w:val="035C2885"/>
    <w:rsid w:val="036838A2"/>
    <w:rsid w:val="037C0038"/>
    <w:rsid w:val="037CB13E"/>
    <w:rsid w:val="037E1F62"/>
    <w:rsid w:val="0380D045"/>
    <w:rsid w:val="0380FBF9"/>
    <w:rsid w:val="038DF60A"/>
    <w:rsid w:val="039D10A6"/>
    <w:rsid w:val="039FE695"/>
    <w:rsid w:val="03A3AB6F"/>
    <w:rsid w:val="03AB9149"/>
    <w:rsid w:val="03AF81DE"/>
    <w:rsid w:val="03B38217"/>
    <w:rsid w:val="03B67274"/>
    <w:rsid w:val="03B6882C"/>
    <w:rsid w:val="03BB433A"/>
    <w:rsid w:val="03C6DA04"/>
    <w:rsid w:val="03C849F4"/>
    <w:rsid w:val="03C99FDF"/>
    <w:rsid w:val="03D0AC92"/>
    <w:rsid w:val="03E4C217"/>
    <w:rsid w:val="03FB1EA3"/>
    <w:rsid w:val="03FC84DD"/>
    <w:rsid w:val="03FCC718"/>
    <w:rsid w:val="03FDDC8C"/>
    <w:rsid w:val="04154462"/>
    <w:rsid w:val="041A2C17"/>
    <w:rsid w:val="041A694E"/>
    <w:rsid w:val="04245EC2"/>
    <w:rsid w:val="0436EBCF"/>
    <w:rsid w:val="043DC445"/>
    <w:rsid w:val="043DE474"/>
    <w:rsid w:val="0447EC6C"/>
    <w:rsid w:val="0449E773"/>
    <w:rsid w:val="04668482"/>
    <w:rsid w:val="04690FC8"/>
    <w:rsid w:val="046BE8CF"/>
    <w:rsid w:val="046FEAD5"/>
    <w:rsid w:val="0475395D"/>
    <w:rsid w:val="0475C526"/>
    <w:rsid w:val="047E8817"/>
    <w:rsid w:val="048A49BA"/>
    <w:rsid w:val="048E0CC9"/>
    <w:rsid w:val="049089F8"/>
    <w:rsid w:val="04961F42"/>
    <w:rsid w:val="04978017"/>
    <w:rsid w:val="04A053EF"/>
    <w:rsid w:val="04A3D77C"/>
    <w:rsid w:val="04A3F25B"/>
    <w:rsid w:val="04BB91F3"/>
    <w:rsid w:val="04BBD196"/>
    <w:rsid w:val="04C3F7A2"/>
    <w:rsid w:val="04C58CBD"/>
    <w:rsid w:val="04CB3E8F"/>
    <w:rsid w:val="04CD1464"/>
    <w:rsid w:val="04CFB628"/>
    <w:rsid w:val="04E58619"/>
    <w:rsid w:val="051061D7"/>
    <w:rsid w:val="0511EFBA"/>
    <w:rsid w:val="051C75EB"/>
    <w:rsid w:val="0521B424"/>
    <w:rsid w:val="053237A3"/>
    <w:rsid w:val="053D291C"/>
    <w:rsid w:val="05511FEA"/>
    <w:rsid w:val="0552D8D1"/>
    <w:rsid w:val="05556DFA"/>
    <w:rsid w:val="05578E6D"/>
    <w:rsid w:val="05603AF1"/>
    <w:rsid w:val="0569496E"/>
    <w:rsid w:val="056BC177"/>
    <w:rsid w:val="057BAF89"/>
    <w:rsid w:val="057BD5DD"/>
    <w:rsid w:val="0583148E"/>
    <w:rsid w:val="05890BE9"/>
    <w:rsid w:val="058999D2"/>
    <w:rsid w:val="058E3F25"/>
    <w:rsid w:val="05A32A73"/>
    <w:rsid w:val="05B5B1F5"/>
    <w:rsid w:val="05D69B63"/>
    <w:rsid w:val="05DCFA8C"/>
    <w:rsid w:val="05E14022"/>
    <w:rsid w:val="05E5E640"/>
    <w:rsid w:val="05E9A20A"/>
    <w:rsid w:val="05EA7833"/>
    <w:rsid w:val="05F37D22"/>
    <w:rsid w:val="06008F3E"/>
    <w:rsid w:val="06126579"/>
    <w:rsid w:val="061B7BC8"/>
    <w:rsid w:val="061C7676"/>
    <w:rsid w:val="06202EC7"/>
    <w:rsid w:val="0621FE05"/>
    <w:rsid w:val="062484B6"/>
    <w:rsid w:val="0624D79E"/>
    <w:rsid w:val="066396C3"/>
    <w:rsid w:val="0669A861"/>
    <w:rsid w:val="0672960A"/>
    <w:rsid w:val="067C0BF8"/>
    <w:rsid w:val="0690173D"/>
    <w:rsid w:val="069B4E19"/>
    <w:rsid w:val="06B9C90B"/>
    <w:rsid w:val="06C579EA"/>
    <w:rsid w:val="06CDE29C"/>
    <w:rsid w:val="06E1A97D"/>
    <w:rsid w:val="06E75A36"/>
    <w:rsid w:val="06F2E3FC"/>
    <w:rsid w:val="06F662AE"/>
    <w:rsid w:val="06F98871"/>
    <w:rsid w:val="0701FE3B"/>
    <w:rsid w:val="070519CF"/>
    <w:rsid w:val="0718B34C"/>
    <w:rsid w:val="071D9F6C"/>
    <w:rsid w:val="072A9447"/>
    <w:rsid w:val="073A409E"/>
    <w:rsid w:val="074CE524"/>
    <w:rsid w:val="074FE62B"/>
    <w:rsid w:val="076465A8"/>
    <w:rsid w:val="076564EE"/>
    <w:rsid w:val="07756507"/>
    <w:rsid w:val="077C0C1A"/>
    <w:rsid w:val="0792278D"/>
    <w:rsid w:val="07956D3B"/>
    <w:rsid w:val="07AFC5FB"/>
    <w:rsid w:val="07B1830B"/>
    <w:rsid w:val="07B1D788"/>
    <w:rsid w:val="07B61701"/>
    <w:rsid w:val="07B84848"/>
    <w:rsid w:val="07BD31F9"/>
    <w:rsid w:val="07DB92F0"/>
    <w:rsid w:val="07F8EBC0"/>
    <w:rsid w:val="0804B6BD"/>
    <w:rsid w:val="08079658"/>
    <w:rsid w:val="080FD2A7"/>
    <w:rsid w:val="0820D10C"/>
    <w:rsid w:val="08271E36"/>
    <w:rsid w:val="0829F1CA"/>
    <w:rsid w:val="0832B1A5"/>
    <w:rsid w:val="0839741E"/>
    <w:rsid w:val="0840E485"/>
    <w:rsid w:val="08632EAE"/>
    <w:rsid w:val="088D5450"/>
    <w:rsid w:val="08918610"/>
    <w:rsid w:val="08958F3A"/>
    <w:rsid w:val="0895C90C"/>
    <w:rsid w:val="089839F9"/>
    <w:rsid w:val="08A3CDD0"/>
    <w:rsid w:val="08AEF06E"/>
    <w:rsid w:val="08AF89DB"/>
    <w:rsid w:val="08BA17F4"/>
    <w:rsid w:val="08C6BB00"/>
    <w:rsid w:val="08D474DD"/>
    <w:rsid w:val="08D53FAC"/>
    <w:rsid w:val="08D5FB0E"/>
    <w:rsid w:val="08E9786D"/>
    <w:rsid w:val="08EF4CD5"/>
    <w:rsid w:val="08F36CF7"/>
    <w:rsid w:val="08F5F976"/>
    <w:rsid w:val="08FCF525"/>
    <w:rsid w:val="0915215F"/>
    <w:rsid w:val="092BE9EF"/>
    <w:rsid w:val="0930CE1A"/>
    <w:rsid w:val="0951E6C6"/>
    <w:rsid w:val="09584118"/>
    <w:rsid w:val="0963DC8E"/>
    <w:rsid w:val="09694879"/>
    <w:rsid w:val="096ED7AB"/>
    <w:rsid w:val="09708FEE"/>
    <w:rsid w:val="0971B2FC"/>
    <w:rsid w:val="0974AD67"/>
    <w:rsid w:val="0975A22E"/>
    <w:rsid w:val="09787442"/>
    <w:rsid w:val="098E04E6"/>
    <w:rsid w:val="099B37A7"/>
    <w:rsid w:val="09A398FE"/>
    <w:rsid w:val="09B49BB2"/>
    <w:rsid w:val="09C03E18"/>
    <w:rsid w:val="09C1088D"/>
    <w:rsid w:val="09C216C1"/>
    <w:rsid w:val="09C2F3F1"/>
    <w:rsid w:val="09D569E2"/>
    <w:rsid w:val="09DB1C85"/>
    <w:rsid w:val="09DFCA17"/>
    <w:rsid w:val="09E3ED79"/>
    <w:rsid w:val="0A012C97"/>
    <w:rsid w:val="0A08A688"/>
    <w:rsid w:val="0A0AA510"/>
    <w:rsid w:val="0A13F78A"/>
    <w:rsid w:val="0A1580EC"/>
    <w:rsid w:val="0A167015"/>
    <w:rsid w:val="0A1A1C29"/>
    <w:rsid w:val="0A1E90EA"/>
    <w:rsid w:val="0A27F205"/>
    <w:rsid w:val="0A2B80DD"/>
    <w:rsid w:val="0A2D2AE2"/>
    <w:rsid w:val="0A30CF1F"/>
    <w:rsid w:val="0A406D37"/>
    <w:rsid w:val="0A4E2E0E"/>
    <w:rsid w:val="0A4EFF06"/>
    <w:rsid w:val="0A5B585E"/>
    <w:rsid w:val="0A6EE0FD"/>
    <w:rsid w:val="0A79F50A"/>
    <w:rsid w:val="0A83FE75"/>
    <w:rsid w:val="0A847E03"/>
    <w:rsid w:val="0A858774"/>
    <w:rsid w:val="0A859A28"/>
    <w:rsid w:val="0A8C3F40"/>
    <w:rsid w:val="0A8DD7AF"/>
    <w:rsid w:val="0AA61AF6"/>
    <w:rsid w:val="0AA7A8DB"/>
    <w:rsid w:val="0AAC2427"/>
    <w:rsid w:val="0AB91DB6"/>
    <w:rsid w:val="0ABBD8F2"/>
    <w:rsid w:val="0AC2FE5F"/>
    <w:rsid w:val="0AC525DC"/>
    <w:rsid w:val="0AC609DB"/>
    <w:rsid w:val="0AD95105"/>
    <w:rsid w:val="0AEE6188"/>
    <w:rsid w:val="0AF9282C"/>
    <w:rsid w:val="0AFA0146"/>
    <w:rsid w:val="0B148135"/>
    <w:rsid w:val="0B1F79C8"/>
    <w:rsid w:val="0B2BC090"/>
    <w:rsid w:val="0B3237BB"/>
    <w:rsid w:val="0B401829"/>
    <w:rsid w:val="0B441368"/>
    <w:rsid w:val="0B441BBE"/>
    <w:rsid w:val="0B45EFDE"/>
    <w:rsid w:val="0B496916"/>
    <w:rsid w:val="0B51860F"/>
    <w:rsid w:val="0B55EE0D"/>
    <w:rsid w:val="0B5F4DF2"/>
    <w:rsid w:val="0B774E98"/>
    <w:rsid w:val="0B796EEB"/>
    <w:rsid w:val="0B7E21B9"/>
    <w:rsid w:val="0B8D1627"/>
    <w:rsid w:val="0B9214E7"/>
    <w:rsid w:val="0B96722A"/>
    <w:rsid w:val="0B9FA67C"/>
    <w:rsid w:val="0BA2E87B"/>
    <w:rsid w:val="0BA8C8FC"/>
    <w:rsid w:val="0BBBD67D"/>
    <w:rsid w:val="0BBD7E51"/>
    <w:rsid w:val="0BC11C67"/>
    <w:rsid w:val="0BCA1F3C"/>
    <w:rsid w:val="0BCEEF6C"/>
    <w:rsid w:val="0BCFDE09"/>
    <w:rsid w:val="0BDFF93E"/>
    <w:rsid w:val="0BE06D9B"/>
    <w:rsid w:val="0BE96245"/>
    <w:rsid w:val="0BF61CAB"/>
    <w:rsid w:val="0C00B066"/>
    <w:rsid w:val="0C0A8338"/>
    <w:rsid w:val="0C0C2A87"/>
    <w:rsid w:val="0C133376"/>
    <w:rsid w:val="0C20ACCE"/>
    <w:rsid w:val="0C2969DF"/>
    <w:rsid w:val="0C29E497"/>
    <w:rsid w:val="0C2E0A08"/>
    <w:rsid w:val="0C4A04D4"/>
    <w:rsid w:val="0C6048C2"/>
    <w:rsid w:val="0C6954D0"/>
    <w:rsid w:val="0C6F1B34"/>
    <w:rsid w:val="0C80E621"/>
    <w:rsid w:val="0C974855"/>
    <w:rsid w:val="0C9C0E8E"/>
    <w:rsid w:val="0CA389DA"/>
    <w:rsid w:val="0CB83E16"/>
    <w:rsid w:val="0CBA338B"/>
    <w:rsid w:val="0CCE0752"/>
    <w:rsid w:val="0CD98E6C"/>
    <w:rsid w:val="0CDE27A2"/>
    <w:rsid w:val="0CE79E64"/>
    <w:rsid w:val="0CE85536"/>
    <w:rsid w:val="0CF61EA8"/>
    <w:rsid w:val="0CFADBD6"/>
    <w:rsid w:val="0CFBB27C"/>
    <w:rsid w:val="0D03E9E7"/>
    <w:rsid w:val="0D15DE94"/>
    <w:rsid w:val="0D204073"/>
    <w:rsid w:val="0D263F74"/>
    <w:rsid w:val="0D365CEC"/>
    <w:rsid w:val="0D41F391"/>
    <w:rsid w:val="0D502EAE"/>
    <w:rsid w:val="0D5200E3"/>
    <w:rsid w:val="0D63D683"/>
    <w:rsid w:val="0D721666"/>
    <w:rsid w:val="0D99D5BE"/>
    <w:rsid w:val="0D9CAEC1"/>
    <w:rsid w:val="0D9DD3BE"/>
    <w:rsid w:val="0D9EB2F8"/>
    <w:rsid w:val="0DA0E15B"/>
    <w:rsid w:val="0DAF414C"/>
    <w:rsid w:val="0DB92EF3"/>
    <w:rsid w:val="0DBC26A8"/>
    <w:rsid w:val="0DC4509C"/>
    <w:rsid w:val="0DC5FDB2"/>
    <w:rsid w:val="0DDC9C62"/>
    <w:rsid w:val="0DFB7D35"/>
    <w:rsid w:val="0E02521A"/>
    <w:rsid w:val="0E065F18"/>
    <w:rsid w:val="0E06B3A3"/>
    <w:rsid w:val="0E089017"/>
    <w:rsid w:val="0E0DE5AA"/>
    <w:rsid w:val="0E15C890"/>
    <w:rsid w:val="0E165C5F"/>
    <w:rsid w:val="0E234F01"/>
    <w:rsid w:val="0E23E4A5"/>
    <w:rsid w:val="0E24917C"/>
    <w:rsid w:val="0E2563BC"/>
    <w:rsid w:val="0E37E638"/>
    <w:rsid w:val="0E3DDE36"/>
    <w:rsid w:val="0E47CF5D"/>
    <w:rsid w:val="0E48E49D"/>
    <w:rsid w:val="0E6D480D"/>
    <w:rsid w:val="0E763DFE"/>
    <w:rsid w:val="0E7DC636"/>
    <w:rsid w:val="0E85CE6C"/>
    <w:rsid w:val="0E9AE02B"/>
    <w:rsid w:val="0EA7AD7F"/>
    <w:rsid w:val="0EB4ED57"/>
    <w:rsid w:val="0EB6F386"/>
    <w:rsid w:val="0EBFA80D"/>
    <w:rsid w:val="0EC3F488"/>
    <w:rsid w:val="0ECC9B0A"/>
    <w:rsid w:val="0ED3ACE5"/>
    <w:rsid w:val="0ED414DC"/>
    <w:rsid w:val="0ED841FC"/>
    <w:rsid w:val="0ED8ACDC"/>
    <w:rsid w:val="0EDB144B"/>
    <w:rsid w:val="0EDCF79E"/>
    <w:rsid w:val="0EE53326"/>
    <w:rsid w:val="0EE84C36"/>
    <w:rsid w:val="0EE9C9BC"/>
    <w:rsid w:val="0EF47C7D"/>
    <w:rsid w:val="0EFE6454"/>
    <w:rsid w:val="0F05EDE3"/>
    <w:rsid w:val="0F08E48A"/>
    <w:rsid w:val="0F113929"/>
    <w:rsid w:val="0F1523E2"/>
    <w:rsid w:val="0F1C36E1"/>
    <w:rsid w:val="0F394CBC"/>
    <w:rsid w:val="0F45507B"/>
    <w:rsid w:val="0F48AC2E"/>
    <w:rsid w:val="0F50FD77"/>
    <w:rsid w:val="0F53F3B3"/>
    <w:rsid w:val="0F540A02"/>
    <w:rsid w:val="0F550802"/>
    <w:rsid w:val="0F59BF77"/>
    <w:rsid w:val="0F59CD27"/>
    <w:rsid w:val="0F720AC9"/>
    <w:rsid w:val="0F7D5104"/>
    <w:rsid w:val="0F88C602"/>
    <w:rsid w:val="0F8D0554"/>
    <w:rsid w:val="0F920BB9"/>
    <w:rsid w:val="0F95938A"/>
    <w:rsid w:val="0FA06D2D"/>
    <w:rsid w:val="0FA0BC8C"/>
    <w:rsid w:val="0FA79961"/>
    <w:rsid w:val="0FA9A7BE"/>
    <w:rsid w:val="0FAB168E"/>
    <w:rsid w:val="0FE5516C"/>
    <w:rsid w:val="0FF0B204"/>
    <w:rsid w:val="0FF6254B"/>
    <w:rsid w:val="100DA71D"/>
    <w:rsid w:val="101416DE"/>
    <w:rsid w:val="101A4078"/>
    <w:rsid w:val="102DFBB8"/>
    <w:rsid w:val="103DC8B9"/>
    <w:rsid w:val="104AD661"/>
    <w:rsid w:val="10582544"/>
    <w:rsid w:val="105B2942"/>
    <w:rsid w:val="105D2B1F"/>
    <w:rsid w:val="106B679B"/>
    <w:rsid w:val="106EDC52"/>
    <w:rsid w:val="107ADA70"/>
    <w:rsid w:val="107B6949"/>
    <w:rsid w:val="109AB915"/>
    <w:rsid w:val="10A01F79"/>
    <w:rsid w:val="10A2AD2D"/>
    <w:rsid w:val="10A33ECC"/>
    <w:rsid w:val="10A5736D"/>
    <w:rsid w:val="10AC3AE8"/>
    <w:rsid w:val="10AC4C49"/>
    <w:rsid w:val="10B62065"/>
    <w:rsid w:val="10B625B8"/>
    <w:rsid w:val="10D25254"/>
    <w:rsid w:val="10D71FE4"/>
    <w:rsid w:val="10DD163F"/>
    <w:rsid w:val="10EC3045"/>
    <w:rsid w:val="10ED65F3"/>
    <w:rsid w:val="10EF5E72"/>
    <w:rsid w:val="110C030B"/>
    <w:rsid w:val="112D8C07"/>
    <w:rsid w:val="112E6792"/>
    <w:rsid w:val="113163EB"/>
    <w:rsid w:val="11426625"/>
    <w:rsid w:val="1143AB2B"/>
    <w:rsid w:val="11477A43"/>
    <w:rsid w:val="114FEA7D"/>
    <w:rsid w:val="11606F50"/>
    <w:rsid w:val="116CBFCE"/>
    <w:rsid w:val="1182751D"/>
    <w:rsid w:val="119BD37E"/>
    <w:rsid w:val="11B599EA"/>
    <w:rsid w:val="11C2EFFF"/>
    <w:rsid w:val="11CFDB4D"/>
    <w:rsid w:val="11E05664"/>
    <w:rsid w:val="11E22705"/>
    <w:rsid w:val="11EAA894"/>
    <w:rsid w:val="11EB97EA"/>
    <w:rsid w:val="11F843B5"/>
    <w:rsid w:val="11F908FC"/>
    <w:rsid w:val="11FA9D36"/>
    <w:rsid w:val="11FB04D2"/>
    <w:rsid w:val="11FF8DD9"/>
    <w:rsid w:val="1201FFDE"/>
    <w:rsid w:val="1232025D"/>
    <w:rsid w:val="123386AD"/>
    <w:rsid w:val="123EA3F7"/>
    <w:rsid w:val="12429372"/>
    <w:rsid w:val="1249C4FB"/>
    <w:rsid w:val="124A1084"/>
    <w:rsid w:val="125BE122"/>
    <w:rsid w:val="126D21F8"/>
    <w:rsid w:val="1273DA30"/>
    <w:rsid w:val="1279D974"/>
    <w:rsid w:val="127F9454"/>
    <w:rsid w:val="128A9457"/>
    <w:rsid w:val="128CA8C4"/>
    <w:rsid w:val="12958F11"/>
    <w:rsid w:val="129BED35"/>
    <w:rsid w:val="12A09E6A"/>
    <w:rsid w:val="12A4FB5E"/>
    <w:rsid w:val="12C0DBAC"/>
    <w:rsid w:val="12C43B50"/>
    <w:rsid w:val="12C721F0"/>
    <w:rsid w:val="12D41957"/>
    <w:rsid w:val="12DE4700"/>
    <w:rsid w:val="12DFB534"/>
    <w:rsid w:val="12F5CFD3"/>
    <w:rsid w:val="1302FD90"/>
    <w:rsid w:val="1310841E"/>
    <w:rsid w:val="131DD986"/>
    <w:rsid w:val="13214923"/>
    <w:rsid w:val="13249C17"/>
    <w:rsid w:val="1337D00D"/>
    <w:rsid w:val="1338A4A9"/>
    <w:rsid w:val="134B1AE0"/>
    <w:rsid w:val="134B6E85"/>
    <w:rsid w:val="134C34CD"/>
    <w:rsid w:val="1353E90D"/>
    <w:rsid w:val="13571343"/>
    <w:rsid w:val="135E9FA5"/>
    <w:rsid w:val="13639489"/>
    <w:rsid w:val="136A3261"/>
    <w:rsid w:val="136E456D"/>
    <w:rsid w:val="13819A5D"/>
    <w:rsid w:val="139B5E3A"/>
    <w:rsid w:val="13BE5997"/>
    <w:rsid w:val="13C17615"/>
    <w:rsid w:val="13C5090C"/>
    <w:rsid w:val="13D74EB1"/>
    <w:rsid w:val="13D82FD9"/>
    <w:rsid w:val="13E00747"/>
    <w:rsid w:val="1418B040"/>
    <w:rsid w:val="141AB454"/>
    <w:rsid w:val="142A434B"/>
    <w:rsid w:val="14347BC4"/>
    <w:rsid w:val="1436380D"/>
    <w:rsid w:val="143FF677"/>
    <w:rsid w:val="144AF8EE"/>
    <w:rsid w:val="14580630"/>
    <w:rsid w:val="145CFE45"/>
    <w:rsid w:val="145D71D3"/>
    <w:rsid w:val="145FAAFC"/>
    <w:rsid w:val="146418EC"/>
    <w:rsid w:val="146BF164"/>
    <w:rsid w:val="1474CF4C"/>
    <w:rsid w:val="14788B2A"/>
    <w:rsid w:val="147E7833"/>
    <w:rsid w:val="148D34A7"/>
    <w:rsid w:val="148E9A88"/>
    <w:rsid w:val="14A89F6C"/>
    <w:rsid w:val="14A8F379"/>
    <w:rsid w:val="14A93E65"/>
    <w:rsid w:val="14B1BDD9"/>
    <w:rsid w:val="14C5A4C9"/>
    <w:rsid w:val="14C7158F"/>
    <w:rsid w:val="14DECE16"/>
    <w:rsid w:val="14DEE186"/>
    <w:rsid w:val="14F2E3A4"/>
    <w:rsid w:val="14F87CBB"/>
    <w:rsid w:val="1502ED84"/>
    <w:rsid w:val="1509DEBA"/>
    <w:rsid w:val="150A5F18"/>
    <w:rsid w:val="1520D1DC"/>
    <w:rsid w:val="15279110"/>
    <w:rsid w:val="1528F530"/>
    <w:rsid w:val="152D40ED"/>
    <w:rsid w:val="153049E3"/>
    <w:rsid w:val="15446F81"/>
    <w:rsid w:val="155B1A02"/>
    <w:rsid w:val="15638FA6"/>
    <w:rsid w:val="1564C12C"/>
    <w:rsid w:val="15651CE6"/>
    <w:rsid w:val="156DAAE7"/>
    <w:rsid w:val="156DD183"/>
    <w:rsid w:val="15771D6C"/>
    <w:rsid w:val="1580A63D"/>
    <w:rsid w:val="15845881"/>
    <w:rsid w:val="15945836"/>
    <w:rsid w:val="159BC91A"/>
    <w:rsid w:val="159C9DE8"/>
    <w:rsid w:val="159F1245"/>
    <w:rsid w:val="15A0D448"/>
    <w:rsid w:val="15AC8708"/>
    <w:rsid w:val="15B63A24"/>
    <w:rsid w:val="15B8C57A"/>
    <w:rsid w:val="15BD0DFD"/>
    <w:rsid w:val="15C183CA"/>
    <w:rsid w:val="15C8EAD5"/>
    <w:rsid w:val="15D7E66A"/>
    <w:rsid w:val="15E3585F"/>
    <w:rsid w:val="15E6A2EA"/>
    <w:rsid w:val="15F53A3B"/>
    <w:rsid w:val="15F9C5B5"/>
    <w:rsid w:val="161D918E"/>
    <w:rsid w:val="16230677"/>
    <w:rsid w:val="162644CA"/>
    <w:rsid w:val="162E5502"/>
    <w:rsid w:val="162F1751"/>
    <w:rsid w:val="16437CD8"/>
    <w:rsid w:val="1650FF31"/>
    <w:rsid w:val="16589442"/>
    <w:rsid w:val="165B022A"/>
    <w:rsid w:val="166A9A09"/>
    <w:rsid w:val="1683EA92"/>
    <w:rsid w:val="16895359"/>
    <w:rsid w:val="168AE4D8"/>
    <w:rsid w:val="1699E59D"/>
    <w:rsid w:val="16A23B50"/>
    <w:rsid w:val="16ADD855"/>
    <w:rsid w:val="16B354C1"/>
    <w:rsid w:val="16B6B9E3"/>
    <w:rsid w:val="16B8E3E4"/>
    <w:rsid w:val="16BF4209"/>
    <w:rsid w:val="16C4FE68"/>
    <w:rsid w:val="16C5E72B"/>
    <w:rsid w:val="16CDC98B"/>
    <w:rsid w:val="16CF74A3"/>
    <w:rsid w:val="16DFB555"/>
    <w:rsid w:val="1700EAD1"/>
    <w:rsid w:val="17049832"/>
    <w:rsid w:val="171F2972"/>
    <w:rsid w:val="173B94ED"/>
    <w:rsid w:val="1743C738"/>
    <w:rsid w:val="174CD08E"/>
    <w:rsid w:val="17730E81"/>
    <w:rsid w:val="177918CC"/>
    <w:rsid w:val="1782734B"/>
    <w:rsid w:val="178FB8CE"/>
    <w:rsid w:val="17951295"/>
    <w:rsid w:val="17952029"/>
    <w:rsid w:val="17985DDA"/>
    <w:rsid w:val="179A8C8E"/>
    <w:rsid w:val="17B9FED9"/>
    <w:rsid w:val="17BEBECF"/>
    <w:rsid w:val="17C078A9"/>
    <w:rsid w:val="17C38BC1"/>
    <w:rsid w:val="17D203A7"/>
    <w:rsid w:val="17D9FAFC"/>
    <w:rsid w:val="17DF4D39"/>
    <w:rsid w:val="17EA2BCC"/>
    <w:rsid w:val="17F55805"/>
    <w:rsid w:val="17F63232"/>
    <w:rsid w:val="1804F4B5"/>
    <w:rsid w:val="181B7502"/>
    <w:rsid w:val="181C177A"/>
    <w:rsid w:val="181E8C03"/>
    <w:rsid w:val="1837C32E"/>
    <w:rsid w:val="184BCB49"/>
    <w:rsid w:val="18570148"/>
    <w:rsid w:val="1862F1A1"/>
    <w:rsid w:val="1867A91C"/>
    <w:rsid w:val="1869D194"/>
    <w:rsid w:val="18756346"/>
    <w:rsid w:val="18862C6D"/>
    <w:rsid w:val="1889A0CE"/>
    <w:rsid w:val="188AF9FA"/>
    <w:rsid w:val="189026AB"/>
    <w:rsid w:val="1892CA82"/>
    <w:rsid w:val="189595D1"/>
    <w:rsid w:val="18B84987"/>
    <w:rsid w:val="18BFD842"/>
    <w:rsid w:val="18C2CF2D"/>
    <w:rsid w:val="18C790D9"/>
    <w:rsid w:val="18CB228E"/>
    <w:rsid w:val="18D2F82C"/>
    <w:rsid w:val="18DD7320"/>
    <w:rsid w:val="18DEC49C"/>
    <w:rsid w:val="18DF6F1C"/>
    <w:rsid w:val="18E3B8AF"/>
    <w:rsid w:val="18E55256"/>
    <w:rsid w:val="18E95B37"/>
    <w:rsid w:val="18F49496"/>
    <w:rsid w:val="18FFC4B2"/>
    <w:rsid w:val="19013527"/>
    <w:rsid w:val="1902D52D"/>
    <w:rsid w:val="1910C9BD"/>
    <w:rsid w:val="19155F79"/>
    <w:rsid w:val="192DD2C7"/>
    <w:rsid w:val="19342E3B"/>
    <w:rsid w:val="1937ECB4"/>
    <w:rsid w:val="193A6450"/>
    <w:rsid w:val="193C7074"/>
    <w:rsid w:val="196272E1"/>
    <w:rsid w:val="19679923"/>
    <w:rsid w:val="19767769"/>
    <w:rsid w:val="19838E4E"/>
    <w:rsid w:val="198F7D0C"/>
    <w:rsid w:val="19982BC2"/>
    <w:rsid w:val="199D1B50"/>
    <w:rsid w:val="19A72605"/>
    <w:rsid w:val="19AA83D7"/>
    <w:rsid w:val="19CB5F00"/>
    <w:rsid w:val="19CC3DD8"/>
    <w:rsid w:val="19DFE1CB"/>
    <w:rsid w:val="1A08762B"/>
    <w:rsid w:val="1A1F81C7"/>
    <w:rsid w:val="1A2984C5"/>
    <w:rsid w:val="1A2EBFF2"/>
    <w:rsid w:val="1A363C08"/>
    <w:rsid w:val="1A37FD47"/>
    <w:rsid w:val="1A393CF7"/>
    <w:rsid w:val="1A40AD2A"/>
    <w:rsid w:val="1A4A2BE8"/>
    <w:rsid w:val="1A5985F3"/>
    <w:rsid w:val="1A5A4EC5"/>
    <w:rsid w:val="1A656687"/>
    <w:rsid w:val="1A73F9ED"/>
    <w:rsid w:val="1A9276F6"/>
    <w:rsid w:val="1A96E4A8"/>
    <w:rsid w:val="1A9EEFF0"/>
    <w:rsid w:val="1AAF7426"/>
    <w:rsid w:val="1AB07594"/>
    <w:rsid w:val="1AB3327A"/>
    <w:rsid w:val="1AB82FE8"/>
    <w:rsid w:val="1AC46FEE"/>
    <w:rsid w:val="1AC64D48"/>
    <w:rsid w:val="1ACF48AD"/>
    <w:rsid w:val="1ACFF566"/>
    <w:rsid w:val="1AD5B2B9"/>
    <w:rsid w:val="1ADF5D12"/>
    <w:rsid w:val="1AE02109"/>
    <w:rsid w:val="1AE475BA"/>
    <w:rsid w:val="1AE4B3AF"/>
    <w:rsid w:val="1AEA436B"/>
    <w:rsid w:val="1AEB1F4D"/>
    <w:rsid w:val="1AEBA8FA"/>
    <w:rsid w:val="1B07DDD4"/>
    <w:rsid w:val="1B0E6F21"/>
    <w:rsid w:val="1B12C1D4"/>
    <w:rsid w:val="1B16A274"/>
    <w:rsid w:val="1B18EF32"/>
    <w:rsid w:val="1B1ECBDF"/>
    <w:rsid w:val="1B2D381B"/>
    <w:rsid w:val="1B2EE74C"/>
    <w:rsid w:val="1B341DA8"/>
    <w:rsid w:val="1B3772C3"/>
    <w:rsid w:val="1B44AA33"/>
    <w:rsid w:val="1B497630"/>
    <w:rsid w:val="1B4BEBAF"/>
    <w:rsid w:val="1B4FA06D"/>
    <w:rsid w:val="1B5B4EA5"/>
    <w:rsid w:val="1B79210B"/>
    <w:rsid w:val="1B814EC5"/>
    <w:rsid w:val="1B8E2CC0"/>
    <w:rsid w:val="1B92B4C6"/>
    <w:rsid w:val="1B995979"/>
    <w:rsid w:val="1BA81B12"/>
    <w:rsid w:val="1BAB630D"/>
    <w:rsid w:val="1BB66B3A"/>
    <w:rsid w:val="1BC1B066"/>
    <w:rsid w:val="1BCC432F"/>
    <w:rsid w:val="1BDAB57E"/>
    <w:rsid w:val="1BE0B3FF"/>
    <w:rsid w:val="1BE65EF0"/>
    <w:rsid w:val="1BF69F8A"/>
    <w:rsid w:val="1BFC0726"/>
    <w:rsid w:val="1C0740E4"/>
    <w:rsid w:val="1C078B63"/>
    <w:rsid w:val="1C0CB334"/>
    <w:rsid w:val="1C0FE3E2"/>
    <w:rsid w:val="1C18E29A"/>
    <w:rsid w:val="1C1C1E69"/>
    <w:rsid w:val="1C1DA314"/>
    <w:rsid w:val="1C338430"/>
    <w:rsid w:val="1C3B3794"/>
    <w:rsid w:val="1C3B56A5"/>
    <w:rsid w:val="1C3BE032"/>
    <w:rsid w:val="1C3EA405"/>
    <w:rsid w:val="1C3EF240"/>
    <w:rsid w:val="1C3FEF68"/>
    <w:rsid w:val="1C519ADC"/>
    <w:rsid w:val="1C564E23"/>
    <w:rsid w:val="1C577346"/>
    <w:rsid w:val="1C5AC26B"/>
    <w:rsid w:val="1C5CE954"/>
    <w:rsid w:val="1C5EF297"/>
    <w:rsid w:val="1C614896"/>
    <w:rsid w:val="1C61F6CC"/>
    <w:rsid w:val="1C7E114F"/>
    <w:rsid w:val="1C90A25E"/>
    <w:rsid w:val="1C9C2D69"/>
    <w:rsid w:val="1CA42A56"/>
    <w:rsid w:val="1CA67AB8"/>
    <w:rsid w:val="1CAE3193"/>
    <w:rsid w:val="1CCA832F"/>
    <w:rsid w:val="1CD29C6B"/>
    <w:rsid w:val="1CDB1AD3"/>
    <w:rsid w:val="1CDF5C60"/>
    <w:rsid w:val="1CE76068"/>
    <w:rsid w:val="1CE81B28"/>
    <w:rsid w:val="1CEA34AC"/>
    <w:rsid w:val="1CF2BD49"/>
    <w:rsid w:val="1CF7EC4A"/>
    <w:rsid w:val="1CFB1877"/>
    <w:rsid w:val="1D018254"/>
    <w:rsid w:val="1D0412EC"/>
    <w:rsid w:val="1D06A597"/>
    <w:rsid w:val="1D16122B"/>
    <w:rsid w:val="1D182D17"/>
    <w:rsid w:val="1D2B3EF6"/>
    <w:rsid w:val="1D33509C"/>
    <w:rsid w:val="1D33E4D6"/>
    <w:rsid w:val="1D355ACC"/>
    <w:rsid w:val="1D4664F0"/>
    <w:rsid w:val="1D68150E"/>
    <w:rsid w:val="1D719A2B"/>
    <w:rsid w:val="1D78AAD7"/>
    <w:rsid w:val="1D7C9E9F"/>
    <w:rsid w:val="1D870D3E"/>
    <w:rsid w:val="1D945439"/>
    <w:rsid w:val="1D9D745F"/>
    <w:rsid w:val="1DAD7C96"/>
    <w:rsid w:val="1DB23A68"/>
    <w:rsid w:val="1DB8D165"/>
    <w:rsid w:val="1DB98867"/>
    <w:rsid w:val="1DB9DBA2"/>
    <w:rsid w:val="1DC44C53"/>
    <w:rsid w:val="1DC4F3D1"/>
    <w:rsid w:val="1DC54A38"/>
    <w:rsid w:val="1DC90C9C"/>
    <w:rsid w:val="1DCE8D33"/>
    <w:rsid w:val="1DDA7466"/>
    <w:rsid w:val="1DDF6EE8"/>
    <w:rsid w:val="1DDF8667"/>
    <w:rsid w:val="1DE2ED4D"/>
    <w:rsid w:val="1DF035B2"/>
    <w:rsid w:val="1DF4AF1E"/>
    <w:rsid w:val="1DF72558"/>
    <w:rsid w:val="1E00CC5D"/>
    <w:rsid w:val="1E03A256"/>
    <w:rsid w:val="1E072AAD"/>
    <w:rsid w:val="1E220642"/>
    <w:rsid w:val="1E3ABD3D"/>
    <w:rsid w:val="1E43032C"/>
    <w:rsid w:val="1E472284"/>
    <w:rsid w:val="1E47BB6A"/>
    <w:rsid w:val="1E50A801"/>
    <w:rsid w:val="1E6857E9"/>
    <w:rsid w:val="1E7AD56F"/>
    <w:rsid w:val="1E7D6DE5"/>
    <w:rsid w:val="1E7FC47F"/>
    <w:rsid w:val="1E85F255"/>
    <w:rsid w:val="1E861338"/>
    <w:rsid w:val="1E88A641"/>
    <w:rsid w:val="1E90A179"/>
    <w:rsid w:val="1E9B26B0"/>
    <w:rsid w:val="1E9D4FBC"/>
    <w:rsid w:val="1EA5B10F"/>
    <w:rsid w:val="1EAFD43C"/>
    <w:rsid w:val="1EB752D8"/>
    <w:rsid w:val="1EB8025B"/>
    <w:rsid w:val="1EBDA3D2"/>
    <w:rsid w:val="1ED6046E"/>
    <w:rsid w:val="1EDCD6B1"/>
    <w:rsid w:val="1EDCDC2C"/>
    <w:rsid w:val="1EDE4C2F"/>
    <w:rsid w:val="1EE02F67"/>
    <w:rsid w:val="1EE5BB04"/>
    <w:rsid w:val="1EF8D6FB"/>
    <w:rsid w:val="1F0E7424"/>
    <w:rsid w:val="1F11B581"/>
    <w:rsid w:val="1F145971"/>
    <w:rsid w:val="1F1892F5"/>
    <w:rsid w:val="1F1A0453"/>
    <w:rsid w:val="1F25E50F"/>
    <w:rsid w:val="1F279DE1"/>
    <w:rsid w:val="1F2ED5AD"/>
    <w:rsid w:val="1F31E550"/>
    <w:rsid w:val="1F4237FF"/>
    <w:rsid w:val="1F461024"/>
    <w:rsid w:val="1F4715B1"/>
    <w:rsid w:val="1F4761A8"/>
    <w:rsid w:val="1F494CF7"/>
    <w:rsid w:val="1F49C14A"/>
    <w:rsid w:val="1F4F4F89"/>
    <w:rsid w:val="1F640F13"/>
    <w:rsid w:val="1F64BBF3"/>
    <w:rsid w:val="1F65E2C0"/>
    <w:rsid w:val="1F77BCA7"/>
    <w:rsid w:val="1F79B9A8"/>
    <w:rsid w:val="1F7B05DD"/>
    <w:rsid w:val="1F899848"/>
    <w:rsid w:val="1F94AAAF"/>
    <w:rsid w:val="1FA13CF9"/>
    <w:rsid w:val="1FA71BA5"/>
    <w:rsid w:val="1FB1AA81"/>
    <w:rsid w:val="1FB7FE95"/>
    <w:rsid w:val="1FBDB48E"/>
    <w:rsid w:val="1FC1E65B"/>
    <w:rsid w:val="1FC7AEB6"/>
    <w:rsid w:val="1FC971B7"/>
    <w:rsid w:val="1FC9D849"/>
    <w:rsid w:val="1FD8A9CE"/>
    <w:rsid w:val="1FDDEF46"/>
    <w:rsid w:val="1FE19808"/>
    <w:rsid w:val="1FE1E044"/>
    <w:rsid w:val="1FE286A6"/>
    <w:rsid w:val="1FE84135"/>
    <w:rsid w:val="20118F78"/>
    <w:rsid w:val="201C9611"/>
    <w:rsid w:val="20235087"/>
    <w:rsid w:val="203C0107"/>
    <w:rsid w:val="2044B196"/>
    <w:rsid w:val="20501F6E"/>
    <w:rsid w:val="20550AD3"/>
    <w:rsid w:val="205F47A6"/>
    <w:rsid w:val="20621A34"/>
    <w:rsid w:val="206B6FDA"/>
    <w:rsid w:val="206F8DA3"/>
    <w:rsid w:val="20882F0B"/>
    <w:rsid w:val="2089A6D1"/>
    <w:rsid w:val="2098467C"/>
    <w:rsid w:val="209B3890"/>
    <w:rsid w:val="20AB7B79"/>
    <w:rsid w:val="20B2F2C6"/>
    <w:rsid w:val="20B31C6E"/>
    <w:rsid w:val="20B460ED"/>
    <w:rsid w:val="20C17956"/>
    <w:rsid w:val="20CD2929"/>
    <w:rsid w:val="20CDC809"/>
    <w:rsid w:val="20D9134A"/>
    <w:rsid w:val="20E1602A"/>
    <w:rsid w:val="20E4B764"/>
    <w:rsid w:val="20E79068"/>
    <w:rsid w:val="20EB25A5"/>
    <w:rsid w:val="20ED3E5C"/>
    <w:rsid w:val="21064FCB"/>
    <w:rsid w:val="21093084"/>
    <w:rsid w:val="210D5D16"/>
    <w:rsid w:val="210D6FC2"/>
    <w:rsid w:val="2128FCF4"/>
    <w:rsid w:val="212C738F"/>
    <w:rsid w:val="212F64B3"/>
    <w:rsid w:val="213D18CA"/>
    <w:rsid w:val="214739AA"/>
    <w:rsid w:val="21507B0D"/>
    <w:rsid w:val="21590F5F"/>
    <w:rsid w:val="21636781"/>
    <w:rsid w:val="21675558"/>
    <w:rsid w:val="217022F1"/>
    <w:rsid w:val="217E8ED9"/>
    <w:rsid w:val="2180D9D1"/>
    <w:rsid w:val="2180F8BF"/>
    <w:rsid w:val="218AB233"/>
    <w:rsid w:val="2198B006"/>
    <w:rsid w:val="219CAEEE"/>
    <w:rsid w:val="219E96AF"/>
    <w:rsid w:val="21A12268"/>
    <w:rsid w:val="21A6FF0B"/>
    <w:rsid w:val="21B316D6"/>
    <w:rsid w:val="21BD8ED1"/>
    <w:rsid w:val="21CBC609"/>
    <w:rsid w:val="21D13D62"/>
    <w:rsid w:val="21DDF08D"/>
    <w:rsid w:val="21E47DE7"/>
    <w:rsid w:val="21E490CB"/>
    <w:rsid w:val="21E5666A"/>
    <w:rsid w:val="21ED084E"/>
    <w:rsid w:val="21F3EEDC"/>
    <w:rsid w:val="21F60EF3"/>
    <w:rsid w:val="22014182"/>
    <w:rsid w:val="220CCC6A"/>
    <w:rsid w:val="221080DF"/>
    <w:rsid w:val="222C4F15"/>
    <w:rsid w:val="222EED15"/>
    <w:rsid w:val="22330501"/>
    <w:rsid w:val="2248A22E"/>
    <w:rsid w:val="224DC2DE"/>
    <w:rsid w:val="225E4BCB"/>
    <w:rsid w:val="2262F509"/>
    <w:rsid w:val="2267AB6A"/>
    <w:rsid w:val="2277E4E0"/>
    <w:rsid w:val="227F763F"/>
    <w:rsid w:val="228573A4"/>
    <w:rsid w:val="228D7228"/>
    <w:rsid w:val="229ED989"/>
    <w:rsid w:val="22A5DE30"/>
    <w:rsid w:val="22A80902"/>
    <w:rsid w:val="22B9313C"/>
    <w:rsid w:val="22BA297C"/>
    <w:rsid w:val="22C0BA02"/>
    <w:rsid w:val="22C3114E"/>
    <w:rsid w:val="22C9D107"/>
    <w:rsid w:val="22CD5516"/>
    <w:rsid w:val="22D1AEDA"/>
    <w:rsid w:val="22D2C181"/>
    <w:rsid w:val="22D4FB71"/>
    <w:rsid w:val="22DC2CF3"/>
    <w:rsid w:val="22E42734"/>
    <w:rsid w:val="22E544AD"/>
    <w:rsid w:val="22EB80FB"/>
    <w:rsid w:val="22F2DE93"/>
    <w:rsid w:val="22F76308"/>
    <w:rsid w:val="22FFE3E2"/>
    <w:rsid w:val="2301349F"/>
    <w:rsid w:val="2301790B"/>
    <w:rsid w:val="2317B6C2"/>
    <w:rsid w:val="231A911C"/>
    <w:rsid w:val="2328F11B"/>
    <w:rsid w:val="232E45F8"/>
    <w:rsid w:val="2337CD43"/>
    <w:rsid w:val="234C32E1"/>
    <w:rsid w:val="2354767E"/>
    <w:rsid w:val="235E19AD"/>
    <w:rsid w:val="23657C58"/>
    <w:rsid w:val="236F1ACB"/>
    <w:rsid w:val="23721602"/>
    <w:rsid w:val="2379C0EE"/>
    <w:rsid w:val="23928BA2"/>
    <w:rsid w:val="23937ACB"/>
    <w:rsid w:val="2395C4D4"/>
    <w:rsid w:val="23A29220"/>
    <w:rsid w:val="23AE10E4"/>
    <w:rsid w:val="23B57832"/>
    <w:rsid w:val="23B77FB9"/>
    <w:rsid w:val="23B8F94C"/>
    <w:rsid w:val="23BC4434"/>
    <w:rsid w:val="23F00917"/>
    <w:rsid w:val="23F07473"/>
    <w:rsid w:val="23F718E8"/>
    <w:rsid w:val="23FDF031"/>
    <w:rsid w:val="2404056E"/>
    <w:rsid w:val="240F5B9E"/>
    <w:rsid w:val="241CE1D5"/>
    <w:rsid w:val="24215DA8"/>
    <w:rsid w:val="242B3A72"/>
    <w:rsid w:val="2442845A"/>
    <w:rsid w:val="24513FBC"/>
    <w:rsid w:val="2456909F"/>
    <w:rsid w:val="2468A71D"/>
    <w:rsid w:val="246E38C8"/>
    <w:rsid w:val="2478B5E6"/>
    <w:rsid w:val="24920267"/>
    <w:rsid w:val="2494A105"/>
    <w:rsid w:val="24A4C1FF"/>
    <w:rsid w:val="24B415C5"/>
    <w:rsid w:val="24B88535"/>
    <w:rsid w:val="24BC7182"/>
    <w:rsid w:val="24C81E57"/>
    <w:rsid w:val="24D949F0"/>
    <w:rsid w:val="24F0E991"/>
    <w:rsid w:val="24FCBC9C"/>
    <w:rsid w:val="24FD6D28"/>
    <w:rsid w:val="25008D33"/>
    <w:rsid w:val="25089F00"/>
    <w:rsid w:val="250B6F2C"/>
    <w:rsid w:val="250DA058"/>
    <w:rsid w:val="251D9405"/>
    <w:rsid w:val="25342A08"/>
    <w:rsid w:val="254594B3"/>
    <w:rsid w:val="255D9053"/>
    <w:rsid w:val="257B57C6"/>
    <w:rsid w:val="2585C486"/>
    <w:rsid w:val="258B5695"/>
    <w:rsid w:val="259371AE"/>
    <w:rsid w:val="25939D10"/>
    <w:rsid w:val="2596E515"/>
    <w:rsid w:val="25A245B8"/>
    <w:rsid w:val="25A248B2"/>
    <w:rsid w:val="25C0876F"/>
    <w:rsid w:val="25C28EA0"/>
    <w:rsid w:val="25C2EF11"/>
    <w:rsid w:val="25D250B8"/>
    <w:rsid w:val="25DAD5DA"/>
    <w:rsid w:val="25DDBC9E"/>
    <w:rsid w:val="25DED9A7"/>
    <w:rsid w:val="25F1E1FA"/>
    <w:rsid w:val="25F3A3A8"/>
    <w:rsid w:val="25F91E79"/>
    <w:rsid w:val="25FE4667"/>
    <w:rsid w:val="260C94C1"/>
    <w:rsid w:val="261955EA"/>
    <w:rsid w:val="262301A0"/>
    <w:rsid w:val="26241937"/>
    <w:rsid w:val="262C8CAF"/>
    <w:rsid w:val="262DC0C8"/>
    <w:rsid w:val="262E9DC5"/>
    <w:rsid w:val="262F2E01"/>
    <w:rsid w:val="264E2E5E"/>
    <w:rsid w:val="264E666F"/>
    <w:rsid w:val="264EF0AC"/>
    <w:rsid w:val="2663C56B"/>
    <w:rsid w:val="266A5084"/>
    <w:rsid w:val="2683F182"/>
    <w:rsid w:val="268B26E1"/>
    <w:rsid w:val="2695214F"/>
    <w:rsid w:val="269D38C7"/>
    <w:rsid w:val="26A36798"/>
    <w:rsid w:val="26B1ED0C"/>
    <w:rsid w:val="26BFBD2D"/>
    <w:rsid w:val="26C37FA8"/>
    <w:rsid w:val="26C83EC9"/>
    <w:rsid w:val="26C8DD7D"/>
    <w:rsid w:val="26F080DF"/>
    <w:rsid w:val="27082CE4"/>
    <w:rsid w:val="270F60CE"/>
    <w:rsid w:val="2716965C"/>
    <w:rsid w:val="271C0D6C"/>
    <w:rsid w:val="27257D3C"/>
    <w:rsid w:val="272B2962"/>
    <w:rsid w:val="2733C4C6"/>
    <w:rsid w:val="274AD26A"/>
    <w:rsid w:val="27597F87"/>
    <w:rsid w:val="275A0ACC"/>
    <w:rsid w:val="275DD1FB"/>
    <w:rsid w:val="2762E8BA"/>
    <w:rsid w:val="2767783F"/>
    <w:rsid w:val="276B6FA0"/>
    <w:rsid w:val="27831124"/>
    <w:rsid w:val="2789634D"/>
    <w:rsid w:val="27929183"/>
    <w:rsid w:val="2793DCA6"/>
    <w:rsid w:val="2794D36D"/>
    <w:rsid w:val="279B3CF6"/>
    <w:rsid w:val="27AF9E16"/>
    <w:rsid w:val="27B192D9"/>
    <w:rsid w:val="27B2F19B"/>
    <w:rsid w:val="27B7C45F"/>
    <w:rsid w:val="27B7D925"/>
    <w:rsid w:val="27C2B3C0"/>
    <w:rsid w:val="27C5A495"/>
    <w:rsid w:val="27CD166A"/>
    <w:rsid w:val="27D0FDFF"/>
    <w:rsid w:val="27D7E7F0"/>
    <w:rsid w:val="27DA85EE"/>
    <w:rsid w:val="27E443B5"/>
    <w:rsid w:val="27EBDF32"/>
    <w:rsid w:val="27F68BCA"/>
    <w:rsid w:val="2806B61D"/>
    <w:rsid w:val="2808601B"/>
    <w:rsid w:val="280905B4"/>
    <w:rsid w:val="2822FCA2"/>
    <w:rsid w:val="282857DB"/>
    <w:rsid w:val="28295B17"/>
    <w:rsid w:val="282B5B79"/>
    <w:rsid w:val="282DAA8B"/>
    <w:rsid w:val="2834DAE9"/>
    <w:rsid w:val="2837EF57"/>
    <w:rsid w:val="283A35EA"/>
    <w:rsid w:val="283A67D9"/>
    <w:rsid w:val="28401385"/>
    <w:rsid w:val="2841CD65"/>
    <w:rsid w:val="2855F48F"/>
    <w:rsid w:val="285AA67F"/>
    <w:rsid w:val="287068B8"/>
    <w:rsid w:val="28773F53"/>
    <w:rsid w:val="287C9F52"/>
    <w:rsid w:val="2886732F"/>
    <w:rsid w:val="28A3E4B7"/>
    <w:rsid w:val="28AB1541"/>
    <w:rsid w:val="28AD3FCC"/>
    <w:rsid w:val="28B37C26"/>
    <w:rsid w:val="28BC604E"/>
    <w:rsid w:val="28C0FFFA"/>
    <w:rsid w:val="28C9C454"/>
    <w:rsid w:val="28CAB95C"/>
    <w:rsid w:val="28CF36D2"/>
    <w:rsid w:val="28FDB147"/>
    <w:rsid w:val="29089102"/>
    <w:rsid w:val="290A95AF"/>
    <w:rsid w:val="290AE88B"/>
    <w:rsid w:val="2912FCF8"/>
    <w:rsid w:val="2919F4BE"/>
    <w:rsid w:val="291D270D"/>
    <w:rsid w:val="2926E7C4"/>
    <w:rsid w:val="29280108"/>
    <w:rsid w:val="292C4225"/>
    <w:rsid w:val="292C94E4"/>
    <w:rsid w:val="292EFDF3"/>
    <w:rsid w:val="2948F7BA"/>
    <w:rsid w:val="294978A7"/>
    <w:rsid w:val="294C4A59"/>
    <w:rsid w:val="294CB838"/>
    <w:rsid w:val="294EA2B1"/>
    <w:rsid w:val="295E630D"/>
    <w:rsid w:val="296F9A2D"/>
    <w:rsid w:val="2988D893"/>
    <w:rsid w:val="2996D163"/>
    <w:rsid w:val="29A0A451"/>
    <w:rsid w:val="29C103FA"/>
    <w:rsid w:val="29C1A223"/>
    <w:rsid w:val="29CA3FC0"/>
    <w:rsid w:val="29E7F87B"/>
    <w:rsid w:val="29EFD8B2"/>
    <w:rsid w:val="29F09A1F"/>
    <w:rsid w:val="29F0BF8E"/>
    <w:rsid w:val="29FA8E39"/>
    <w:rsid w:val="29FC2D90"/>
    <w:rsid w:val="29FFEACA"/>
    <w:rsid w:val="2A001D0F"/>
    <w:rsid w:val="2A002E31"/>
    <w:rsid w:val="2A25B023"/>
    <w:rsid w:val="2A349C24"/>
    <w:rsid w:val="2A35A08C"/>
    <w:rsid w:val="2A39D01F"/>
    <w:rsid w:val="2A4F35E0"/>
    <w:rsid w:val="2A4FFE53"/>
    <w:rsid w:val="2A505C80"/>
    <w:rsid w:val="2A5C9E47"/>
    <w:rsid w:val="2A5D590E"/>
    <w:rsid w:val="2A5D7E1B"/>
    <w:rsid w:val="2A65FCDD"/>
    <w:rsid w:val="2A664435"/>
    <w:rsid w:val="2A66B6C2"/>
    <w:rsid w:val="2A66D120"/>
    <w:rsid w:val="2A68F92E"/>
    <w:rsid w:val="2A714F3D"/>
    <w:rsid w:val="2A7435F8"/>
    <w:rsid w:val="2A7D37D7"/>
    <w:rsid w:val="2A7FD063"/>
    <w:rsid w:val="2A7FD16F"/>
    <w:rsid w:val="2A849A98"/>
    <w:rsid w:val="2AA62503"/>
    <w:rsid w:val="2AA6337F"/>
    <w:rsid w:val="2AABDF5B"/>
    <w:rsid w:val="2AAEEDE9"/>
    <w:rsid w:val="2AB71327"/>
    <w:rsid w:val="2AB8F76E"/>
    <w:rsid w:val="2ACFC79D"/>
    <w:rsid w:val="2AD15040"/>
    <w:rsid w:val="2AD5AB17"/>
    <w:rsid w:val="2ADD404F"/>
    <w:rsid w:val="2AE88899"/>
    <w:rsid w:val="2AEDF268"/>
    <w:rsid w:val="2AFA6249"/>
    <w:rsid w:val="2B0281C3"/>
    <w:rsid w:val="2B0520F8"/>
    <w:rsid w:val="2B0DFE51"/>
    <w:rsid w:val="2B1A37FF"/>
    <w:rsid w:val="2B207BA1"/>
    <w:rsid w:val="2B31038E"/>
    <w:rsid w:val="2B33241E"/>
    <w:rsid w:val="2B422BE2"/>
    <w:rsid w:val="2B44C875"/>
    <w:rsid w:val="2B46816B"/>
    <w:rsid w:val="2B52F88D"/>
    <w:rsid w:val="2B5B2E4D"/>
    <w:rsid w:val="2B5C2FA5"/>
    <w:rsid w:val="2B5DB903"/>
    <w:rsid w:val="2B61C2C9"/>
    <w:rsid w:val="2B763699"/>
    <w:rsid w:val="2B86B9C2"/>
    <w:rsid w:val="2B90084A"/>
    <w:rsid w:val="2B980A1E"/>
    <w:rsid w:val="2B988A45"/>
    <w:rsid w:val="2B9DA507"/>
    <w:rsid w:val="2BA1BA2C"/>
    <w:rsid w:val="2BA444C5"/>
    <w:rsid w:val="2BABF90B"/>
    <w:rsid w:val="2BB05EAD"/>
    <w:rsid w:val="2BB4A1C3"/>
    <w:rsid w:val="2BBB9D0A"/>
    <w:rsid w:val="2BC3FA41"/>
    <w:rsid w:val="2BC76AE0"/>
    <w:rsid w:val="2BD1D9DE"/>
    <w:rsid w:val="2BD3D049"/>
    <w:rsid w:val="2BD89046"/>
    <w:rsid w:val="2BDF80B9"/>
    <w:rsid w:val="2BE8339C"/>
    <w:rsid w:val="2BF4649A"/>
    <w:rsid w:val="2BFFA5AF"/>
    <w:rsid w:val="2C0F82BB"/>
    <w:rsid w:val="2C19121A"/>
    <w:rsid w:val="2C27ED2B"/>
    <w:rsid w:val="2C2FDEE4"/>
    <w:rsid w:val="2C3732A5"/>
    <w:rsid w:val="2C3FEAB3"/>
    <w:rsid w:val="2C5537BA"/>
    <w:rsid w:val="2C56930E"/>
    <w:rsid w:val="2C5DA4C1"/>
    <w:rsid w:val="2C69216D"/>
    <w:rsid w:val="2C6A2F0C"/>
    <w:rsid w:val="2C6EAE19"/>
    <w:rsid w:val="2C74295E"/>
    <w:rsid w:val="2C797BBA"/>
    <w:rsid w:val="2C872DC4"/>
    <w:rsid w:val="2C9837AD"/>
    <w:rsid w:val="2C9ADF20"/>
    <w:rsid w:val="2CACBE6C"/>
    <w:rsid w:val="2CB5912A"/>
    <w:rsid w:val="2CD7CAF3"/>
    <w:rsid w:val="2CD9E9F7"/>
    <w:rsid w:val="2CDBC9E9"/>
    <w:rsid w:val="2CE75FBA"/>
    <w:rsid w:val="2CED4ED4"/>
    <w:rsid w:val="2CF21FC4"/>
    <w:rsid w:val="2CF35D0F"/>
    <w:rsid w:val="2CF7DFD8"/>
    <w:rsid w:val="2D0BC59E"/>
    <w:rsid w:val="2D16672A"/>
    <w:rsid w:val="2D1E0602"/>
    <w:rsid w:val="2D1FABE1"/>
    <w:rsid w:val="2D263B18"/>
    <w:rsid w:val="2D2E9E86"/>
    <w:rsid w:val="2D35EB6E"/>
    <w:rsid w:val="2D4DCFED"/>
    <w:rsid w:val="2D4F1529"/>
    <w:rsid w:val="2D558426"/>
    <w:rsid w:val="2D59D72F"/>
    <w:rsid w:val="2D5A150F"/>
    <w:rsid w:val="2D6007C5"/>
    <w:rsid w:val="2D642C97"/>
    <w:rsid w:val="2D6734EF"/>
    <w:rsid w:val="2D74F826"/>
    <w:rsid w:val="2D78C6D6"/>
    <w:rsid w:val="2D7D35E7"/>
    <w:rsid w:val="2D7F36D7"/>
    <w:rsid w:val="2D81C4A7"/>
    <w:rsid w:val="2D8BD31B"/>
    <w:rsid w:val="2D94156A"/>
    <w:rsid w:val="2D9BDB8D"/>
    <w:rsid w:val="2D9F5AF0"/>
    <w:rsid w:val="2DA24209"/>
    <w:rsid w:val="2DA656C6"/>
    <w:rsid w:val="2DAF7D17"/>
    <w:rsid w:val="2DB02AEC"/>
    <w:rsid w:val="2DB50668"/>
    <w:rsid w:val="2DBA3BE6"/>
    <w:rsid w:val="2DC24DDF"/>
    <w:rsid w:val="2DC3BD8C"/>
    <w:rsid w:val="2DCBF558"/>
    <w:rsid w:val="2DE2213E"/>
    <w:rsid w:val="2DFFD14E"/>
    <w:rsid w:val="2E09C881"/>
    <w:rsid w:val="2E0A8985"/>
    <w:rsid w:val="2E0C88AC"/>
    <w:rsid w:val="2E10E920"/>
    <w:rsid w:val="2E115C3D"/>
    <w:rsid w:val="2E1173AF"/>
    <w:rsid w:val="2E151BD6"/>
    <w:rsid w:val="2E1AF381"/>
    <w:rsid w:val="2E1EE6B7"/>
    <w:rsid w:val="2E24E956"/>
    <w:rsid w:val="2E34E219"/>
    <w:rsid w:val="2E475BFF"/>
    <w:rsid w:val="2E4D41E0"/>
    <w:rsid w:val="2E527596"/>
    <w:rsid w:val="2E5C2CEF"/>
    <w:rsid w:val="2E60B1F7"/>
    <w:rsid w:val="2E80991C"/>
    <w:rsid w:val="2E823433"/>
    <w:rsid w:val="2E84B5AF"/>
    <w:rsid w:val="2E85AFFB"/>
    <w:rsid w:val="2E8CF0D5"/>
    <w:rsid w:val="2E909926"/>
    <w:rsid w:val="2E933182"/>
    <w:rsid w:val="2E96C93D"/>
    <w:rsid w:val="2E9D2C13"/>
    <w:rsid w:val="2EA70363"/>
    <w:rsid w:val="2EBE5E87"/>
    <w:rsid w:val="2EDC85B6"/>
    <w:rsid w:val="2EE29DAA"/>
    <w:rsid w:val="2EE57FAD"/>
    <w:rsid w:val="2EE7FB1E"/>
    <w:rsid w:val="2EF62D72"/>
    <w:rsid w:val="2EFA7058"/>
    <w:rsid w:val="2EFC8974"/>
    <w:rsid w:val="2EFEFADB"/>
    <w:rsid w:val="2F077A3B"/>
    <w:rsid w:val="2F0B5FC7"/>
    <w:rsid w:val="2F146453"/>
    <w:rsid w:val="2F1495F6"/>
    <w:rsid w:val="2F2238F9"/>
    <w:rsid w:val="2F27BF6E"/>
    <w:rsid w:val="2F2AB847"/>
    <w:rsid w:val="2F36597C"/>
    <w:rsid w:val="2F3EDE55"/>
    <w:rsid w:val="2F3F638B"/>
    <w:rsid w:val="2F421596"/>
    <w:rsid w:val="2F433301"/>
    <w:rsid w:val="2F559A5F"/>
    <w:rsid w:val="2F56173B"/>
    <w:rsid w:val="2F5C740E"/>
    <w:rsid w:val="2F65FC43"/>
    <w:rsid w:val="2F6AA4A8"/>
    <w:rsid w:val="2F6B30FD"/>
    <w:rsid w:val="2F6D5341"/>
    <w:rsid w:val="2F6DAD93"/>
    <w:rsid w:val="2F70BEC6"/>
    <w:rsid w:val="2F738120"/>
    <w:rsid w:val="2F762790"/>
    <w:rsid w:val="2F78B614"/>
    <w:rsid w:val="2F886BF9"/>
    <w:rsid w:val="2F89504A"/>
    <w:rsid w:val="2F970A91"/>
    <w:rsid w:val="2F98A654"/>
    <w:rsid w:val="2FA03E9F"/>
    <w:rsid w:val="2FB2BF96"/>
    <w:rsid w:val="2FB4FFD5"/>
    <w:rsid w:val="2FBB0555"/>
    <w:rsid w:val="2FD27E50"/>
    <w:rsid w:val="2FE0A165"/>
    <w:rsid w:val="2FEA0D68"/>
    <w:rsid w:val="2FED94EC"/>
    <w:rsid w:val="2FFA4C1A"/>
    <w:rsid w:val="3009CA01"/>
    <w:rsid w:val="300F6BB5"/>
    <w:rsid w:val="3017C0AD"/>
    <w:rsid w:val="3019FD8C"/>
    <w:rsid w:val="301A4097"/>
    <w:rsid w:val="301D5EF5"/>
    <w:rsid w:val="301FB711"/>
    <w:rsid w:val="301FB80D"/>
    <w:rsid w:val="30228981"/>
    <w:rsid w:val="30366E3D"/>
    <w:rsid w:val="306262A9"/>
    <w:rsid w:val="30670327"/>
    <w:rsid w:val="307360CF"/>
    <w:rsid w:val="3081B08D"/>
    <w:rsid w:val="3088C179"/>
    <w:rsid w:val="308F1657"/>
    <w:rsid w:val="3090C5D6"/>
    <w:rsid w:val="30947CCE"/>
    <w:rsid w:val="30A3E3A9"/>
    <w:rsid w:val="30B98F92"/>
    <w:rsid w:val="30BE942D"/>
    <w:rsid w:val="30BF140C"/>
    <w:rsid w:val="30D3AB4A"/>
    <w:rsid w:val="30DA9BEB"/>
    <w:rsid w:val="30E46838"/>
    <w:rsid w:val="30E540A3"/>
    <w:rsid w:val="30E7FC3F"/>
    <w:rsid w:val="30F17B6B"/>
    <w:rsid w:val="30F792F1"/>
    <w:rsid w:val="310C8D65"/>
    <w:rsid w:val="3110C1F0"/>
    <w:rsid w:val="311AF02C"/>
    <w:rsid w:val="311B7635"/>
    <w:rsid w:val="311F9AE7"/>
    <w:rsid w:val="31229166"/>
    <w:rsid w:val="31339B59"/>
    <w:rsid w:val="313517AE"/>
    <w:rsid w:val="31529C26"/>
    <w:rsid w:val="3154101A"/>
    <w:rsid w:val="315F4981"/>
    <w:rsid w:val="31610EEE"/>
    <w:rsid w:val="3161F3AC"/>
    <w:rsid w:val="316270DC"/>
    <w:rsid w:val="3163B768"/>
    <w:rsid w:val="3169CC77"/>
    <w:rsid w:val="316FE248"/>
    <w:rsid w:val="3188752F"/>
    <w:rsid w:val="31983F67"/>
    <w:rsid w:val="31BB87A4"/>
    <w:rsid w:val="31BF5DB5"/>
    <w:rsid w:val="31C36992"/>
    <w:rsid w:val="31CB948A"/>
    <w:rsid w:val="31E35D5F"/>
    <w:rsid w:val="31EDEB15"/>
    <w:rsid w:val="31EF2141"/>
    <w:rsid w:val="31EFDF2E"/>
    <w:rsid w:val="31F97224"/>
    <w:rsid w:val="320A011A"/>
    <w:rsid w:val="3216D725"/>
    <w:rsid w:val="321A3E6C"/>
    <w:rsid w:val="321BFBE5"/>
    <w:rsid w:val="32276006"/>
    <w:rsid w:val="323E8BFC"/>
    <w:rsid w:val="3240FBC1"/>
    <w:rsid w:val="324582B9"/>
    <w:rsid w:val="32520D1D"/>
    <w:rsid w:val="3256C7C4"/>
    <w:rsid w:val="325B34BE"/>
    <w:rsid w:val="325BE6E4"/>
    <w:rsid w:val="327A15F3"/>
    <w:rsid w:val="327CA3B4"/>
    <w:rsid w:val="328174EB"/>
    <w:rsid w:val="328DA7D8"/>
    <w:rsid w:val="328E0489"/>
    <w:rsid w:val="329089F3"/>
    <w:rsid w:val="32927D73"/>
    <w:rsid w:val="3294620D"/>
    <w:rsid w:val="329B0F26"/>
    <w:rsid w:val="32B0A687"/>
    <w:rsid w:val="32BCDECF"/>
    <w:rsid w:val="32C40953"/>
    <w:rsid w:val="32C9DE56"/>
    <w:rsid w:val="32CC9DEE"/>
    <w:rsid w:val="32CEA3DD"/>
    <w:rsid w:val="32D5442A"/>
    <w:rsid w:val="32EB5B95"/>
    <w:rsid w:val="32F73362"/>
    <w:rsid w:val="32F79F10"/>
    <w:rsid w:val="32FA6A78"/>
    <w:rsid w:val="32FF5317"/>
    <w:rsid w:val="33035952"/>
    <w:rsid w:val="331D60C8"/>
    <w:rsid w:val="3322F1DA"/>
    <w:rsid w:val="3337EA54"/>
    <w:rsid w:val="3341E689"/>
    <w:rsid w:val="33420185"/>
    <w:rsid w:val="3343DBB4"/>
    <w:rsid w:val="334668A9"/>
    <w:rsid w:val="335D45B9"/>
    <w:rsid w:val="33884348"/>
    <w:rsid w:val="338F033A"/>
    <w:rsid w:val="338F870F"/>
    <w:rsid w:val="3397D3D3"/>
    <w:rsid w:val="339AE39A"/>
    <w:rsid w:val="339D4FEC"/>
    <w:rsid w:val="33A73FE4"/>
    <w:rsid w:val="33AB0722"/>
    <w:rsid w:val="33ACB440"/>
    <w:rsid w:val="33ACC679"/>
    <w:rsid w:val="33CF778E"/>
    <w:rsid w:val="33D62A57"/>
    <w:rsid w:val="33DA853D"/>
    <w:rsid w:val="340E7DF4"/>
    <w:rsid w:val="342447EC"/>
    <w:rsid w:val="34363EE6"/>
    <w:rsid w:val="343D1776"/>
    <w:rsid w:val="343ED41A"/>
    <w:rsid w:val="34501468"/>
    <w:rsid w:val="345A84D3"/>
    <w:rsid w:val="34628B7F"/>
    <w:rsid w:val="346B41AB"/>
    <w:rsid w:val="34747697"/>
    <w:rsid w:val="34840544"/>
    <w:rsid w:val="34932427"/>
    <w:rsid w:val="349658ED"/>
    <w:rsid w:val="34969252"/>
    <w:rsid w:val="349D80C2"/>
    <w:rsid w:val="34A264A0"/>
    <w:rsid w:val="34A5CA0F"/>
    <w:rsid w:val="34A61FFE"/>
    <w:rsid w:val="34AAF69C"/>
    <w:rsid w:val="34B654CD"/>
    <w:rsid w:val="34E26E25"/>
    <w:rsid w:val="34EED0A9"/>
    <w:rsid w:val="34FF9682"/>
    <w:rsid w:val="34FFC257"/>
    <w:rsid w:val="3502F15B"/>
    <w:rsid w:val="3517323B"/>
    <w:rsid w:val="351EBFC1"/>
    <w:rsid w:val="35210F7F"/>
    <w:rsid w:val="35385402"/>
    <w:rsid w:val="353F3560"/>
    <w:rsid w:val="35439616"/>
    <w:rsid w:val="354D08EA"/>
    <w:rsid w:val="3559A799"/>
    <w:rsid w:val="356453FD"/>
    <w:rsid w:val="356796A4"/>
    <w:rsid w:val="356DCDAB"/>
    <w:rsid w:val="3593062A"/>
    <w:rsid w:val="35A3691D"/>
    <w:rsid w:val="35A60FC7"/>
    <w:rsid w:val="35A80F53"/>
    <w:rsid w:val="35A84C2A"/>
    <w:rsid w:val="35AF6607"/>
    <w:rsid w:val="35C25CD8"/>
    <w:rsid w:val="35C61870"/>
    <w:rsid w:val="35CA0AAE"/>
    <w:rsid w:val="35CB2A1D"/>
    <w:rsid w:val="35F47F91"/>
    <w:rsid w:val="35FBAA15"/>
    <w:rsid w:val="35FF57C9"/>
    <w:rsid w:val="35FFAE6C"/>
    <w:rsid w:val="36049AC6"/>
    <w:rsid w:val="36054D48"/>
    <w:rsid w:val="36064B09"/>
    <w:rsid w:val="36092BB5"/>
    <w:rsid w:val="36129770"/>
    <w:rsid w:val="36193A56"/>
    <w:rsid w:val="361B67FF"/>
    <w:rsid w:val="361E800A"/>
    <w:rsid w:val="36348AC2"/>
    <w:rsid w:val="365B3DAE"/>
    <w:rsid w:val="36624809"/>
    <w:rsid w:val="36689AF7"/>
    <w:rsid w:val="3669BDA2"/>
    <w:rsid w:val="36754315"/>
    <w:rsid w:val="36802B97"/>
    <w:rsid w:val="3680F898"/>
    <w:rsid w:val="368E781D"/>
    <w:rsid w:val="36944CA7"/>
    <w:rsid w:val="3698AB82"/>
    <w:rsid w:val="3698C580"/>
    <w:rsid w:val="36A787EC"/>
    <w:rsid w:val="36A99D58"/>
    <w:rsid w:val="36BC0A06"/>
    <w:rsid w:val="36BC40EC"/>
    <w:rsid w:val="36BCDFE0"/>
    <w:rsid w:val="36BDD72D"/>
    <w:rsid w:val="36BEA067"/>
    <w:rsid w:val="36C4DD6D"/>
    <w:rsid w:val="36C56A23"/>
    <w:rsid w:val="36D4C88D"/>
    <w:rsid w:val="36E81C69"/>
    <w:rsid w:val="36E8712B"/>
    <w:rsid w:val="36E9BB8A"/>
    <w:rsid w:val="36F4AA93"/>
    <w:rsid w:val="36FD44DD"/>
    <w:rsid w:val="36FF01CD"/>
    <w:rsid w:val="37129C43"/>
    <w:rsid w:val="37248586"/>
    <w:rsid w:val="373022B9"/>
    <w:rsid w:val="374A137B"/>
    <w:rsid w:val="374B15EA"/>
    <w:rsid w:val="374D3D34"/>
    <w:rsid w:val="377B1FCA"/>
    <w:rsid w:val="37899DBB"/>
    <w:rsid w:val="3793F32C"/>
    <w:rsid w:val="379549DF"/>
    <w:rsid w:val="37A50735"/>
    <w:rsid w:val="37A72D71"/>
    <w:rsid w:val="37AFB77B"/>
    <w:rsid w:val="37B50AB7"/>
    <w:rsid w:val="37BB0036"/>
    <w:rsid w:val="37BE5E3E"/>
    <w:rsid w:val="37C9230A"/>
    <w:rsid w:val="37DD7336"/>
    <w:rsid w:val="37DF97DE"/>
    <w:rsid w:val="37F85621"/>
    <w:rsid w:val="37FBFF72"/>
    <w:rsid w:val="3810A062"/>
    <w:rsid w:val="381CD793"/>
    <w:rsid w:val="381DAB4B"/>
    <w:rsid w:val="38235E2F"/>
    <w:rsid w:val="382E6978"/>
    <w:rsid w:val="3832DDF0"/>
    <w:rsid w:val="3850C2BB"/>
    <w:rsid w:val="3869160A"/>
    <w:rsid w:val="388FCD33"/>
    <w:rsid w:val="3891BFE4"/>
    <w:rsid w:val="3895876E"/>
    <w:rsid w:val="3896163D"/>
    <w:rsid w:val="389B27C1"/>
    <w:rsid w:val="38A8B358"/>
    <w:rsid w:val="38BD51D7"/>
    <w:rsid w:val="38BFE091"/>
    <w:rsid w:val="38C9BEB7"/>
    <w:rsid w:val="38CD490F"/>
    <w:rsid w:val="38D78F97"/>
    <w:rsid w:val="38E77B7C"/>
    <w:rsid w:val="392B56ED"/>
    <w:rsid w:val="39334AD7"/>
    <w:rsid w:val="393F0D26"/>
    <w:rsid w:val="3965D7FF"/>
    <w:rsid w:val="3968AA79"/>
    <w:rsid w:val="396D1217"/>
    <w:rsid w:val="39939530"/>
    <w:rsid w:val="3999263B"/>
    <w:rsid w:val="399CBDE2"/>
    <w:rsid w:val="399D064B"/>
    <w:rsid w:val="39A87FF5"/>
    <w:rsid w:val="39B2C8E1"/>
    <w:rsid w:val="39BF9164"/>
    <w:rsid w:val="39C13D6E"/>
    <w:rsid w:val="39C54A08"/>
    <w:rsid w:val="39CA7DB4"/>
    <w:rsid w:val="39CE2CED"/>
    <w:rsid w:val="39CEF71F"/>
    <w:rsid w:val="39D93DD3"/>
    <w:rsid w:val="39DE2DF4"/>
    <w:rsid w:val="39DED8B9"/>
    <w:rsid w:val="39DF0B35"/>
    <w:rsid w:val="39E31B61"/>
    <w:rsid w:val="39E5E231"/>
    <w:rsid w:val="39E88A10"/>
    <w:rsid w:val="39EFFDFC"/>
    <w:rsid w:val="39F24837"/>
    <w:rsid w:val="39F8E920"/>
    <w:rsid w:val="39F9BA01"/>
    <w:rsid w:val="3A0C255B"/>
    <w:rsid w:val="3A0CD92E"/>
    <w:rsid w:val="3A12A683"/>
    <w:rsid w:val="3A16350A"/>
    <w:rsid w:val="3A277B60"/>
    <w:rsid w:val="3A29198F"/>
    <w:rsid w:val="3A2B95FE"/>
    <w:rsid w:val="3A319D92"/>
    <w:rsid w:val="3A38AF85"/>
    <w:rsid w:val="3A3CC628"/>
    <w:rsid w:val="3A40471E"/>
    <w:rsid w:val="3A470E46"/>
    <w:rsid w:val="3A4D22AF"/>
    <w:rsid w:val="3A5A45F1"/>
    <w:rsid w:val="3A678E22"/>
    <w:rsid w:val="3A679D33"/>
    <w:rsid w:val="3A6BE07F"/>
    <w:rsid w:val="3A7E57A5"/>
    <w:rsid w:val="3A81DDDE"/>
    <w:rsid w:val="3A93C0C2"/>
    <w:rsid w:val="3ABEA060"/>
    <w:rsid w:val="3ABF6524"/>
    <w:rsid w:val="3ACDE88E"/>
    <w:rsid w:val="3ACF1B38"/>
    <w:rsid w:val="3AD1D80F"/>
    <w:rsid w:val="3AEF4ED0"/>
    <w:rsid w:val="3AF1BDC0"/>
    <w:rsid w:val="3B092FD6"/>
    <w:rsid w:val="3B0B7466"/>
    <w:rsid w:val="3B281269"/>
    <w:rsid w:val="3B35DFA6"/>
    <w:rsid w:val="3B35F94C"/>
    <w:rsid w:val="3B36CAAD"/>
    <w:rsid w:val="3B37798E"/>
    <w:rsid w:val="3B391A3E"/>
    <w:rsid w:val="3B3B60BF"/>
    <w:rsid w:val="3B3FD4A2"/>
    <w:rsid w:val="3B405C97"/>
    <w:rsid w:val="3B480584"/>
    <w:rsid w:val="3B481792"/>
    <w:rsid w:val="3B4BAA83"/>
    <w:rsid w:val="3B52D0F6"/>
    <w:rsid w:val="3B55F0C1"/>
    <w:rsid w:val="3B56BD32"/>
    <w:rsid w:val="3B5A7694"/>
    <w:rsid w:val="3B60E067"/>
    <w:rsid w:val="3B680F24"/>
    <w:rsid w:val="3B6B9791"/>
    <w:rsid w:val="3B6D4F1D"/>
    <w:rsid w:val="3B71AE93"/>
    <w:rsid w:val="3B71CD66"/>
    <w:rsid w:val="3B81FE12"/>
    <w:rsid w:val="3B970074"/>
    <w:rsid w:val="3BA6CCA8"/>
    <w:rsid w:val="3BAFABAA"/>
    <w:rsid w:val="3BB1FB13"/>
    <w:rsid w:val="3BBC387F"/>
    <w:rsid w:val="3BBD88AF"/>
    <w:rsid w:val="3BBF7109"/>
    <w:rsid w:val="3BC53C01"/>
    <w:rsid w:val="3BD1EECE"/>
    <w:rsid w:val="3BD29BED"/>
    <w:rsid w:val="3BD34D93"/>
    <w:rsid w:val="3BE49A1D"/>
    <w:rsid w:val="3BE952B6"/>
    <w:rsid w:val="3BED564C"/>
    <w:rsid w:val="3C053B66"/>
    <w:rsid w:val="3C079C48"/>
    <w:rsid w:val="3C0A52B8"/>
    <w:rsid w:val="3C0B1F53"/>
    <w:rsid w:val="3C225AD0"/>
    <w:rsid w:val="3C25B13F"/>
    <w:rsid w:val="3C31FFC3"/>
    <w:rsid w:val="3C396FF3"/>
    <w:rsid w:val="3C3DE936"/>
    <w:rsid w:val="3C494C78"/>
    <w:rsid w:val="3C4E1047"/>
    <w:rsid w:val="3C6639C3"/>
    <w:rsid w:val="3C6AEB99"/>
    <w:rsid w:val="3C6DDE90"/>
    <w:rsid w:val="3C78E55B"/>
    <w:rsid w:val="3C793941"/>
    <w:rsid w:val="3C7AE187"/>
    <w:rsid w:val="3C887BDA"/>
    <w:rsid w:val="3C902DDD"/>
    <w:rsid w:val="3C97B0B6"/>
    <w:rsid w:val="3CA4B62A"/>
    <w:rsid w:val="3CA5D4FD"/>
    <w:rsid w:val="3CAC56B3"/>
    <w:rsid w:val="3CB19337"/>
    <w:rsid w:val="3CBAB875"/>
    <w:rsid w:val="3CBADCEA"/>
    <w:rsid w:val="3CC6B9C2"/>
    <w:rsid w:val="3CCDD8BF"/>
    <w:rsid w:val="3CE08E7A"/>
    <w:rsid w:val="3CE34F14"/>
    <w:rsid w:val="3CF025FA"/>
    <w:rsid w:val="3CF34FEF"/>
    <w:rsid w:val="3CF5D1A0"/>
    <w:rsid w:val="3CF690C4"/>
    <w:rsid w:val="3D0301BD"/>
    <w:rsid w:val="3D0C40DB"/>
    <w:rsid w:val="3D1241AB"/>
    <w:rsid w:val="3D18B5F6"/>
    <w:rsid w:val="3D320A33"/>
    <w:rsid w:val="3D323813"/>
    <w:rsid w:val="3D3BCAFF"/>
    <w:rsid w:val="3D3CED03"/>
    <w:rsid w:val="3D455EDC"/>
    <w:rsid w:val="3D56C106"/>
    <w:rsid w:val="3D5EAE8C"/>
    <w:rsid w:val="3D6ACD08"/>
    <w:rsid w:val="3D6D297C"/>
    <w:rsid w:val="3D6DE7AA"/>
    <w:rsid w:val="3D7161A6"/>
    <w:rsid w:val="3D75175A"/>
    <w:rsid w:val="3D754BA7"/>
    <w:rsid w:val="3D781357"/>
    <w:rsid w:val="3D7FE9E9"/>
    <w:rsid w:val="3D849097"/>
    <w:rsid w:val="3D92A7B1"/>
    <w:rsid w:val="3D984B58"/>
    <w:rsid w:val="3D9BE74D"/>
    <w:rsid w:val="3DB2892E"/>
    <w:rsid w:val="3DC02F66"/>
    <w:rsid w:val="3DDCC4C7"/>
    <w:rsid w:val="3DDF91E6"/>
    <w:rsid w:val="3DE75DA0"/>
    <w:rsid w:val="3DEA614E"/>
    <w:rsid w:val="3DED7E7C"/>
    <w:rsid w:val="3DEE60A5"/>
    <w:rsid w:val="3DF47F95"/>
    <w:rsid w:val="3E24CB40"/>
    <w:rsid w:val="3E2A2C48"/>
    <w:rsid w:val="3E4A7AF6"/>
    <w:rsid w:val="3E5F49FC"/>
    <w:rsid w:val="3E66C283"/>
    <w:rsid w:val="3E6D0B99"/>
    <w:rsid w:val="3E6D9FBE"/>
    <w:rsid w:val="3E7789A4"/>
    <w:rsid w:val="3E791889"/>
    <w:rsid w:val="3E7CD9D8"/>
    <w:rsid w:val="3E821295"/>
    <w:rsid w:val="3E84D4F3"/>
    <w:rsid w:val="3E89BF1E"/>
    <w:rsid w:val="3E914F21"/>
    <w:rsid w:val="3EA31F78"/>
    <w:rsid w:val="3EA41D29"/>
    <w:rsid w:val="3EBA8998"/>
    <w:rsid w:val="3ECECDE1"/>
    <w:rsid w:val="3ED5E138"/>
    <w:rsid w:val="3EDE365E"/>
    <w:rsid w:val="3EE73B1C"/>
    <w:rsid w:val="3EE8E062"/>
    <w:rsid w:val="3EEC949A"/>
    <w:rsid w:val="3EEE7FBB"/>
    <w:rsid w:val="3EF0EB55"/>
    <w:rsid w:val="3EF696D5"/>
    <w:rsid w:val="3EFF7C38"/>
    <w:rsid w:val="3F0533AF"/>
    <w:rsid w:val="3F1F7EC9"/>
    <w:rsid w:val="3F2F09CE"/>
    <w:rsid w:val="3F339D49"/>
    <w:rsid w:val="3F3617B6"/>
    <w:rsid w:val="3F378FB0"/>
    <w:rsid w:val="3F379593"/>
    <w:rsid w:val="3F3BC6F7"/>
    <w:rsid w:val="3F459BD5"/>
    <w:rsid w:val="3F4659EC"/>
    <w:rsid w:val="3F57ABB7"/>
    <w:rsid w:val="3F749F6D"/>
    <w:rsid w:val="3F79BC7B"/>
    <w:rsid w:val="3F79C18E"/>
    <w:rsid w:val="3F883DFD"/>
    <w:rsid w:val="3FA28C5B"/>
    <w:rsid w:val="3FADDF98"/>
    <w:rsid w:val="3FBAD11D"/>
    <w:rsid w:val="3FC1E6D8"/>
    <w:rsid w:val="3FC6205C"/>
    <w:rsid w:val="3FD10D54"/>
    <w:rsid w:val="3FE45259"/>
    <w:rsid w:val="3FE8A48E"/>
    <w:rsid w:val="3FEA55D8"/>
    <w:rsid w:val="3FEA6F1C"/>
    <w:rsid w:val="3FF1AEDB"/>
    <w:rsid w:val="3FF6439E"/>
    <w:rsid w:val="3FF8994C"/>
    <w:rsid w:val="3FFC1FC1"/>
    <w:rsid w:val="4009F472"/>
    <w:rsid w:val="4012F86C"/>
    <w:rsid w:val="4017CAD8"/>
    <w:rsid w:val="4025960F"/>
    <w:rsid w:val="402C6A19"/>
    <w:rsid w:val="402DF486"/>
    <w:rsid w:val="403C9B7F"/>
    <w:rsid w:val="4054535F"/>
    <w:rsid w:val="406028F0"/>
    <w:rsid w:val="406911E9"/>
    <w:rsid w:val="40755D44"/>
    <w:rsid w:val="40864248"/>
    <w:rsid w:val="408D9484"/>
    <w:rsid w:val="40906D29"/>
    <w:rsid w:val="409CF277"/>
    <w:rsid w:val="40B302F7"/>
    <w:rsid w:val="40B711D0"/>
    <w:rsid w:val="40B88333"/>
    <w:rsid w:val="40BB4F2A"/>
    <w:rsid w:val="40BBF80E"/>
    <w:rsid w:val="40C2F239"/>
    <w:rsid w:val="40CA0754"/>
    <w:rsid w:val="40D26915"/>
    <w:rsid w:val="40D9EFCC"/>
    <w:rsid w:val="40E39213"/>
    <w:rsid w:val="40E5EF0B"/>
    <w:rsid w:val="40E9DAAB"/>
    <w:rsid w:val="40F5F513"/>
    <w:rsid w:val="40FF9733"/>
    <w:rsid w:val="4100ED87"/>
    <w:rsid w:val="4105E7FA"/>
    <w:rsid w:val="4110096D"/>
    <w:rsid w:val="41149B20"/>
    <w:rsid w:val="41235DF6"/>
    <w:rsid w:val="413643B1"/>
    <w:rsid w:val="413B0939"/>
    <w:rsid w:val="41436C67"/>
    <w:rsid w:val="4144EAA2"/>
    <w:rsid w:val="4154DF7B"/>
    <w:rsid w:val="415DCB5F"/>
    <w:rsid w:val="415EA314"/>
    <w:rsid w:val="41646F84"/>
    <w:rsid w:val="417491AC"/>
    <w:rsid w:val="417DA626"/>
    <w:rsid w:val="417F794E"/>
    <w:rsid w:val="418ECEB6"/>
    <w:rsid w:val="4193ABD5"/>
    <w:rsid w:val="41968FE5"/>
    <w:rsid w:val="41A10E0B"/>
    <w:rsid w:val="41A2A79A"/>
    <w:rsid w:val="41ADC6A3"/>
    <w:rsid w:val="41BD5396"/>
    <w:rsid w:val="41BE212D"/>
    <w:rsid w:val="41C74040"/>
    <w:rsid w:val="41D03D91"/>
    <w:rsid w:val="41D108C3"/>
    <w:rsid w:val="41E3775B"/>
    <w:rsid w:val="41E70615"/>
    <w:rsid w:val="41E973D8"/>
    <w:rsid w:val="41FB6228"/>
    <w:rsid w:val="41FCE454"/>
    <w:rsid w:val="42112DA5"/>
    <w:rsid w:val="4212B727"/>
    <w:rsid w:val="421391A8"/>
    <w:rsid w:val="421A0B2B"/>
    <w:rsid w:val="421B195E"/>
    <w:rsid w:val="421F86B4"/>
    <w:rsid w:val="4224B690"/>
    <w:rsid w:val="4237FA02"/>
    <w:rsid w:val="42388139"/>
    <w:rsid w:val="424B8000"/>
    <w:rsid w:val="42711255"/>
    <w:rsid w:val="427B1F8F"/>
    <w:rsid w:val="428118C5"/>
    <w:rsid w:val="428F69F6"/>
    <w:rsid w:val="429BE4D1"/>
    <w:rsid w:val="429E4776"/>
    <w:rsid w:val="42A62EB6"/>
    <w:rsid w:val="42A8027E"/>
    <w:rsid w:val="42AF8598"/>
    <w:rsid w:val="42D2FC77"/>
    <w:rsid w:val="42D3E43B"/>
    <w:rsid w:val="42DA2D1D"/>
    <w:rsid w:val="42DC9452"/>
    <w:rsid w:val="42F149E5"/>
    <w:rsid w:val="42FA3098"/>
    <w:rsid w:val="42FFA050"/>
    <w:rsid w:val="43119A40"/>
    <w:rsid w:val="431581AF"/>
    <w:rsid w:val="4320A3E0"/>
    <w:rsid w:val="4322F1D9"/>
    <w:rsid w:val="4328BCCC"/>
    <w:rsid w:val="433B6DB6"/>
    <w:rsid w:val="433E10C5"/>
    <w:rsid w:val="4340F268"/>
    <w:rsid w:val="434A992E"/>
    <w:rsid w:val="434D87BB"/>
    <w:rsid w:val="437AB6C0"/>
    <w:rsid w:val="437C265A"/>
    <w:rsid w:val="437E4B8F"/>
    <w:rsid w:val="437F3F7A"/>
    <w:rsid w:val="4385E34F"/>
    <w:rsid w:val="4386E516"/>
    <w:rsid w:val="4387ED0F"/>
    <w:rsid w:val="438F66E2"/>
    <w:rsid w:val="4392E8DB"/>
    <w:rsid w:val="43957B4E"/>
    <w:rsid w:val="439AEFE1"/>
    <w:rsid w:val="43A52CF9"/>
    <w:rsid w:val="43AA1566"/>
    <w:rsid w:val="43AF8838"/>
    <w:rsid w:val="43C6F4F0"/>
    <w:rsid w:val="43C964D0"/>
    <w:rsid w:val="43DA8151"/>
    <w:rsid w:val="43DB5563"/>
    <w:rsid w:val="43E7B481"/>
    <w:rsid w:val="43E9E4FF"/>
    <w:rsid w:val="43EE7B63"/>
    <w:rsid w:val="43F81361"/>
    <w:rsid w:val="43FB32EF"/>
    <w:rsid w:val="4403E725"/>
    <w:rsid w:val="440880AF"/>
    <w:rsid w:val="440EDA34"/>
    <w:rsid w:val="4420E2FE"/>
    <w:rsid w:val="44210342"/>
    <w:rsid w:val="4437D320"/>
    <w:rsid w:val="44380895"/>
    <w:rsid w:val="4446D08D"/>
    <w:rsid w:val="444A1246"/>
    <w:rsid w:val="4451CEF7"/>
    <w:rsid w:val="445CCC1E"/>
    <w:rsid w:val="445D53B2"/>
    <w:rsid w:val="446A0032"/>
    <w:rsid w:val="446D589C"/>
    <w:rsid w:val="447D0CAB"/>
    <w:rsid w:val="44879652"/>
    <w:rsid w:val="449A5CF5"/>
    <w:rsid w:val="449C6A51"/>
    <w:rsid w:val="44A0834D"/>
    <w:rsid w:val="44A2510D"/>
    <w:rsid w:val="44A69996"/>
    <w:rsid w:val="44B94D0E"/>
    <w:rsid w:val="44BA5BEB"/>
    <w:rsid w:val="44BAD919"/>
    <w:rsid w:val="44C7997B"/>
    <w:rsid w:val="44CD0D84"/>
    <w:rsid w:val="44D6128E"/>
    <w:rsid w:val="44E5159D"/>
    <w:rsid w:val="44E6759C"/>
    <w:rsid w:val="44E9AE5C"/>
    <w:rsid w:val="44EFA329"/>
    <w:rsid w:val="44F099E9"/>
    <w:rsid w:val="44FC6C36"/>
    <w:rsid w:val="451A3568"/>
    <w:rsid w:val="452144DB"/>
    <w:rsid w:val="4524065D"/>
    <w:rsid w:val="452F685E"/>
    <w:rsid w:val="45373349"/>
    <w:rsid w:val="453738B8"/>
    <w:rsid w:val="453F5D3D"/>
    <w:rsid w:val="4549B4D7"/>
    <w:rsid w:val="454BF14A"/>
    <w:rsid w:val="4552F5EC"/>
    <w:rsid w:val="455924D5"/>
    <w:rsid w:val="455E386E"/>
    <w:rsid w:val="4569C071"/>
    <w:rsid w:val="457443E3"/>
    <w:rsid w:val="457A09BD"/>
    <w:rsid w:val="457F404F"/>
    <w:rsid w:val="459179F4"/>
    <w:rsid w:val="45922577"/>
    <w:rsid w:val="45946013"/>
    <w:rsid w:val="4595DD1F"/>
    <w:rsid w:val="45974B9F"/>
    <w:rsid w:val="459F087F"/>
    <w:rsid w:val="45B67725"/>
    <w:rsid w:val="45BEB354"/>
    <w:rsid w:val="45CB6E6E"/>
    <w:rsid w:val="45E052B6"/>
    <w:rsid w:val="45E1EE8C"/>
    <w:rsid w:val="45E33C02"/>
    <w:rsid w:val="45EE1A58"/>
    <w:rsid w:val="45F6D28D"/>
    <w:rsid w:val="45F7960D"/>
    <w:rsid w:val="45FF861B"/>
    <w:rsid w:val="4611CDDF"/>
    <w:rsid w:val="46194166"/>
    <w:rsid w:val="4620CF2D"/>
    <w:rsid w:val="462B32AA"/>
    <w:rsid w:val="462BAF51"/>
    <w:rsid w:val="46338704"/>
    <w:rsid w:val="46456CCA"/>
    <w:rsid w:val="464598D5"/>
    <w:rsid w:val="465E4A3B"/>
    <w:rsid w:val="466454F6"/>
    <w:rsid w:val="468601D6"/>
    <w:rsid w:val="468B738A"/>
    <w:rsid w:val="469FFB94"/>
    <w:rsid w:val="46B605C9"/>
    <w:rsid w:val="46B7460F"/>
    <w:rsid w:val="46BC73F2"/>
    <w:rsid w:val="46BDD233"/>
    <w:rsid w:val="46BF8F36"/>
    <w:rsid w:val="46C87E52"/>
    <w:rsid w:val="46CF34E5"/>
    <w:rsid w:val="46CFA65D"/>
    <w:rsid w:val="46DCCDBB"/>
    <w:rsid w:val="46E5CFF0"/>
    <w:rsid w:val="46EC6875"/>
    <w:rsid w:val="46F01062"/>
    <w:rsid w:val="470F4B8F"/>
    <w:rsid w:val="4710A095"/>
    <w:rsid w:val="4713C9F9"/>
    <w:rsid w:val="471E39A0"/>
    <w:rsid w:val="47235E0B"/>
    <w:rsid w:val="4723ECAE"/>
    <w:rsid w:val="4724C9E3"/>
    <w:rsid w:val="4727D5B4"/>
    <w:rsid w:val="47293A2B"/>
    <w:rsid w:val="473238D3"/>
    <w:rsid w:val="4734B09B"/>
    <w:rsid w:val="4738271B"/>
    <w:rsid w:val="47384F04"/>
    <w:rsid w:val="47386431"/>
    <w:rsid w:val="4738974B"/>
    <w:rsid w:val="4739D2F3"/>
    <w:rsid w:val="47478119"/>
    <w:rsid w:val="474FA1A5"/>
    <w:rsid w:val="4761C039"/>
    <w:rsid w:val="476947B8"/>
    <w:rsid w:val="4771D3CE"/>
    <w:rsid w:val="4771D4BE"/>
    <w:rsid w:val="47845AAA"/>
    <w:rsid w:val="478CE3FF"/>
    <w:rsid w:val="478FA0AC"/>
    <w:rsid w:val="479BA052"/>
    <w:rsid w:val="47A44295"/>
    <w:rsid w:val="47B9362A"/>
    <w:rsid w:val="47BA9D63"/>
    <w:rsid w:val="47BFB807"/>
    <w:rsid w:val="47C0F61B"/>
    <w:rsid w:val="47CD8F1F"/>
    <w:rsid w:val="47DB8305"/>
    <w:rsid w:val="47DDA2F3"/>
    <w:rsid w:val="47E074BB"/>
    <w:rsid w:val="47F58E75"/>
    <w:rsid w:val="47F5D7EB"/>
    <w:rsid w:val="48002557"/>
    <w:rsid w:val="48081604"/>
    <w:rsid w:val="480C3024"/>
    <w:rsid w:val="480F4EB4"/>
    <w:rsid w:val="48198BCB"/>
    <w:rsid w:val="48246A4E"/>
    <w:rsid w:val="4824B173"/>
    <w:rsid w:val="484328E3"/>
    <w:rsid w:val="4843BEEB"/>
    <w:rsid w:val="48487337"/>
    <w:rsid w:val="484C793F"/>
    <w:rsid w:val="484D817E"/>
    <w:rsid w:val="485C8518"/>
    <w:rsid w:val="48632E8C"/>
    <w:rsid w:val="4863724F"/>
    <w:rsid w:val="4865A19C"/>
    <w:rsid w:val="4868032A"/>
    <w:rsid w:val="486E1BE9"/>
    <w:rsid w:val="486EF777"/>
    <w:rsid w:val="486F256B"/>
    <w:rsid w:val="488B4CF4"/>
    <w:rsid w:val="48ACC39A"/>
    <w:rsid w:val="48AE9B9B"/>
    <w:rsid w:val="48BA060F"/>
    <w:rsid w:val="48BE2AD0"/>
    <w:rsid w:val="48BFAD4C"/>
    <w:rsid w:val="48C265A2"/>
    <w:rsid w:val="48CEFB3D"/>
    <w:rsid w:val="48D2CE52"/>
    <w:rsid w:val="48E3AC1D"/>
    <w:rsid w:val="48E55C60"/>
    <w:rsid w:val="48E94E8D"/>
    <w:rsid w:val="48EC5ABB"/>
    <w:rsid w:val="48F66409"/>
    <w:rsid w:val="4906648F"/>
    <w:rsid w:val="490895D6"/>
    <w:rsid w:val="490B6391"/>
    <w:rsid w:val="491E478E"/>
    <w:rsid w:val="491EA90D"/>
    <w:rsid w:val="492DC656"/>
    <w:rsid w:val="493A8E32"/>
    <w:rsid w:val="494AFF9D"/>
    <w:rsid w:val="494CD630"/>
    <w:rsid w:val="4965AB52"/>
    <w:rsid w:val="496AC0F2"/>
    <w:rsid w:val="496FB398"/>
    <w:rsid w:val="4987EB27"/>
    <w:rsid w:val="498C6765"/>
    <w:rsid w:val="498D19E8"/>
    <w:rsid w:val="49989590"/>
    <w:rsid w:val="499AECFC"/>
    <w:rsid w:val="499F42EB"/>
    <w:rsid w:val="49A8692D"/>
    <w:rsid w:val="49ACC37F"/>
    <w:rsid w:val="49B7621D"/>
    <w:rsid w:val="49BB91ED"/>
    <w:rsid w:val="49BDBE78"/>
    <w:rsid w:val="49C01DDA"/>
    <w:rsid w:val="49C63F14"/>
    <w:rsid w:val="49CC2D62"/>
    <w:rsid w:val="49CF0D76"/>
    <w:rsid w:val="49CFF005"/>
    <w:rsid w:val="49D6C90A"/>
    <w:rsid w:val="49E85382"/>
    <w:rsid w:val="49ED72DD"/>
    <w:rsid w:val="49EEF48A"/>
    <w:rsid w:val="49EFE7EF"/>
    <w:rsid w:val="4A012630"/>
    <w:rsid w:val="4A051006"/>
    <w:rsid w:val="4A1B2881"/>
    <w:rsid w:val="4A240937"/>
    <w:rsid w:val="4A484EA4"/>
    <w:rsid w:val="4A5E586E"/>
    <w:rsid w:val="4A6768AA"/>
    <w:rsid w:val="4A730F40"/>
    <w:rsid w:val="4A91ECC0"/>
    <w:rsid w:val="4A92A4A4"/>
    <w:rsid w:val="4AA4A43C"/>
    <w:rsid w:val="4AA6F3CF"/>
    <w:rsid w:val="4AB187F7"/>
    <w:rsid w:val="4ABCCAF7"/>
    <w:rsid w:val="4ABD7048"/>
    <w:rsid w:val="4AC3FD9A"/>
    <w:rsid w:val="4AC402E8"/>
    <w:rsid w:val="4ACE1E4A"/>
    <w:rsid w:val="4AD107EA"/>
    <w:rsid w:val="4AD5EC76"/>
    <w:rsid w:val="4ADA7D5C"/>
    <w:rsid w:val="4ADABF6E"/>
    <w:rsid w:val="4ADB480A"/>
    <w:rsid w:val="4ADCEB15"/>
    <w:rsid w:val="4ADDE104"/>
    <w:rsid w:val="4AF31DC1"/>
    <w:rsid w:val="4AF693F7"/>
    <w:rsid w:val="4AF81AE5"/>
    <w:rsid w:val="4B024424"/>
    <w:rsid w:val="4B07A490"/>
    <w:rsid w:val="4B151372"/>
    <w:rsid w:val="4B20EB22"/>
    <w:rsid w:val="4B291079"/>
    <w:rsid w:val="4B42917A"/>
    <w:rsid w:val="4B4EC7EF"/>
    <w:rsid w:val="4B50EA86"/>
    <w:rsid w:val="4B554600"/>
    <w:rsid w:val="4B59AC35"/>
    <w:rsid w:val="4B6E4C5B"/>
    <w:rsid w:val="4B6EA8EF"/>
    <w:rsid w:val="4B72729D"/>
    <w:rsid w:val="4B776F01"/>
    <w:rsid w:val="4B7ABCA1"/>
    <w:rsid w:val="4B7C62C9"/>
    <w:rsid w:val="4B9AB8CB"/>
    <w:rsid w:val="4BA17B6A"/>
    <w:rsid w:val="4BA636D7"/>
    <w:rsid w:val="4BAEC86D"/>
    <w:rsid w:val="4BB05B84"/>
    <w:rsid w:val="4BB74565"/>
    <w:rsid w:val="4BBEB397"/>
    <w:rsid w:val="4BC5A044"/>
    <w:rsid w:val="4BD701EC"/>
    <w:rsid w:val="4BD90C7A"/>
    <w:rsid w:val="4BEC7DAA"/>
    <w:rsid w:val="4C0EFE6A"/>
    <w:rsid w:val="4C188FD1"/>
    <w:rsid w:val="4C1A80FD"/>
    <w:rsid w:val="4C1F3272"/>
    <w:rsid w:val="4C3BE12E"/>
    <w:rsid w:val="4C3CB8DB"/>
    <w:rsid w:val="4C3F1864"/>
    <w:rsid w:val="4C422F19"/>
    <w:rsid w:val="4C51163B"/>
    <w:rsid w:val="4C64E6D1"/>
    <w:rsid w:val="4C8C467D"/>
    <w:rsid w:val="4C992781"/>
    <w:rsid w:val="4C9DCC0F"/>
    <w:rsid w:val="4C9F3544"/>
    <w:rsid w:val="4CABB65F"/>
    <w:rsid w:val="4CC11393"/>
    <w:rsid w:val="4CC4E2CF"/>
    <w:rsid w:val="4CD1A1A9"/>
    <w:rsid w:val="4CD3F012"/>
    <w:rsid w:val="4CE86F82"/>
    <w:rsid w:val="4CE8D509"/>
    <w:rsid w:val="4CF03A06"/>
    <w:rsid w:val="4CF36A10"/>
    <w:rsid w:val="4CF57A59"/>
    <w:rsid w:val="4CFE6C5A"/>
    <w:rsid w:val="4D09DD0C"/>
    <w:rsid w:val="4D0DAF0C"/>
    <w:rsid w:val="4D122879"/>
    <w:rsid w:val="4D298461"/>
    <w:rsid w:val="4D2D0824"/>
    <w:rsid w:val="4D41617B"/>
    <w:rsid w:val="4D547F75"/>
    <w:rsid w:val="4D64B63B"/>
    <w:rsid w:val="4D6AC511"/>
    <w:rsid w:val="4D789362"/>
    <w:rsid w:val="4D7B8B93"/>
    <w:rsid w:val="4D7DD237"/>
    <w:rsid w:val="4D8DDBBB"/>
    <w:rsid w:val="4D9073B3"/>
    <w:rsid w:val="4D987FED"/>
    <w:rsid w:val="4D9A9F89"/>
    <w:rsid w:val="4DA32378"/>
    <w:rsid w:val="4DAF5690"/>
    <w:rsid w:val="4DB2839A"/>
    <w:rsid w:val="4DD7F2B7"/>
    <w:rsid w:val="4DD9A22B"/>
    <w:rsid w:val="4DDDCCC1"/>
    <w:rsid w:val="4DE86B79"/>
    <w:rsid w:val="4DEEE681"/>
    <w:rsid w:val="4DF00FD1"/>
    <w:rsid w:val="4DF0585A"/>
    <w:rsid w:val="4E02DF4B"/>
    <w:rsid w:val="4E0A0FA9"/>
    <w:rsid w:val="4E0CFA63"/>
    <w:rsid w:val="4E0EE633"/>
    <w:rsid w:val="4E1E369C"/>
    <w:rsid w:val="4E1FE518"/>
    <w:rsid w:val="4E229248"/>
    <w:rsid w:val="4E29352E"/>
    <w:rsid w:val="4E2B9982"/>
    <w:rsid w:val="4E341FEA"/>
    <w:rsid w:val="4E3E45D0"/>
    <w:rsid w:val="4E437004"/>
    <w:rsid w:val="4E4F6E84"/>
    <w:rsid w:val="4E5A0DE0"/>
    <w:rsid w:val="4E612EC2"/>
    <w:rsid w:val="4E6B6D5F"/>
    <w:rsid w:val="4E733E32"/>
    <w:rsid w:val="4E87BA70"/>
    <w:rsid w:val="4E987A16"/>
    <w:rsid w:val="4E9B3668"/>
    <w:rsid w:val="4E9F4535"/>
    <w:rsid w:val="4EAFB351"/>
    <w:rsid w:val="4EB7B7C9"/>
    <w:rsid w:val="4EC285ED"/>
    <w:rsid w:val="4ED1C26D"/>
    <w:rsid w:val="4ED4C414"/>
    <w:rsid w:val="4ED72DA2"/>
    <w:rsid w:val="4EDA0155"/>
    <w:rsid w:val="4EDA647E"/>
    <w:rsid w:val="4EEB766C"/>
    <w:rsid w:val="4EF4E00C"/>
    <w:rsid w:val="4F0D6B69"/>
    <w:rsid w:val="4F1B535E"/>
    <w:rsid w:val="4F1C3994"/>
    <w:rsid w:val="4F1DBA66"/>
    <w:rsid w:val="4F218CDE"/>
    <w:rsid w:val="4F2C3D3C"/>
    <w:rsid w:val="4F31F508"/>
    <w:rsid w:val="4F32C41E"/>
    <w:rsid w:val="4F4E664F"/>
    <w:rsid w:val="4F50D877"/>
    <w:rsid w:val="4F528D5A"/>
    <w:rsid w:val="4F5615C8"/>
    <w:rsid w:val="4F59E470"/>
    <w:rsid w:val="4F5AACE2"/>
    <w:rsid w:val="4F7A7D7E"/>
    <w:rsid w:val="4F8ABFC7"/>
    <w:rsid w:val="4F8B1AA2"/>
    <w:rsid w:val="4F9762FD"/>
    <w:rsid w:val="4FA59107"/>
    <w:rsid w:val="4FA64F4D"/>
    <w:rsid w:val="4FAF7DB6"/>
    <w:rsid w:val="4FB652B7"/>
    <w:rsid w:val="4FB9D6C6"/>
    <w:rsid w:val="4FBC03D0"/>
    <w:rsid w:val="4FC0A59F"/>
    <w:rsid w:val="4FD4AE37"/>
    <w:rsid w:val="4FD70F56"/>
    <w:rsid w:val="4FD98D13"/>
    <w:rsid w:val="4FDF4E8F"/>
    <w:rsid w:val="4FE07495"/>
    <w:rsid w:val="4FEDE82D"/>
    <w:rsid w:val="4FF27A5B"/>
    <w:rsid w:val="4FF5828F"/>
    <w:rsid w:val="4FF59250"/>
    <w:rsid w:val="4FF9060A"/>
    <w:rsid w:val="4FF973A7"/>
    <w:rsid w:val="501D363A"/>
    <w:rsid w:val="502BED05"/>
    <w:rsid w:val="503AB91A"/>
    <w:rsid w:val="503AE4A0"/>
    <w:rsid w:val="503E3EAD"/>
    <w:rsid w:val="504D491F"/>
    <w:rsid w:val="504DA65B"/>
    <w:rsid w:val="505FD8F1"/>
    <w:rsid w:val="506DA222"/>
    <w:rsid w:val="5096BEF9"/>
    <w:rsid w:val="50A8812C"/>
    <w:rsid w:val="50ABB64B"/>
    <w:rsid w:val="50C5966B"/>
    <w:rsid w:val="50CAC96C"/>
    <w:rsid w:val="50D40230"/>
    <w:rsid w:val="50E33A5A"/>
    <w:rsid w:val="50E6E7A2"/>
    <w:rsid w:val="50E7623C"/>
    <w:rsid w:val="50ED4AB7"/>
    <w:rsid w:val="50F17BF9"/>
    <w:rsid w:val="50F67D43"/>
    <w:rsid w:val="50FD4DFD"/>
    <w:rsid w:val="5102B6D0"/>
    <w:rsid w:val="51173944"/>
    <w:rsid w:val="5119796A"/>
    <w:rsid w:val="5122648B"/>
    <w:rsid w:val="51241E8D"/>
    <w:rsid w:val="512A4B3E"/>
    <w:rsid w:val="512D5672"/>
    <w:rsid w:val="512EB050"/>
    <w:rsid w:val="5133335E"/>
    <w:rsid w:val="51347542"/>
    <w:rsid w:val="518D633F"/>
    <w:rsid w:val="519C6772"/>
    <w:rsid w:val="51A9A45F"/>
    <w:rsid w:val="51B280B0"/>
    <w:rsid w:val="51B79DA8"/>
    <w:rsid w:val="51C41D81"/>
    <w:rsid w:val="51D26BDB"/>
    <w:rsid w:val="51F35B85"/>
    <w:rsid w:val="51F3CB09"/>
    <w:rsid w:val="51F8B0FF"/>
    <w:rsid w:val="51F9F8F9"/>
    <w:rsid w:val="5202FE65"/>
    <w:rsid w:val="520678D8"/>
    <w:rsid w:val="5209632F"/>
    <w:rsid w:val="520A06F3"/>
    <w:rsid w:val="521B59EE"/>
    <w:rsid w:val="522CC129"/>
    <w:rsid w:val="5236712A"/>
    <w:rsid w:val="523C593D"/>
    <w:rsid w:val="523EE4B4"/>
    <w:rsid w:val="52465D0F"/>
    <w:rsid w:val="52477635"/>
    <w:rsid w:val="524EB474"/>
    <w:rsid w:val="525DF3CD"/>
    <w:rsid w:val="526A1488"/>
    <w:rsid w:val="52723E2A"/>
    <w:rsid w:val="527BD257"/>
    <w:rsid w:val="527DD75B"/>
    <w:rsid w:val="52924DA4"/>
    <w:rsid w:val="5296CA91"/>
    <w:rsid w:val="5298F5E3"/>
    <w:rsid w:val="52A35CB1"/>
    <w:rsid w:val="52A3629B"/>
    <w:rsid w:val="52A38448"/>
    <w:rsid w:val="52A98D22"/>
    <w:rsid w:val="52B790D2"/>
    <w:rsid w:val="52BE34EC"/>
    <w:rsid w:val="52C80FBF"/>
    <w:rsid w:val="52CBD23F"/>
    <w:rsid w:val="52DB4668"/>
    <w:rsid w:val="52DCA938"/>
    <w:rsid w:val="52DCBDE2"/>
    <w:rsid w:val="52E982D3"/>
    <w:rsid w:val="52EA7091"/>
    <w:rsid w:val="52F21C77"/>
    <w:rsid w:val="52F2D736"/>
    <w:rsid w:val="52F3F81B"/>
    <w:rsid w:val="52F6EE4C"/>
    <w:rsid w:val="53004D0D"/>
    <w:rsid w:val="5304B7CF"/>
    <w:rsid w:val="530A37DD"/>
    <w:rsid w:val="5310F0F2"/>
    <w:rsid w:val="5315C4C7"/>
    <w:rsid w:val="531DCCE2"/>
    <w:rsid w:val="53316CA4"/>
    <w:rsid w:val="5332D809"/>
    <w:rsid w:val="533360A2"/>
    <w:rsid w:val="534911B5"/>
    <w:rsid w:val="53524186"/>
    <w:rsid w:val="53643B0B"/>
    <w:rsid w:val="5364E895"/>
    <w:rsid w:val="5368857B"/>
    <w:rsid w:val="5369A076"/>
    <w:rsid w:val="536DADDE"/>
    <w:rsid w:val="536E0D05"/>
    <w:rsid w:val="537A22CF"/>
    <w:rsid w:val="537B1A1A"/>
    <w:rsid w:val="537F65E7"/>
    <w:rsid w:val="53832CDE"/>
    <w:rsid w:val="53B2F87A"/>
    <w:rsid w:val="53B59EC6"/>
    <w:rsid w:val="53BDF272"/>
    <w:rsid w:val="53CBBAAB"/>
    <w:rsid w:val="53DAE16B"/>
    <w:rsid w:val="53DC2654"/>
    <w:rsid w:val="53E27387"/>
    <w:rsid w:val="53E327C0"/>
    <w:rsid w:val="53F66800"/>
    <w:rsid w:val="53FF4667"/>
    <w:rsid w:val="54087351"/>
    <w:rsid w:val="541C9B01"/>
    <w:rsid w:val="5427B276"/>
    <w:rsid w:val="54296E0B"/>
    <w:rsid w:val="54342C62"/>
    <w:rsid w:val="54531862"/>
    <w:rsid w:val="546E7D7D"/>
    <w:rsid w:val="5470FE67"/>
    <w:rsid w:val="547A7C85"/>
    <w:rsid w:val="54848B20"/>
    <w:rsid w:val="5485D87B"/>
    <w:rsid w:val="548B69EC"/>
    <w:rsid w:val="548F7D25"/>
    <w:rsid w:val="5495EB59"/>
    <w:rsid w:val="54A58613"/>
    <w:rsid w:val="54AA24E5"/>
    <w:rsid w:val="54AC01E7"/>
    <w:rsid w:val="54B8F703"/>
    <w:rsid w:val="54CB8816"/>
    <w:rsid w:val="54E7762A"/>
    <w:rsid w:val="54FBBF33"/>
    <w:rsid w:val="550DCDE2"/>
    <w:rsid w:val="5519B67C"/>
    <w:rsid w:val="552FC8D7"/>
    <w:rsid w:val="5535423A"/>
    <w:rsid w:val="553DDCC3"/>
    <w:rsid w:val="553E04A0"/>
    <w:rsid w:val="554DB75A"/>
    <w:rsid w:val="555B0BCD"/>
    <w:rsid w:val="55611FB9"/>
    <w:rsid w:val="556B84FB"/>
    <w:rsid w:val="55701319"/>
    <w:rsid w:val="557F5CCA"/>
    <w:rsid w:val="558212D2"/>
    <w:rsid w:val="558563EE"/>
    <w:rsid w:val="55870236"/>
    <w:rsid w:val="55976112"/>
    <w:rsid w:val="559904B5"/>
    <w:rsid w:val="559D1B33"/>
    <w:rsid w:val="559F6684"/>
    <w:rsid w:val="55A1368C"/>
    <w:rsid w:val="55A3CCA1"/>
    <w:rsid w:val="55BA90F4"/>
    <w:rsid w:val="55D3ACC0"/>
    <w:rsid w:val="55D78988"/>
    <w:rsid w:val="55DB5782"/>
    <w:rsid w:val="55E2AD77"/>
    <w:rsid w:val="55E50033"/>
    <w:rsid w:val="56018515"/>
    <w:rsid w:val="56096E0C"/>
    <w:rsid w:val="5613E2FB"/>
    <w:rsid w:val="5614E3D7"/>
    <w:rsid w:val="561C9A1D"/>
    <w:rsid w:val="561EED09"/>
    <w:rsid w:val="56352669"/>
    <w:rsid w:val="563B326C"/>
    <w:rsid w:val="563D99A5"/>
    <w:rsid w:val="563FCF26"/>
    <w:rsid w:val="5655D991"/>
    <w:rsid w:val="565CE749"/>
    <w:rsid w:val="5688F344"/>
    <w:rsid w:val="56894951"/>
    <w:rsid w:val="569486D3"/>
    <w:rsid w:val="569799CA"/>
    <w:rsid w:val="5699A0DD"/>
    <w:rsid w:val="56A7D557"/>
    <w:rsid w:val="56B0B7F1"/>
    <w:rsid w:val="56C15FF4"/>
    <w:rsid w:val="56CEC410"/>
    <w:rsid w:val="56DFBD2C"/>
    <w:rsid w:val="56E15908"/>
    <w:rsid w:val="56ED07ED"/>
    <w:rsid w:val="56EE1D72"/>
    <w:rsid w:val="56F47FF0"/>
    <w:rsid w:val="56F4BEB8"/>
    <w:rsid w:val="56F876A7"/>
    <w:rsid w:val="56FE8948"/>
    <w:rsid w:val="5706EEE3"/>
    <w:rsid w:val="57170DFA"/>
    <w:rsid w:val="571BB49C"/>
    <w:rsid w:val="57246E77"/>
    <w:rsid w:val="572B119E"/>
    <w:rsid w:val="57332E60"/>
    <w:rsid w:val="5738C12F"/>
    <w:rsid w:val="573CB207"/>
    <w:rsid w:val="574A1D33"/>
    <w:rsid w:val="575386EF"/>
    <w:rsid w:val="575A2ECB"/>
    <w:rsid w:val="575CE61C"/>
    <w:rsid w:val="576CF371"/>
    <w:rsid w:val="577C9A0B"/>
    <w:rsid w:val="57876410"/>
    <w:rsid w:val="578C1FCB"/>
    <w:rsid w:val="57923CA2"/>
    <w:rsid w:val="57A94A2C"/>
    <w:rsid w:val="57AD19A2"/>
    <w:rsid w:val="57BDE99A"/>
    <w:rsid w:val="57BFBEB4"/>
    <w:rsid w:val="57C13F23"/>
    <w:rsid w:val="57DBF6F5"/>
    <w:rsid w:val="57E0748B"/>
    <w:rsid w:val="57E292A6"/>
    <w:rsid w:val="57EBE92D"/>
    <w:rsid w:val="57F2F6B9"/>
    <w:rsid w:val="57F76D3A"/>
    <w:rsid w:val="57FC0D27"/>
    <w:rsid w:val="581A36A8"/>
    <w:rsid w:val="581E0A7E"/>
    <w:rsid w:val="5839BF10"/>
    <w:rsid w:val="583C9647"/>
    <w:rsid w:val="583F83E7"/>
    <w:rsid w:val="5859C75D"/>
    <w:rsid w:val="585B57A3"/>
    <w:rsid w:val="58783D40"/>
    <w:rsid w:val="5881A74E"/>
    <w:rsid w:val="588A0BCE"/>
    <w:rsid w:val="588BC44D"/>
    <w:rsid w:val="58905051"/>
    <w:rsid w:val="589499EC"/>
    <w:rsid w:val="5897C4C4"/>
    <w:rsid w:val="58998769"/>
    <w:rsid w:val="589C803F"/>
    <w:rsid w:val="589F14CB"/>
    <w:rsid w:val="58AE4C91"/>
    <w:rsid w:val="58B5ADD9"/>
    <w:rsid w:val="58B82B9D"/>
    <w:rsid w:val="58B8362E"/>
    <w:rsid w:val="58BB20D9"/>
    <w:rsid w:val="58C2BC17"/>
    <w:rsid w:val="58E19344"/>
    <w:rsid w:val="58E57526"/>
    <w:rsid w:val="58EA167B"/>
    <w:rsid w:val="58EE6A7E"/>
    <w:rsid w:val="58F88D61"/>
    <w:rsid w:val="58F8AA57"/>
    <w:rsid w:val="58F96FA0"/>
    <w:rsid w:val="58FC0AC1"/>
    <w:rsid w:val="5903B83D"/>
    <w:rsid w:val="59137B80"/>
    <w:rsid w:val="591B9377"/>
    <w:rsid w:val="592721C3"/>
    <w:rsid w:val="592B6F21"/>
    <w:rsid w:val="59314344"/>
    <w:rsid w:val="5931FCE8"/>
    <w:rsid w:val="593216F0"/>
    <w:rsid w:val="594422B4"/>
    <w:rsid w:val="5946525B"/>
    <w:rsid w:val="594C26FD"/>
    <w:rsid w:val="59545957"/>
    <w:rsid w:val="59566D75"/>
    <w:rsid w:val="5961D349"/>
    <w:rsid w:val="5967B9D8"/>
    <w:rsid w:val="596814EF"/>
    <w:rsid w:val="59768CB9"/>
    <w:rsid w:val="597A81DB"/>
    <w:rsid w:val="599126F4"/>
    <w:rsid w:val="59969A4A"/>
    <w:rsid w:val="5996FC54"/>
    <w:rsid w:val="59A542A1"/>
    <w:rsid w:val="59DB2AE3"/>
    <w:rsid w:val="59E502AA"/>
    <w:rsid w:val="59E9150E"/>
    <w:rsid w:val="59EC62E6"/>
    <w:rsid w:val="59F8FDA7"/>
    <w:rsid w:val="59FD39D4"/>
    <w:rsid w:val="5A0A16B8"/>
    <w:rsid w:val="5A19C1FB"/>
    <w:rsid w:val="5A1A24EB"/>
    <w:rsid w:val="5A1DEBC0"/>
    <w:rsid w:val="5A1F2E13"/>
    <w:rsid w:val="5A3AF003"/>
    <w:rsid w:val="5A3C4950"/>
    <w:rsid w:val="5A421A87"/>
    <w:rsid w:val="5A4326EA"/>
    <w:rsid w:val="5A4CF550"/>
    <w:rsid w:val="5A5153A5"/>
    <w:rsid w:val="5A5907E2"/>
    <w:rsid w:val="5A593932"/>
    <w:rsid w:val="5A5B0C8D"/>
    <w:rsid w:val="5A6BC7D6"/>
    <w:rsid w:val="5A74A18B"/>
    <w:rsid w:val="5A7D3713"/>
    <w:rsid w:val="5A8125A6"/>
    <w:rsid w:val="5A8F0E86"/>
    <w:rsid w:val="5A948DA7"/>
    <w:rsid w:val="5A98D09D"/>
    <w:rsid w:val="5AAD3582"/>
    <w:rsid w:val="5AAD3B59"/>
    <w:rsid w:val="5AC0BC6B"/>
    <w:rsid w:val="5AC9D514"/>
    <w:rsid w:val="5AD74DCF"/>
    <w:rsid w:val="5ADE3C15"/>
    <w:rsid w:val="5AE91BB6"/>
    <w:rsid w:val="5AF0C040"/>
    <w:rsid w:val="5AF75306"/>
    <w:rsid w:val="5AFC1C59"/>
    <w:rsid w:val="5B004CEE"/>
    <w:rsid w:val="5B0BA3E3"/>
    <w:rsid w:val="5B19587A"/>
    <w:rsid w:val="5B232E8A"/>
    <w:rsid w:val="5B2E36C7"/>
    <w:rsid w:val="5B33F586"/>
    <w:rsid w:val="5B3520CF"/>
    <w:rsid w:val="5B3E9C42"/>
    <w:rsid w:val="5B4915E5"/>
    <w:rsid w:val="5B4ADE28"/>
    <w:rsid w:val="5B4C4C35"/>
    <w:rsid w:val="5B53B7D9"/>
    <w:rsid w:val="5B54C3AD"/>
    <w:rsid w:val="5B5EF4DC"/>
    <w:rsid w:val="5B781841"/>
    <w:rsid w:val="5B8B7D37"/>
    <w:rsid w:val="5B932995"/>
    <w:rsid w:val="5B9ACF3C"/>
    <w:rsid w:val="5B9CBD25"/>
    <w:rsid w:val="5BA11FD5"/>
    <w:rsid w:val="5BA913D7"/>
    <w:rsid w:val="5BAB632F"/>
    <w:rsid w:val="5BAD97EC"/>
    <w:rsid w:val="5BB267AB"/>
    <w:rsid w:val="5BB901CD"/>
    <w:rsid w:val="5BD48E2A"/>
    <w:rsid w:val="5BD62AB0"/>
    <w:rsid w:val="5BE83D61"/>
    <w:rsid w:val="5C325A38"/>
    <w:rsid w:val="5C359B0F"/>
    <w:rsid w:val="5C39D9CA"/>
    <w:rsid w:val="5C3D33EF"/>
    <w:rsid w:val="5C3DACD7"/>
    <w:rsid w:val="5C4E6D41"/>
    <w:rsid w:val="5C507C27"/>
    <w:rsid w:val="5C5394DF"/>
    <w:rsid w:val="5C613194"/>
    <w:rsid w:val="5C7DD7F1"/>
    <w:rsid w:val="5C850147"/>
    <w:rsid w:val="5C858F80"/>
    <w:rsid w:val="5C932FD7"/>
    <w:rsid w:val="5CC77DEB"/>
    <w:rsid w:val="5CCD380D"/>
    <w:rsid w:val="5CF66467"/>
    <w:rsid w:val="5CFB2050"/>
    <w:rsid w:val="5D125E6B"/>
    <w:rsid w:val="5D1AC103"/>
    <w:rsid w:val="5D27AC47"/>
    <w:rsid w:val="5D2EB919"/>
    <w:rsid w:val="5D320B32"/>
    <w:rsid w:val="5D3E0594"/>
    <w:rsid w:val="5D4FE58F"/>
    <w:rsid w:val="5D5F209E"/>
    <w:rsid w:val="5D6CF88C"/>
    <w:rsid w:val="5D7185F0"/>
    <w:rsid w:val="5D72758F"/>
    <w:rsid w:val="5D750354"/>
    <w:rsid w:val="5D80237A"/>
    <w:rsid w:val="5D80EB90"/>
    <w:rsid w:val="5D8BEC90"/>
    <w:rsid w:val="5D925917"/>
    <w:rsid w:val="5D98EE5C"/>
    <w:rsid w:val="5DA10D8B"/>
    <w:rsid w:val="5DB48CC1"/>
    <w:rsid w:val="5DB62BBA"/>
    <w:rsid w:val="5DBA1AFC"/>
    <w:rsid w:val="5DCF5D3C"/>
    <w:rsid w:val="5DD33E88"/>
    <w:rsid w:val="5DD42DCD"/>
    <w:rsid w:val="5DDFE8D5"/>
    <w:rsid w:val="5DE4315B"/>
    <w:rsid w:val="5DEFBD26"/>
    <w:rsid w:val="5DF65944"/>
    <w:rsid w:val="5E02746F"/>
    <w:rsid w:val="5E0C5165"/>
    <w:rsid w:val="5E13C700"/>
    <w:rsid w:val="5E185089"/>
    <w:rsid w:val="5E1BB388"/>
    <w:rsid w:val="5E1EC371"/>
    <w:rsid w:val="5E23D35A"/>
    <w:rsid w:val="5E29D521"/>
    <w:rsid w:val="5E47A006"/>
    <w:rsid w:val="5E4D174E"/>
    <w:rsid w:val="5E53F138"/>
    <w:rsid w:val="5E568FB2"/>
    <w:rsid w:val="5E5963FD"/>
    <w:rsid w:val="5E7A73D7"/>
    <w:rsid w:val="5E88572D"/>
    <w:rsid w:val="5E9045B9"/>
    <w:rsid w:val="5E92A1BF"/>
    <w:rsid w:val="5E9E01AB"/>
    <w:rsid w:val="5EB5F785"/>
    <w:rsid w:val="5EE40DD5"/>
    <w:rsid w:val="5EE4715D"/>
    <w:rsid w:val="5EE76592"/>
    <w:rsid w:val="5EEED7D1"/>
    <w:rsid w:val="5EF218E2"/>
    <w:rsid w:val="5F14F594"/>
    <w:rsid w:val="5F217547"/>
    <w:rsid w:val="5F38148D"/>
    <w:rsid w:val="5F3B85E6"/>
    <w:rsid w:val="5F3D8D94"/>
    <w:rsid w:val="5F415C57"/>
    <w:rsid w:val="5F6E1EBF"/>
    <w:rsid w:val="5F748931"/>
    <w:rsid w:val="5F7E0F15"/>
    <w:rsid w:val="5F8139B3"/>
    <w:rsid w:val="5F82D342"/>
    <w:rsid w:val="5F834E3E"/>
    <w:rsid w:val="5F8AEE31"/>
    <w:rsid w:val="5F8C00C8"/>
    <w:rsid w:val="5F96BC90"/>
    <w:rsid w:val="5F9BB953"/>
    <w:rsid w:val="5FA04B75"/>
    <w:rsid w:val="5FB2A715"/>
    <w:rsid w:val="5FC74ED4"/>
    <w:rsid w:val="5FFA06A9"/>
    <w:rsid w:val="5FFB5CAA"/>
    <w:rsid w:val="600AF54B"/>
    <w:rsid w:val="600B94CE"/>
    <w:rsid w:val="6010566D"/>
    <w:rsid w:val="601909D4"/>
    <w:rsid w:val="60213D0E"/>
    <w:rsid w:val="6025C08E"/>
    <w:rsid w:val="6029F92E"/>
    <w:rsid w:val="60438DEE"/>
    <w:rsid w:val="604B114C"/>
    <w:rsid w:val="604B4B02"/>
    <w:rsid w:val="605C8944"/>
    <w:rsid w:val="606C1DCC"/>
    <w:rsid w:val="606D108B"/>
    <w:rsid w:val="60710661"/>
    <w:rsid w:val="60759C74"/>
    <w:rsid w:val="607AB656"/>
    <w:rsid w:val="607ACB8D"/>
    <w:rsid w:val="6086AB3F"/>
    <w:rsid w:val="6090580C"/>
    <w:rsid w:val="60979EBC"/>
    <w:rsid w:val="60ABFDDC"/>
    <w:rsid w:val="60AF12A4"/>
    <w:rsid w:val="60B9551C"/>
    <w:rsid w:val="60C78884"/>
    <w:rsid w:val="60D3F134"/>
    <w:rsid w:val="60D825FA"/>
    <w:rsid w:val="60E211C9"/>
    <w:rsid w:val="60F4BBB6"/>
    <w:rsid w:val="60F584BB"/>
    <w:rsid w:val="60FA3F80"/>
    <w:rsid w:val="611B4CC0"/>
    <w:rsid w:val="611D7CD9"/>
    <w:rsid w:val="6120498E"/>
    <w:rsid w:val="61242EBA"/>
    <w:rsid w:val="61276DCF"/>
    <w:rsid w:val="612E4266"/>
    <w:rsid w:val="613FDE02"/>
    <w:rsid w:val="61432320"/>
    <w:rsid w:val="6159716D"/>
    <w:rsid w:val="615996EF"/>
    <w:rsid w:val="615C1B44"/>
    <w:rsid w:val="61657D01"/>
    <w:rsid w:val="616AA450"/>
    <w:rsid w:val="6183AF5F"/>
    <w:rsid w:val="618656DB"/>
    <w:rsid w:val="618A4ADB"/>
    <w:rsid w:val="6192E439"/>
    <w:rsid w:val="61ACF3E7"/>
    <w:rsid w:val="61AD249A"/>
    <w:rsid w:val="61B3B15E"/>
    <w:rsid w:val="61B535DC"/>
    <w:rsid w:val="61B837B0"/>
    <w:rsid w:val="61C9049B"/>
    <w:rsid w:val="61E21071"/>
    <w:rsid w:val="61EE9CE8"/>
    <w:rsid w:val="6200BF8B"/>
    <w:rsid w:val="6203E812"/>
    <w:rsid w:val="6205CDD0"/>
    <w:rsid w:val="6206E27C"/>
    <w:rsid w:val="620CCCCB"/>
    <w:rsid w:val="62169BEE"/>
    <w:rsid w:val="621D8E78"/>
    <w:rsid w:val="623F8C8A"/>
    <w:rsid w:val="62495DD3"/>
    <w:rsid w:val="624AF16A"/>
    <w:rsid w:val="624C2AF2"/>
    <w:rsid w:val="624D2C6C"/>
    <w:rsid w:val="62542828"/>
    <w:rsid w:val="6258B1A4"/>
    <w:rsid w:val="6272D85E"/>
    <w:rsid w:val="627787BD"/>
    <w:rsid w:val="627E5234"/>
    <w:rsid w:val="6282862A"/>
    <w:rsid w:val="628FA374"/>
    <w:rsid w:val="6295854E"/>
    <w:rsid w:val="6297013F"/>
    <w:rsid w:val="62978C0B"/>
    <w:rsid w:val="62A9392D"/>
    <w:rsid w:val="62B5CF11"/>
    <w:rsid w:val="62B97058"/>
    <w:rsid w:val="62C4ED90"/>
    <w:rsid w:val="62C58CD6"/>
    <w:rsid w:val="62C7C4CA"/>
    <w:rsid w:val="62D27653"/>
    <w:rsid w:val="62D35B1B"/>
    <w:rsid w:val="62E17966"/>
    <w:rsid w:val="62E7698B"/>
    <w:rsid w:val="63038564"/>
    <w:rsid w:val="6304F83D"/>
    <w:rsid w:val="631CBB9F"/>
    <w:rsid w:val="6325055B"/>
    <w:rsid w:val="6327634E"/>
    <w:rsid w:val="63371D9B"/>
    <w:rsid w:val="6355D389"/>
    <w:rsid w:val="6358D8FE"/>
    <w:rsid w:val="6376B69C"/>
    <w:rsid w:val="637D66BF"/>
    <w:rsid w:val="638A7562"/>
    <w:rsid w:val="6393DC7E"/>
    <w:rsid w:val="63997D1A"/>
    <w:rsid w:val="639BFBB2"/>
    <w:rsid w:val="639DA9C3"/>
    <w:rsid w:val="639EBC3C"/>
    <w:rsid w:val="63A25259"/>
    <w:rsid w:val="63B379C4"/>
    <w:rsid w:val="63B4BF84"/>
    <w:rsid w:val="63BA6502"/>
    <w:rsid w:val="63BC3AFB"/>
    <w:rsid w:val="63C8A9EC"/>
    <w:rsid w:val="63D016B9"/>
    <w:rsid w:val="63E940F7"/>
    <w:rsid w:val="63E9C373"/>
    <w:rsid w:val="63EC13B7"/>
    <w:rsid w:val="63EE709C"/>
    <w:rsid w:val="63F22777"/>
    <w:rsid w:val="63F46222"/>
    <w:rsid w:val="64080488"/>
    <w:rsid w:val="641E568B"/>
    <w:rsid w:val="6429B768"/>
    <w:rsid w:val="642AA762"/>
    <w:rsid w:val="642BB632"/>
    <w:rsid w:val="6448A265"/>
    <w:rsid w:val="6460A1FE"/>
    <w:rsid w:val="646374B8"/>
    <w:rsid w:val="646F2CFA"/>
    <w:rsid w:val="6471531E"/>
    <w:rsid w:val="6478A4E0"/>
    <w:rsid w:val="64981389"/>
    <w:rsid w:val="649D1EFC"/>
    <w:rsid w:val="649DEBDE"/>
    <w:rsid w:val="64A06356"/>
    <w:rsid w:val="64B45C1C"/>
    <w:rsid w:val="64BBA0DA"/>
    <w:rsid w:val="64C87721"/>
    <w:rsid w:val="64D660A8"/>
    <w:rsid w:val="64E6052E"/>
    <w:rsid w:val="64F4501A"/>
    <w:rsid w:val="64F7830F"/>
    <w:rsid w:val="64F99281"/>
    <w:rsid w:val="64FFB322"/>
    <w:rsid w:val="6503C42B"/>
    <w:rsid w:val="650BB2E2"/>
    <w:rsid w:val="650CCB81"/>
    <w:rsid w:val="65110C0B"/>
    <w:rsid w:val="651125DC"/>
    <w:rsid w:val="65154766"/>
    <w:rsid w:val="651832C0"/>
    <w:rsid w:val="65184218"/>
    <w:rsid w:val="65263CFA"/>
    <w:rsid w:val="652DCBF6"/>
    <w:rsid w:val="65301309"/>
    <w:rsid w:val="653B7669"/>
    <w:rsid w:val="6542CB05"/>
    <w:rsid w:val="6545FD69"/>
    <w:rsid w:val="6555AAFC"/>
    <w:rsid w:val="65563019"/>
    <w:rsid w:val="65591FD8"/>
    <w:rsid w:val="6563C92F"/>
    <w:rsid w:val="65708840"/>
    <w:rsid w:val="6572A175"/>
    <w:rsid w:val="657D1357"/>
    <w:rsid w:val="65835019"/>
    <w:rsid w:val="65890C46"/>
    <w:rsid w:val="658CE30F"/>
    <w:rsid w:val="658F0F57"/>
    <w:rsid w:val="65995FEE"/>
    <w:rsid w:val="65A4DD36"/>
    <w:rsid w:val="65AA2CEF"/>
    <w:rsid w:val="65B30629"/>
    <w:rsid w:val="65BE87E8"/>
    <w:rsid w:val="65D0CB64"/>
    <w:rsid w:val="65E1E306"/>
    <w:rsid w:val="65EA9CBC"/>
    <w:rsid w:val="65FBA5BD"/>
    <w:rsid w:val="65FBFA11"/>
    <w:rsid w:val="660D237F"/>
    <w:rsid w:val="660FEE70"/>
    <w:rsid w:val="6610B745"/>
    <w:rsid w:val="6614D368"/>
    <w:rsid w:val="66233925"/>
    <w:rsid w:val="662803FA"/>
    <w:rsid w:val="662BCE9B"/>
    <w:rsid w:val="664063E3"/>
    <w:rsid w:val="664AEAAE"/>
    <w:rsid w:val="664B27BB"/>
    <w:rsid w:val="66551D59"/>
    <w:rsid w:val="666CA163"/>
    <w:rsid w:val="6676B4C5"/>
    <w:rsid w:val="66779283"/>
    <w:rsid w:val="66792E64"/>
    <w:rsid w:val="6679F636"/>
    <w:rsid w:val="667B1E53"/>
    <w:rsid w:val="667B5342"/>
    <w:rsid w:val="667DAD13"/>
    <w:rsid w:val="6686B4FB"/>
    <w:rsid w:val="668FAECC"/>
    <w:rsid w:val="669AEA1C"/>
    <w:rsid w:val="669E7EE1"/>
    <w:rsid w:val="66A2CB1C"/>
    <w:rsid w:val="66F8DEF0"/>
    <w:rsid w:val="66FFEE47"/>
    <w:rsid w:val="670397C6"/>
    <w:rsid w:val="670F01A7"/>
    <w:rsid w:val="670FD157"/>
    <w:rsid w:val="6717BEF4"/>
    <w:rsid w:val="671BD72B"/>
    <w:rsid w:val="672DD7F7"/>
    <w:rsid w:val="673FE3EF"/>
    <w:rsid w:val="674C35A1"/>
    <w:rsid w:val="675DB8EA"/>
    <w:rsid w:val="676E6C6C"/>
    <w:rsid w:val="677D95DF"/>
    <w:rsid w:val="6790EF39"/>
    <w:rsid w:val="67978340"/>
    <w:rsid w:val="679D3107"/>
    <w:rsid w:val="67AC1AE9"/>
    <w:rsid w:val="67B045A2"/>
    <w:rsid w:val="67B2D327"/>
    <w:rsid w:val="67B6559B"/>
    <w:rsid w:val="67BAA946"/>
    <w:rsid w:val="67BCAC62"/>
    <w:rsid w:val="67E20FC8"/>
    <w:rsid w:val="67E393E1"/>
    <w:rsid w:val="67E3D51C"/>
    <w:rsid w:val="67FB3825"/>
    <w:rsid w:val="67FC6FAB"/>
    <w:rsid w:val="68036C79"/>
    <w:rsid w:val="68092CD1"/>
    <w:rsid w:val="6811CED5"/>
    <w:rsid w:val="681356AC"/>
    <w:rsid w:val="681B1918"/>
    <w:rsid w:val="681DA5F0"/>
    <w:rsid w:val="682AE7F5"/>
    <w:rsid w:val="684027D9"/>
    <w:rsid w:val="684250A8"/>
    <w:rsid w:val="685CE8E2"/>
    <w:rsid w:val="685D2C3A"/>
    <w:rsid w:val="68735E21"/>
    <w:rsid w:val="6873F25A"/>
    <w:rsid w:val="687BD662"/>
    <w:rsid w:val="6880C0A5"/>
    <w:rsid w:val="6885BD60"/>
    <w:rsid w:val="688E3397"/>
    <w:rsid w:val="689B31DB"/>
    <w:rsid w:val="68B07BDE"/>
    <w:rsid w:val="68B22A33"/>
    <w:rsid w:val="68C316A5"/>
    <w:rsid w:val="68DB32E0"/>
    <w:rsid w:val="69035FCD"/>
    <w:rsid w:val="690A8EDE"/>
    <w:rsid w:val="690AC925"/>
    <w:rsid w:val="69176CFD"/>
    <w:rsid w:val="69196640"/>
    <w:rsid w:val="691FD3BB"/>
    <w:rsid w:val="692BC202"/>
    <w:rsid w:val="692C0D17"/>
    <w:rsid w:val="693223F4"/>
    <w:rsid w:val="693C2885"/>
    <w:rsid w:val="694B4B54"/>
    <w:rsid w:val="695827F9"/>
    <w:rsid w:val="696172FD"/>
    <w:rsid w:val="6965BC40"/>
    <w:rsid w:val="6967F965"/>
    <w:rsid w:val="69687B08"/>
    <w:rsid w:val="696A10B6"/>
    <w:rsid w:val="698348B6"/>
    <w:rsid w:val="6988DED7"/>
    <w:rsid w:val="698B976A"/>
    <w:rsid w:val="698BE4AD"/>
    <w:rsid w:val="698E56D4"/>
    <w:rsid w:val="69AB9449"/>
    <w:rsid w:val="69B79C40"/>
    <w:rsid w:val="69B9DDF5"/>
    <w:rsid w:val="69BA37C1"/>
    <w:rsid w:val="69BC06A3"/>
    <w:rsid w:val="69C4AD7F"/>
    <w:rsid w:val="69CD3181"/>
    <w:rsid w:val="69D8DF75"/>
    <w:rsid w:val="69D8E891"/>
    <w:rsid w:val="69EB39B0"/>
    <w:rsid w:val="69F69C1F"/>
    <w:rsid w:val="6A1B8B3B"/>
    <w:rsid w:val="6A221F30"/>
    <w:rsid w:val="6A29E47D"/>
    <w:rsid w:val="6A2DEE2D"/>
    <w:rsid w:val="6A303D6D"/>
    <w:rsid w:val="6A31597C"/>
    <w:rsid w:val="6A32C974"/>
    <w:rsid w:val="6A3731E6"/>
    <w:rsid w:val="6A414CE5"/>
    <w:rsid w:val="6A49989F"/>
    <w:rsid w:val="6A4F996F"/>
    <w:rsid w:val="6A50563A"/>
    <w:rsid w:val="6A5CC047"/>
    <w:rsid w:val="6A65E6A6"/>
    <w:rsid w:val="6A6DA089"/>
    <w:rsid w:val="6A71FBAC"/>
    <w:rsid w:val="6A8E8387"/>
    <w:rsid w:val="6A91F90B"/>
    <w:rsid w:val="6AA9BD46"/>
    <w:rsid w:val="6AC34355"/>
    <w:rsid w:val="6AE5562B"/>
    <w:rsid w:val="6AFD5E90"/>
    <w:rsid w:val="6AFEDA0D"/>
    <w:rsid w:val="6B0E672C"/>
    <w:rsid w:val="6B141107"/>
    <w:rsid w:val="6B167644"/>
    <w:rsid w:val="6B19B08A"/>
    <w:rsid w:val="6B27E6E4"/>
    <w:rsid w:val="6B29A1BA"/>
    <w:rsid w:val="6B34326D"/>
    <w:rsid w:val="6B35D34F"/>
    <w:rsid w:val="6B39367F"/>
    <w:rsid w:val="6B46F25F"/>
    <w:rsid w:val="6B56A238"/>
    <w:rsid w:val="6B5C5880"/>
    <w:rsid w:val="6B5F464B"/>
    <w:rsid w:val="6B64F34A"/>
    <w:rsid w:val="6B71B827"/>
    <w:rsid w:val="6B815B02"/>
    <w:rsid w:val="6B82803A"/>
    <w:rsid w:val="6B87E317"/>
    <w:rsid w:val="6B8D494E"/>
    <w:rsid w:val="6B8EE261"/>
    <w:rsid w:val="6B9B3CDE"/>
    <w:rsid w:val="6B9C33B0"/>
    <w:rsid w:val="6BA413C2"/>
    <w:rsid w:val="6BB15FCF"/>
    <w:rsid w:val="6BB32ECA"/>
    <w:rsid w:val="6BBE8BA9"/>
    <w:rsid w:val="6BC015A6"/>
    <w:rsid w:val="6BC07B7F"/>
    <w:rsid w:val="6BC3BB21"/>
    <w:rsid w:val="6BC47BB2"/>
    <w:rsid w:val="6BCE5A8E"/>
    <w:rsid w:val="6BDD28FC"/>
    <w:rsid w:val="6BDFC343"/>
    <w:rsid w:val="6BE817FA"/>
    <w:rsid w:val="6BEF82B1"/>
    <w:rsid w:val="6BFBC079"/>
    <w:rsid w:val="6BFC712B"/>
    <w:rsid w:val="6C01B707"/>
    <w:rsid w:val="6C07D785"/>
    <w:rsid w:val="6C097C62"/>
    <w:rsid w:val="6C20FC14"/>
    <w:rsid w:val="6C26033D"/>
    <w:rsid w:val="6C37F23A"/>
    <w:rsid w:val="6C3A79EE"/>
    <w:rsid w:val="6C3D6C09"/>
    <w:rsid w:val="6C5FA3A6"/>
    <w:rsid w:val="6C6943D0"/>
    <w:rsid w:val="6C747FB2"/>
    <w:rsid w:val="6C77743C"/>
    <w:rsid w:val="6C8D57B4"/>
    <w:rsid w:val="6C922042"/>
    <w:rsid w:val="6CAE59D9"/>
    <w:rsid w:val="6CB6312D"/>
    <w:rsid w:val="6CCD59E7"/>
    <w:rsid w:val="6CD7C2EE"/>
    <w:rsid w:val="6CEEA337"/>
    <w:rsid w:val="6CF86519"/>
    <w:rsid w:val="6CFEA3A2"/>
    <w:rsid w:val="6D02AFFF"/>
    <w:rsid w:val="6D044AC7"/>
    <w:rsid w:val="6D0F54E5"/>
    <w:rsid w:val="6D2F2239"/>
    <w:rsid w:val="6D32B48D"/>
    <w:rsid w:val="6D35A082"/>
    <w:rsid w:val="6D392620"/>
    <w:rsid w:val="6D52076B"/>
    <w:rsid w:val="6D5D60C9"/>
    <w:rsid w:val="6D5E30DB"/>
    <w:rsid w:val="6D5FAC0F"/>
    <w:rsid w:val="6D8B7F4F"/>
    <w:rsid w:val="6D8CCB62"/>
    <w:rsid w:val="6D8E7F2B"/>
    <w:rsid w:val="6D998CAB"/>
    <w:rsid w:val="6DAB4C9D"/>
    <w:rsid w:val="6DAB54FA"/>
    <w:rsid w:val="6DAC541F"/>
    <w:rsid w:val="6DB1F4BC"/>
    <w:rsid w:val="6DB958B4"/>
    <w:rsid w:val="6DC423CC"/>
    <w:rsid w:val="6DC888F4"/>
    <w:rsid w:val="6DCC592D"/>
    <w:rsid w:val="6DCDB188"/>
    <w:rsid w:val="6DE98908"/>
    <w:rsid w:val="6DEC7653"/>
    <w:rsid w:val="6E08CC6D"/>
    <w:rsid w:val="6E144D0E"/>
    <w:rsid w:val="6E266467"/>
    <w:rsid w:val="6E29A527"/>
    <w:rsid w:val="6E2E6A42"/>
    <w:rsid w:val="6E38AA6E"/>
    <w:rsid w:val="6E40FB73"/>
    <w:rsid w:val="6E45934D"/>
    <w:rsid w:val="6E45D9FC"/>
    <w:rsid w:val="6E547FD4"/>
    <w:rsid w:val="6E54F1A3"/>
    <w:rsid w:val="6E599C6D"/>
    <w:rsid w:val="6E5FE19F"/>
    <w:rsid w:val="6E63C61D"/>
    <w:rsid w:val="6E6F0A8C"/>
    <w:rsid w:val="6E6F5F9C"/>
    <w:rsid w:val="6E72F9DC"/>
    <w:rsid w:val="6E8FBA4D"/>
    <w:rsid w:val="6E9E8060"/>
    <w:rsid w:val="6EC0020E"/>
    <w:rsid w:val="6ECAF29A"/>
    <w:rsid w:val="6ECDE38B"/>
    <w:rsid w:val="6ECFF4C9"/>
    <w:rsid w:val="6ED9F485"/>
    <w:rsid w:val="6EDC4B91"/>
    <w:rsid w:val="6F027D4B"/>
    <w:rsid w:val="6F08E4E0"/>
    <w:rsid w:val="6F09F500"/>
    <w:rsid w:val="6F1DADBD"/>
    <w:rsid w:val="6F1F7117"/>
    <w:rsid w:val="6F1F95CC"/>
    <w:rsid w:val="6F20E563"/>
    <w:rsid w:val="6F22F318"/>
    <w:rsid w:val="6F24E295"/>
    <w:rsid w:val="6F2579E1"/>
    <w:rsid w:val="6F41F5F4"/>
    <w:rsid w:val="6F58755E"/>
    <w:rsid w:val="6F5A4C45"/>
    <w:rsid w:val="6F6F7F8D"/>
    <w:rsid w:val="6F72C7FA"/>
    <w:rsid w:val="6F798A56"/>
    <w:rsid w:val="6F89613B"/>
    <w:rsid w:val="6F950147"/>
    <w:rsid w:val="6F974487"/>
    <w:rsid w:val="6F99D3EF"/>
    <w:rsid w:val="6FA73B84"/>
    <w:rsid w:val="6FB4C5C8"/>
    <w:rsid w:val="6FB68B53"/>
    <w:rsid w:val="6FDFE384"/>
    <w:rsid w:val="6FEA86D6"/>
    <w:rsid w:val="6FED15FA"/>
    <w:rsid w:val="6FEE52B8"/>
    <w:rsid w:val="6FF6285D"/>
    <w:rsid w:val="70062B7C"/>
    <w:rsid w:val="70075BE3"/>
    <w:rsid w:val="7010EAFE"/>
    <w:rsid w:val="701DDDAB"/>
    <w:rsid w:val="701EABD1"/>
    <w:rsid w:val="7024EE7A"/>
    <w:rsid w:val="702FD631"/>
    <w:rsid w:val="7038827A"/>
    <w:rsid w:val="704E11A5"/>
    <w:rsid w:val="70522485"/>
    <w:rsid w:val="70568BAE"/>
    <w:rsid w:val="705A3520"/>
    <w:rsid w:val="706820A8"/>
    <w:rsid w:val="707A8567"/>
    <w:rsid w:val="707D6E47"/>
    <w:rsid w:val="708A64AE"/>
    <w:rsid w:val="708A95D7"/>
    <w:rsid w:val="70984338"/>
    <w:rsid w:val="70A6FD0A"/>
    <w:rsid w:val="70AF1A7A"/>
    <w:rsid w:val="70B6972A"/>
    <w:rsid w:val="70B8FA07"/>
    <w:rsid w:val="70BF924F"/>
    <w:rsid w:val="70C7AD4B"/>
    <w:rsid w:val="70CD152D"/>
    <w:rsid w:val="70D26681"/>
    <w:rsid w:val="70E0E4A0"/>
    <w:rsid w:val="70F018D6"/>
    <w:rsid w:val="70F1D24D"/>
    <w:rsid w:val="70F36EAC"/>
    <w:rsid w:val="71054367"/>
    <w:rsid w:val="710E2BBD"/>
    <w:rsid w:val="71130200"/>
    <w:rsid w:val="7116A255"/>
    <w:rsid w:val="711B5345"/>
    <w:rsid w:val="711C0447"/>
    <w:rsid w:val="712956A1"/>
    <w:rsid w:val="712D5852"/>
    <w:rsid w:val="713DFF8B"/>
    <w:rsid w:val="713E0EF7"/>
    <w:rsid w:val="715261C2"/>
    <w:rsid w:val="715C2941"/>
    <w:rsid w:val="715DA43B"/>
    <w:rsid w:val="716664B6"/>
    <w:rsid w:val="7169A5BA"/>
    <w:rsid w:val="71795754"/>
    <w:rsid w:val="717F90AA"/>
    <w:rsid w:val="71812861"/>
    <w:rsid w:val="71969A9D"/>
    <w:rsid w:val="71B0E2CE"/>
    <w:rsid w:val="71B42B08"/>
    <w:rsid w:val="71C03FAD"/>
    <w:rsid w:val="71C69940"/>
    <w:rsid w:val="71CD0AB6"/>
    <w:rsid w:val="71DC9B57"/>
    <w:rsid w:val="71E2CA23"/>
    <w:rsid w:val="71E36E39"/>
    <w:rsid w:val="71F2F890"/>
    <w:rsid w:val="71FB7FE5"/>
    <w:rsid w:val="7201AC43"/>
    <w:rsid w:val="720AFA8F"/>
    <w:rsid w:val="720ED10C"/>
    <w:rsid w:val="721921C5"/>
    <w:rsid w:val="72301154"/>
    <w:rsid w:val="7237E0C3"/>
    <w:rsid w:val="7253F45F"/>
    <w:rsid w:val="7256684E"/>
    <w:rsid w:val="725D6112"/>
    <w:rsid w:val="725E59F0"/>
    <w:rsid w:val="72652B0F"/>
    <w:rsid w:val="726CEE5F"/>
    <w:rsid w:val="726F772C"/>
    <w:rsid w:val="727042F5"/>
    <w:rsid w:val="7279C5A6"/>
    <w:rsid w:val="727BF122"/>
    <w:rsid w:val="728938A4"/>
    <w:rsid w:val="7291780E"/>
    <w:rsid w:val="729D9CAB"/>
    <w:rsid w:val="72A12911"/>
    <w:rsid w:val="72A347CD"/>
    <w:rsid w:val="72A37B45"/>
    <w:rsid w:val="72A8D945"/>
    <w:rsid w:val="72B8842D"/>
    <w:rsid w:val="72B88A96"/>
    <w:rsid w:val="72C0D590"/>
    <w:rsid w:val="72DB60CE"/>
    <w:rsid w:val="72DEDB70"/>
    <w:rsid w:val="72E22CD3"/>
    <w:rsid w:val="72E3A96A"/>
    <w:rsid w:val="73022B35"/>
    <w:rsid w:val="730902CC"/>
    <w:rsid w:val="73162ECB"/>
    <w:rsid w:val="731ED57C"/>
    <w:rsid w:val="7343C488"/>
    <w:rsid w:val="73461C2D"/>
    <w:rsid w:val="7351C063"/>
    <w:rsid w:val="7368536F"/>
    <w:rsid w:val="737855F1"/>
    <w:rsid w:val="7381367A"/>
    <w:rsid w:val="738918CF"/>
    <w:rsid w:val="738C2825"/>
    <w:rsid w:val="73991A11"/>
    <w:rsid w:val="73A03A0D"/>
    <w:rsid w:val="73B22629"/>
    <w:rsid w:val="73B24536"/>
    <w:rsid w:val="73BD467E"/>
    <w:rsid w:val="73CCF3B6"/>
    <w:rsid w:val="73CD725F"/>
    <w:rsid w:val="73CD9547"/>
    <w:rsid w:val="73D0281A"/>
    <w:rsid w:val="73D07695"/>
    <w:rsid w:val="73D0B134"/>
    <w:rsid w:val="73D402B0"/>
    <w:rsid w:val="73D695B9"/>
    <w:rsid w:val="73DB1845"/>
    <w:rsid w:val="73E17D97"/>
    <w:rsid w:val="73EC273E"/>
    <w:rsid w:val="740281BC"/>
    <w:rsid w:val="7403AD07"/>
    <w:rsid w:val="740A1F9A"/>
    <w:rsid w:val="742D1642"/>
    <w:rsid w:val="742EFA49"/>
    <w:rsid w:val="74343C29"/>
    <w:rsid w:val="743C8250"/>
    <w:rsid w:val="74511771"/>
    <w:rsid w:val="7466C87E"/>
    <w:rsid w:val="746F7C34"/>
    <w:rsid w:val="747013A4"/>
    <w:rsid w:val="7470DE41"/>
    <w:rsid w:val="7476AC92"/>
    <w:rsid w:val="7481737E"/>
    <w:rsid w:val="7484FB16"/>
    <w:rsid w:val="7487F177"/>
    <w:rsid w:val="748C9439"/>
    <w:rsid w:val="748E8BEF"/>
    <w:rsid w:val="748EC395"/>
    <w:rsid w:val="74909875"/>
    <w:rsid w:val="749518C5"/>
    <w:rsid w:val="7495EF25"/>
    <w:rsid w:val="74982E52"/>
    <w:rsid w:val="74A2FDA6"/>
    <w:rsid w:val="74A52F5D"/>
    <w:rsid w:val="74B55BDD"/>
    <w:rsid w:val="74BAF30A"/>
    <w:rsid w:val="74C9B49C"/>
    <w:rsid w:val="74E6F0EC"/>
    <w:rsid w:val="74E89896"/>
    <w:rsid w:val="74F66ED6"/>
    <w:rsid w:val="74F78359"/>
    <w:rsid w:val="7504972C"/>
    <w:rsid w:val="7510CBFF"/>
    <w:rsid w:val="75121EC6"/>
    <w:rsid w:val="7513E180"/>
    <w:rsid w:val="7514C97B"/>
    <w:rsid w:val="75250CFE"/>
    <w:rsid w:val="753B6DE6"/>
    <w:rsid w:val="753F2D21"/>
    <w:rsid w:val="753F6E41"/>
    <w:rsid w:val="755241A1"/>
    <w:rsid w:val="7559127D"/>
    <w:rsid w:val="75776589"/>
    <w:rsid w:val="757ED531"/>
    <w:rsid w:val="75886652"/>
    <w:rsid w:val="758BA1E8"/>
    <w:rsid w:val="758C67EC"/>
    <w:rsid w:val="758C970F"/>
    <w:rsid w:val="758D661E"/>
    <w:rsid w:val="7595E274"/>
    <w:rsid w:val="75A04BBA"/>
    <w:rsid w:val="75B4F74A"/>
    <w:rsid w:val="75B93E17"/>
    <w:rsid w:val="75BA018F"/>
    <w:rsid w:val="75C31CEB"/>
    <w:rsid w:val="75C53879"/>
    <w:rsid w:val="75CDB141"/>
    <w:rsid w:val="75D485F0"/>
    <w:rsid w:val="75D51420"/>
    <w:rsid w:val="75D67498"/>
    <w:rsid w:val="75D71A31"/>
    <w:rsid w:val="75E110F6"/>
    <w:rsid w:val="75F6934B"/>
    <w:rsid w:val="75FB3E2F"/>
    <w:rsid w:val="7612DD85"/>
    <w:rsid w:val="761E7FBE"/>
    <w:rsid w:val="7620A9EB"/>
    <w:rsid w:val="7627C1F7"/>
    <w:rsid w:val="763ECE07"/>
    <w:rsid w:val="7656064A"/>
    <w:rsid w:val="76698ED9"/>
    <w:rsid w:val="767F518D"/>
    <w:rsid w:val="7684F6B7"/>
    <w:rsid w:val="768B84DE"/>
    <w:rsid w:val="769B390D"/>
    <w:rsid w:val="76DB05F8"/>
    <w:rsid w:val="76DE73DB"/>
    <w:rsid w:val="76E57C97"/>
    <w:rsid w:val="76EAD476"/>
    <w:rsid w:val="76ED5A44"/>
    <w:rsid w:val="76F87626"/>
    <w:rsid w:val="76F8E377"/>
    <w:rsid w:val="76F9A4E9"/>
    <w:rsid w:val="7716FAFE"/>
    <w:rsid w:val="7718C3C5"/>
    <w:rsid w:val="771E5BFE"/>
    <w:rsid w:val="773BDD7C"/>
    <w:rsid w:val="774E3E30"/>
    <w:rsid w:val="774F6245"/>
    <w:rsid w:val="77525DB9"/>
    <w:rsid w:val="77552040"/>
    <w:rsid w:val="775F78A3"/>
    <w:rsid w:val="776997D4"/>
    <w:rsid w:val="77894870"/>
    <w:rsid w:val="779F8D7B"/>
    <w:rsid w:val="77A41CBB"/>
    <w:rsid w:val="77A7CC37"/>
    <w:rsid w:val="77B04799"/>
    <w:rsid w:val="77B52954"/>
    <w:rsid w:val="77C6147D"/>
    <w:rsid w:val="77EB70D5"/>
    <w:rsid w:val="77F25437"/>
    <w:rsid w:val="7803CD43"/>
    <w:rsid w:val="780A7EF0"/>
    <w:rsid w:val="7818822D"/>
    <w:rsid w:val="7836B429"/>
    <w:rsid w:val="783BFB91"/>
    <w:rsid w:val="783E6498"/>
    <w:rsid w:val="784A87E9"/>
    <w:rsid w:val="784E774A"/>
    <w:rsid w:val="7860146D"/>
    <w:rsid w:val="787CB08B"/>
    <w:rsid w:val="789BB426"/>
    <w:rsid w:val="78C3FC2B"/>
    <w:rsid w:val="78CAA9A3"/>
    <w:rsid w:val="78CADDAE"/>
    <w:rsid w:val="78CCF2A4"/>
    <w:rsid w:val="78D82BE4"/>
    <w:rsid w:val="78DE29A4"/>
    <w:rsid w:val="78E10E33"/>
    <w:rsid w:val="78E4AB81"/>
    <w:rsid w:val="78F89F6A"/>
    <w:rsid w:val="78F9BB7C"/>
    <w:rsid w:val="790336EE"/>
    <w:rsid w:val="790840B5"/>
    <w:rsid w:val="790893C3"/>
    <w:rsid w:val="790ACA15"/>
    <w:rsid w:val="7910A355"/>
    <w:rsid w:val="791141E8"/>
    <w:rsid w:val="792AD477"/>
    <w:rsid w:val="792DFA99"/>
    <w:rsid w:val="793B7763"/>
    <w:rsid w:val="79491170"/>
    <w:rsid w:val="794AF496"/>
    <w:rsid w:val="79501473"/>
    <w:rsid w:val="795295A3"/>
    <w:rsid w:val="79534579"/>
    <w:rsid w:val="7960F617"/>
    <w:rsid w:val="7971769B"/>
    <w:rsid w:val="79717D46"/>
    <w:rsid w:val="797D8E5C"/>
    <w:rsid w:val="79881376"/>
    <w:rsid w:val="799014D7"/>
    <w:rsid w:val="7994A675"/>
    <w:rsid w:val="799C54FB"/>
    <w:rsid w:val="79AA1FDF"/>
    <w:rsid w:val="79B82B30"/>
    <w:rsid w:val="79BDAFCB"/>
    <w:rsid w:val="79BE8571"/>
    <w:rsid w:val="79C0B9E7"/>
    <w:rsid w:val="79C6987A"/>
    <w:rsid w:val="79DAF262"/>
    <w:rsid w:val="79EB3CE2"/>
    <w:rsid w:val="79F95CFE"/>
    <w:rsid w:val="79FD7322"/>
    <w:rsid w:val="79FE1EE7"/>
    <w:rsid w:val="7A001F3E"/>
    <w:rsid w:val="7A1687EE"/>
    <w:rsid w:val="7A1B4FA0"/>
    <w:rsid w:val="7A1FA5B5"/>
    <w:rsid w:val="7A2A9F8B"/>
    <w:rsid w:val="7A2F1DC9"/>
    <w:rsid w:val="7A34D172"/>
    <w:rsid w:val="7A375F8B"/>
    <w:rsid w:val="7A49123C"/>
    <w:rsid w:val="7A5598DF"/>
    <w:rsid w:val="7A62F01A"/>
    <w:rsid w:val="7A7022A2"/>
    <w:rsid w:val="7A80CBC0"/>
    <w:rsid w:val="7A85DEF2"/>
    <w:rsid w:val="7A8EF478"/>
    <w:rsid w:val="7A93A63A"/>
    <w:rsid w:val="7AB9DEEE"/>
    <w:rsid w:val="7AC213DC"/>
    <w:rsid w:val="7AC37BD4"/>
    <w:rsid w:val="7ACEC0B6"/>
    <w:rsid w:val="7ACF8DF8"/>
    <w:rsid w:val="7ADF6CF9"/>
    <w:rsid w:val="7AECC815"/>
    <w:rsid w:val="7AFAFE3E"/>
    <w:rsid w:val="7AFDDA44"/>
    <w:rsid w:val="7B044F0E"/>
    <w:rsid w:val="7B04FDE2"/>
    <w:rsid w:val="7B08206E"/>
    <w:rsid w:val="7B0875AA"/>
    <w:rsid w:val="7B36CCB5"/>
    <w:rsid w:val="7B407CD5"/>
    <w:rsid w:val="7B48DA24"/>
    <w:rsid w:val="7B4A690B"/>
    <w:rsid w:val="7B4F5E94"/>
    <w:rsid w:val="7B510D4C"/>
    <w:rsid w:val="7B5A1048"/>
    <w:rsid w:val="7B643B6B"/>
    <w:rsid w:val="7B64AC67"/>
    <w:rsid w:val="7B656D56"/>
    <w:rsid w:val="7B71DEDA"/>
    <w:rsid w:val="7B740764"/>
    <w:rsid w:val="7B7801A4"/>
    <w:rsid w:val="7B873481"/>
    <w:rsid w:val="7B8BA920"/>
    <w:rsid w:val="7B944E82"/>
    <w:rsid w:val="7BA04624"/>
    <w:rsid w:val="7BA2501D"/>
    <w:rsid w:val="7BA6297B"/>
    <w:rsid w:val="7BA85283"/>
    <w:rsid w:val="7BB229D5"/>
    <w:rsid w:val="7BC013CE"/>
    <w:rsid w:val="7BDEC309"/>
    <w:rsid w:val="7BE4E29D"/>
    <w:rsid w:val="7BEC5849"/>
    <w:rsid w:val="7BEF5FB2"/>
    <w:rsid w:val="7BEF8A7F"/>
    <w:rsid w:val="7BF653DC"/>
    <w:rsid w:val="7C01000D"/>
    <w:rsid w:val="7C05E210"/>
    <w:rsid w:val="7C0FFF8B"/>
    <w:rsid w:val="7C2110F0"/>
    <w:rsid w:val="7C2D5DC1"/>
    <w:rsid w:val="7C2EDD4C"/>
    <w:rsid w:val="7C2F769B"/>
    <w:rsid w:val="7C62BADB"/>
    <w:rsid w:val="7C71ECE0"/>
    <w:rsid w:val="7C83E01E"/>
    <w:rsid w:val="7C8BBE0D"/>
    <w:rsid w:val="7C9BB032"/>
    <w:rsid w:val="7CA69A6B"/>
    <w:rsid w:val="7CC24C6D"/>
    <w:rsid w:val="7CC2D125"/>
    <w:rsid w:val="7CD24FB5"/>
    <w:rsid w:val="7CD3134E"/>
    <w:rsid w:val="7CE33856"/>
    <w:rsid w:val="7CE81D99"/>
    <w:rsid w:val="7CF088BC"/>
    <w:rsid w:val="7CF542C4"/>
    <w:rsid w:val="7D00BD33"/>
    <w:rsid w:val="7D0F7644"/>
    <w:rsid w:val="7D163A31"/>
    <w:rsid w:val="7D27C116"/>
    <w:rsid w:val="7D28C7C5"/>
    <w:rsid w:val="7D2BB2C6"/>
    <w:rsid w:val="7D5445D8"/>
    <w:rsid w:val="7D61B36D"/>
    <w:rsid w:val="7D652A12"/>
    <w:rsid w:val="7D65A4E4"/>
    <w:rsid w:val="7D6AE439"/>
    <w:rsid w:val="7D6EB76A"/>
    <w:rsid w:val="7D73C407"/>
    <w:rsid w:val="7D74EC1D"/>
    <w:rsid w:val="7D750B52"/>
    <w:rsid w:val="7D7996F2"/>
    <w:rsid w:val="7D7E48D5"/>
    <w:rsid w:val="7D80B2FE"/>
    <w:rsid w:val="7D8E1B62"/>
    <w:rsid w:val="7D90DFEE"/>
    <w:rsid w:val="7D919953"/>
    <w:rsid w:val="7D977952"/>
    <w:rsid w:val="7D9C63E1"/>
    <w:rsid w:val="7D9F0A2F"/>
    <w:rsid w:val="7DAEFBE7"/>
    <w:rsid w:val="7DB2ED48"/>
    <w:rsid w:val="7DD3F306"/>
    <w:rsid w:val="7DD58F62"/>
    <w:rsid w:val="7DDDB106"/>
    <w:rsid w:val="7DE84DC7"/>
    <w:rsid w:val="7E0F980F"/>
    <w:rsid w:val="7E31E8B3"/>
    <w:rsid w:val="7E448FA0"/>
    <w:rsid w:val="7E557660"/>
    <w:rsid w:val="7E6B6BB6"/>
    <w:rsid w:val="7E850557"/>
    <w:rsid w:val="7E8BF7F4"/>
    <w:rsid w:val="7E8EE38A"/>
    <w:rsid w:val="7E8FF013"/>
    <w:rsid w:val="7E998984"/>
    <w:rsid w:val="7EB7D0E4"/>
    <w:rsid w:val="7EB95EE3"/>
    <w:rsid w:val="7EC66E47"/>
    <w:rsid w:val="7EDC1FBE"/>
    <w:rsid w:val="7EE12418"/>
    <w:rsid w:val="7EE2BA79"/>
    <w:rsid w:val="7EECE06F"/>
    <w:rsid w:val="7EED6411"/>
    <w:rsid w:val="7F0AD0AE"/>
    <w:rsid w:val="7F0DA623"/>
    <w:rsid w:val="7F0F1B6B"/>
    <w:rsid w:val="7F13BD45"/>
    <w:rsid w:val="7F143DBB"/>
    <w:rsid w:val="7F43465A"/>
    <w:rsid w:val="7F4875E7"/>
    <w:rsid w:val="7F497B73"/>
    <w:rsid w:val="7F532007"/>
    <w:rsid w:val="7F534180"/>
    <w:rsid w:val="7F5A831F"/>
    <w:rsid w:val="7F72C6DB"/>
    <w:rsid w:val="7F8AC934"/>
    <w:rsid w:val="7F8E0284"/>
    <w:rsid w:val="7F92CD60"/>
    <w:rsid w:val="7F9F9227"/>
    <w:rsid w:val="7FA03113"/>
    <w:rsid w:val="7FA24D6F"/>
    <w:rsid w:val="7FAD905B"/>
    <w:rsid w:val="7FBEE44F"/>
    <w:rsid w:val="7FC9B2EE"/>
    <w:rsid w:val="7FDE3C63"/>
    <w:rsid w:val="7FE0B475"/>
    <w:rsid w:val="7FEB344F"/>
    <w:rsid w:val="7FEBBC27"/>
    <w:rsid w:val="7FECD0A9"/>
    <w:rsid w:val="7FF0012C"/>
    <w:rsid w:val="7FFD2B9C"/>
    <w:rsid w:val="7FFD72C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304EDA"/>
  <w15:docId w15:val="{F93AF4A8-1395-49F7-AF93-3F0953AC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Arial"/>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25B"/>
    <w:pPr>
      <w:spacing w:line="360" w:lineRule="auto"/>
      <w:jc w:val="both"/>
    </w:pPr>
    <w:rPr>
      <w:rFonts w:ascii="Arial Narrow" w:hAnsi="Arial Narrow"/>
      <w:color w:val="595959" w:themeColor="text1" w:themeTint="A6"/>
      <w:spacing w:val="16"/>
      <w:sz w:val="24"/>
      <w:lang w:eastAsia="es-ES"/>
    </w:rPr>
  </w:style>
  <w:style w:type="paragraph" w:styleId="Ttulo1">
    <w:name w:val="heading 1"/>
    <w:basedOn w:val="Normal"/>
    <w:next w:val="Normal"/>
    <w:link w:val="Ttulo1Car"/>
    <w:autoRedefine/>
    <w:uiPriority w:val="9"/>
    <w:qFormat/>
    <w:rsid w:val="00DB3CCB"/>
    <w:pPr>
      <w:keepNext/>
      <w:keepLines/>
      <w:numPr>
        <w:numId w:val="25"/>
      </w:numPr>
      <w:spacing w:after="0" w:line="240" w:lineRule="auto"/>
      <w:ind w:hanging="720"/>
      <w:jc w:val="left"/>
      <w:outlineLvl w:val="0"/>
    </w:pPr>
    <w:rPr>
      <w:rFonts w:ascii="Work Sans" w:eastAsia="Calibri" w:hAnsi="Work Sans" w:cs="Calibri"/>
      <w:b/>
      <w:bCs/>
      <w:color w:val="0070C0"/>
      <w:spacing w:val="22"/>
      <w:sz w:val="56"/>
      <w:szCs w:val="56"/>
      <w:lang w:val="es-ES" w:eastAsia="es-CO"/>
    </w:rPr>
  </w:style>
  <w:style w:type="paragraph" w:styleId="Ttulo2">
    <w:name w:val="heading 2"/>
    <w:basedOn w:val="Normal"/>
    <w:next w:val="Normal"/>
    <w:link w:val="Ttulo2Car"/>
    <w:autoRedefine/>
    <w:unhideWhenUsed/>
    <w:qFormat/>
    <w:rsid w:val="00B8354D"/>
    <w:pPr>
      <w:keepNext/>
      <w:keepLines/>
      <w:spacing w:after="0" w:line="240" w:lineRule="auto"/>
      <w:ind w:left="708"/>
      <w:outlineLvl w:val="1"/>
    </w:pPr>
    <w:rPr>
      <w:rFonts w:ascii="Work Sans" w:eastAsia="Calibri" w:hAnsi="Work Sans" w:cs="Calibri"/>
      <w:b/>
      <w:color w:val="0070C0"/>
      <w:szCs w:val="24"/>
      <w:lang w:val="es-ES" w:eastAsia="es-CO"/>
    </w:rPr>
  </w:style>
  <w:style w:type="paragraph" w:styleId="Ttulo3">
    <w:name w:val="heading 3"/>
    <w:basedOn w:val="Ttulo4"/>
    <w:next w:val="Normal"/>
    <w:link w:val="Ttulo3Car"/>
    <w:autoRedefine/>
    <w:uiPriority w:val="9"/>
    <w:unhideWhenUsed/>
    <w:qFormat/>
    <w:rsid w:val="009D6D2E"/>
    <w:pPr>
      <w:tabs>
        <w:tab w:val="left" w:pos="2747"/>
      </w:tabs>
      <w:spacing w:after="240" w:line="240" w:lineRule="auto"/>
      <w:ind w:left="1418" w:hanging="992"/>
      <w:outlineLvl w:val="2"/>
    </w:pPr>
    <w:rPr>
      <w:rFonts w:ascii="Arial Narrow" w:hAnsi="Arial Narrow"/>
      <w:b/>
      <w:color w:val="595959" w:themeColor="text1" w:themeTint="A6"/>
      <w:lang w:val="es-ES"/>
    </w:rPr>
  </w:style>
  <w:style w:type="paragraph" w:styleId="Ttulo4">
    <w:name w:val="heading 4"/>
    <w:basedOn w:val="Normal"/>
    <w:next w:val="Normal"/>
    <w:link w:val="Ttulo4Car"/>
    <w:uiPriority w:val="9"/>
    <w:semiHidden/>
    <w:unhideWhenUsed/>
    <w:rsid w:val="00864658"/>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s,Normal. Viñetas,Bullet Number,List Paragraph1,lp1,lp11,List Paragraph11,Bullet 1,Use Case List Paragraph,Num Bullet 1,Bullet List,FooterText,titulo 3,Liste 1,References,Bolita,BOLA,BOLADEF,Antes de enumeración,Párrafo de lista2"/>
    <w:basedOn w:val="Normal"/>
    <w:link w:val="PrrafodelistaCar"/>
    <w:uiPriority w:val="34"/>
    <w:qFormat/>
    <w:rsid w:val="00B705E8"/>
    <w:pPr>
      <w:spacing w:after="0"/>
      <w:ind w:left="720"/>
      <w:contextualSpacing/>
    </w:pPr>
    <w:rPr>
      <w:sz w:val="18"/>
    </w:rPr>
  </w:style>
  <w:style w:type="paragraph" w:styleId="Encabezado">
    <w:name w:val="header"/>
    <w:basedOn w:val="Normal"/>
    <w:link w:val="EncabezadoCar"/>
    <w:uiPriority w:val="99"/>
    <w:unhideWhenUsed/>
    <w:rsid w:val="007D70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701A"/>
  </w:style>
  <w:style w:type="paragraph" w:styleId="Piedepgina">
    <w:name w:val="footer"/>
    <w:basedOn w:val="Normal"/>
    <w:link w:val="PiedepginaCar"/>
    <w:uiPriority w:val="99"/>
    <w:unhideWhenUsed/>
    <w:rsid w:val="0025099F"/>
    <w:pPr>
      <w:tabs>
        <w:tab w:val="center" w:pos="4419"/>
        <w:tab w:val="right" w:pos="8838"/>
      </w:tabs>
      <w:spacing w:after="0" w:line="240" w:lineRule="auto"/>
      <w:ind w:left="4419"/>
    </w:pPr>
  </w:style>
  <w:style w:type="character" w:customStyle="1" w:styleId="PiedepginaCar">
    <w:name w:val="Pie de página Car"/>
    <w:basedOn w:val="Fuentedeprrafopredeter"/>
    <w:link w:val="Piedepgina"/>
    <w:uiPriority w:val="99"/>
    <w:rsid w:val="0025099F"/>
  </w:style>
  <w:style w:type="paragraph" w:styleId="Lista">
    <w:name w:val="List"/>
    <w:basedOn w:val="Normal"/>
    <w:uiPriority w:val="99"/>
    <w:unhideWhenUsed/>
    <w:rsid w:val="00F24300"/>
    <w:pPr>
      <w:spacing w:after="0" w:line="240" w:lineRule="auto"/>
      <w:ind w:left="283" w:hanging="283"/>
      <w:contextualSpacing/>
    </w:pPr>
    <w:rPr>
      <w:rFonts w:ascii="Times" w:eastAsia="Times" w:hAnsi="Times" w:cs="Times New Roman"/>
      <w:szCs w:val="20"/>
      <w:lang w:val="en-US"/>
    </w:rPr>
  </w:style>
  <w:style w:type="paragraph" w:styleId="Textonotapie">
    <w:name w:val="footnote text"/>
    <w:aliases w:val="Footnote Text Char Char Char Char Char,Footnote Text Char Char Char Char,Footnote reference,FA Fu,texto de nota al pie,Footnote Text Char Char Char,ft,FA Fußnotentext,FA Fuﬂnotentext,Footnote Text Cha,Footnote Text Char,single space,ft2,C"/>
    <w:basedOn w:val="Normal"/>
    <w:link w:val="TextonotapieCar"/>
    <w:uiPriority w:val="99"/>
    <w:rsid w:val="00A7467C"/>
    <w:pPr>
      <w:spacing w:after="0" w:line="240" w:lineRule="auto"/>
    </w:pPr>
    <w:rPr>
      <w:rFonts w:ascii="Arial" w:eastAsia="Times New Roman" w:hAnsi="Arial" w:cs="Times New Roman"/>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t Car,FA Fußnotentext Car,FA Fuﬂnotentext Car,ft2 Car,C Car"/>
    <w:basedOn w:val="Fuentedeprrafopredeter"/>
    <w:link w:val="Textonotapie"/>
    <w:uiPriority w:val="99"/>
    <w:rsid w:val="00A7467C"/>
    <w:rPr>
      <w:rFonts w:ascii="Arial" w:eastAsia="Times New Roman" w:hAnsi="Arial" w:cs="Times New Roman"/>
      <w:sz w:val="20"/>
      <w:szCs w:val="20"/>
      <w:lang w:eastAsia="es-ES"/>
    </w:rPr>
  </w:style>
  <w:style w:type="character" w:styleId="Refdenotaalpie">
    <w:name w:val="footnote reference"/>
    <w:aliases w:val="Texto de nota al pie,referencia nota al pie,Footnotes refss,Appel note de bas de page,Footnote number,BVI fnr,f"/>
    <w:basedOn w:val="Fuentedeprrafopredeter"/>
    <w:uiPriority w:val="99"/>
    <w:rsid w:val="00A7467C"/>
    <w:rPr>
      <w:vertAlign w:val="superscript"/>
    </w:rPr>
  </w:style>
  <w:style w:type="paragraph" w:styleId="NormalWeb">
    <w:name w:val="Normal (Web)"/>
    <w:basedOn w:val="Normal"/>
    <w:uiPriority w:val="99"/>
    <w:unhideWhenUsed/>
    <w:rsid w:val="002F2CE5"/>
    <w:pPr>
      <w:spacing w:before="100" w:beforeAutospacing="1" w:after="100" w:afterAutospacing="1" w:line="240" w:lineRule="auto"/>
    </w:pPr>
    <w:rPr>
      <w:rFonts w:ascii="Times New Roman" w:eastAsia="Times New Roman" w:hAnsi="Times New Roman" w:cs="Times New Roman"/>
      <w:szCs w:val="24"/>
      <w:lang w:eastAsia="es-CO"/>
    </w:rPr>
  </w:style>
  <w:style w:type="character" w:styleId="Textoennegrita">
    <w:name w:val="Strong"/>
    <w:uiPriority w:val="22"/>
    <w:qFormat/>
    <w:rsid w:val="00BC1839"/>
    <w:rPr>
      <w:rFonts w:ascii="Flama Semibold" w:hAnsi="Flama Semibold"/>
      <w:b w:val="0"/>
      <w:bCs/>
      <w:i w:val="0"/>
      <w:iCs w:val="0"/>
      <w:sz w:val="28"/>
      <w:u w:val="single"/>
    </w:rPr>
  </w:style>
  <w:style w:type="paragraph" w:styleId="Ttulo">
    <w:name w:val="Title"/>
    <w:basedOn w:val="Normal"/>
    <w:link w:val="TtuloCar"/>
    <w:uiPriority w:val="99"/>
    <w:qFormat/>
    <w:rsid w:val="0090606A"/>
    <w:pPr>
      <w:spacing w:after="0"/>
      <w:jc w:val="left"/>
    </w:pPr>
    <w:rPr>
      <w:rFonts w:eastAsia="Times New Roman" w:cs="Times New Roman"/>
      <w:b/>
      <w:bCs/>
      <w:color w:val="CC9B25"/>
      <w:sz w:val="28"/>
      <w:szCs w:val="20"/>
      <w:u w:val="single"/>
      <w:lang w:val="es-ES"/>
    </w:rPr>
  </w:style>
  <w:style w:type="character" w:customStyle="1" w:styleId="TtuloCar">
    <w:name w:val="Título Car"/>
    <w:basedOn w:val="Fuentedeprrafopredeter"/>
    <w:link w:val="Ttulo"/>
    <w:uiPriority w:val="99"/>
    <w:rsid w:val="0090606A"/>
    <w:rPr>
      <w:rFonts w:ascii="Arial Narrow" w:eastAsia="Times New Roman" w:hAnsi="Arial Narrow" w:cs="Times New Roman"/>
      <w:b/>
      <w:bCs/>
      <w:color w:val="CC9B25"/>
      <w:spacing w:val="16"/>
      <w:sz w:val="28"/>
      <w:szCs w:val="20"/>
      <w:u w:val="single"/>
      <w:lang w:val="es-ES" w:eastAsia="es-ES"/>
    </w:rPr>
  </w:style>
  <w:style w:type="paragraph" w:styleId="Sinespaciado">
    <w:name w:val="No Spacing"/>
    <w:link w:val="SinespaciadoCar"/>
    <w:uiPriority w:val="1"/>
    <w:qFormat/>
    <w:rsid w:val="00201A4F"/>
    <w:pPr>
      <w:spacing w:after="0" w:line="240" w:lineRule="auto"/>
    </w:pPr>
    <w:rPr>
      <w:rFonts w:ascii="Flama Basic" w:eastAsia="Times" w:hAnsi="Flama Basic" w:cs="Times New Roman"/>
      <w:b/>
      <w:bCs/>
      <w:sz w:val="24"/>
      <w:szCs w:val="20"/>
      <w:lang w:val="en-US" w:eastAsia="es-ES"/>
    </w:rPr>
  </w:style>
  <w:style w:type="character" w:styleId="Hipervnculo">
    <w:name w:val="Hyperlink"/>
    <w:basedOn w:val="Fuentedeprrafopredeter"/>
    <w:uiPriority w:val="99"/>
    <w:unhideWhenUsed/>
    <w:rsid w:val="00DE5B3F"/>
    <w:rPr>
      <w:color w:val="6B9F25" w:themeColor="hyperlink"/>
      <w:u w:val="single"/>
    </w:rPr>
  </w:style>
  <w:style w:type="character" w:customStyle="1" w:styleId="username">
    <w:name w:val="username"/>
    <w:basedOn w:val="Fuentedeprrafopredeter"/>
    <w:rsid w:val="000532AE"/>
  </w:style>
  <w:style w:type="character" w:styleId="nfasis">
    <w:name w:val="Emphasis"/>
    <w:qFormat/>
    <w:rsid w:val="0039574C"/>
    <w:rPr>
      <w:rFonts w:ascii="Arial Narrow" w:hAnsi="Arial Narrow"/>
      <w:b/>
      <w:bCs/>
      <w:i w:val="0"/>
      <w:iCs w:val="0"/>
      <w:spacing w:val="18"/>
      <w:sz w:val="24"/>
    </w:rPr>
  </w:style>
  <w:style w:type="character" w:customStyle="1" w:styleId="Ttulo1Car">
    <w:name w:val="Título 1 Car"/>
    <w:basedOn w:val="Fuentedeprrafopredeter"/>
    <w:link w:val="Ttulo1"/>
    <w:uiPriority w:val="9"/>
    <w:rsid w:val="00DB3CCB"/>
    <w:rPr>
      <w:rFonts w:ascii="Work Sans" w:eastAsia="Calibri" w:hAnsi="Work Sans" w:cs="Calibri"/>
      <w:b/>
      <w:bCs/>
      <w:color w:val="0070C0"/>
      <w:spacing w:val="22"/>
      <w:sz w:val="56"/>
      <w:szCs w:val="56"/>
      <w:lang w:val="es-ES" w:eastAsia="es-CO"/>
    </w:rPr>
  </w:style>
  <w:style w:type="paragraph" w:styleId="TtuloTDC">
    <w:name w:val="TOC Heading"/>
    <w:basedOn w:val="Ttulo1"/>
    <w:next w:val="Normal"/>
    <w:uiPriority w:val="39"/>
    <w:unhideWhenUsed/>
    <w:qFormat/>
    <w:rsid w:val="007E63ED"/>
    <w:pPr>
      <w:numPr>
        <w:numId w:val="1"/>
      </w:numPr>
      <w:spacing w:before="120" w:after="120" w:line="480" w:lineRule="auto"/>
      <w:outlineLvl w:val="9"/>
    </w:pPr>
    <w:rPr>
      <w:b w:val="0"/>
      <w:bCs w:val="0"/>
      <w:color w:val="000000" w:themeColor="text1"/>
      <w:sz w:val="40"/>
      <w14:textFill>
        <w14:solidFill>
          <w14:schemeClr w14:val="tx1">
            <w14:lumMod w14:val="85000"/>
            <w14:lumOff w14:val="15000"/>
            <w14:lumMod w14:val="65000"/>
            <w14:lumOff w14:val="35000"/>
          </w14:schemeClr>
        </w14:solidFill>
      </w14:textFill>
    </w:rPr>
  </w:style>
  <w:style w:type="paragraph" w:styleId="TDC1">
    <w:name w:val="toc 1"/>
    <w:basedOn w:val="Normal"/>
    <w:next w:val="Normal"/>
    <w:autoRedefine/>
    <w:uiPriority w:val="39"/>
    <w:unhideWhenUsed/>
    <w:rsid w:val="0053529A"/>
    <w:pPr>
      <w:tabs>
        <w:tab w:val="left" w:pos="660"/>
        <w:tab w:val="right" w:leader="dot" w:pos="8828"/>
      </w:tabs>
      <w:spacing w:after="0"/>
      <w:contextualSpacing/>
    </w:pPr>
  </w:style>
  <w:style w:type="character" w:customStyle="1" w:styleId="Ttulo2Car">
    <w:name w:val="Título 2 Car"/>
    <w:basedOn w:val="Fuentedeprrafopredeter"/>
    <w:link w:val="Ttulo2"/>
    <w:rsid w:val="00B8354D"/>
    <w:rPr>
      <w:rFonts w:ascii="Work Sans" w:eastAsia="Calibri" w:hAnsi="Work Sans" w:cs="Calibri"/>
      <w:b/>
      <w:color w:val="0070C0"/>
      <w:spacing w:val="16"/>
      <w:sz w:val="24"/>
      <w:szCs w:val="24"/>
      <w:lang w:val="es-ES" w:eastAsia="es-CO"/>
    </w:rPr>
  </w:style>
  <w:style w:type="paragraph" w:styleId="TDC2">
    <w:name w:val="toc 2"/>
    <w:basedOn w:val="Normal"/>
    <w:next w:val="Normal"/>
    <w:autoRedefine/>
    <w:uiPriority w:val="39"/>
    <w:unhideWhenUsed/>
    <w:rsid w:val="00EE27C1"/>
    <w:pPr>
      <w:tabs>
        <w:tab w:val="left" w:pos="880"/>
        <w:tab w:val="right" w:leader="dot" w:pos="8828"/>
      </w:tabs>
      <w:spacing w:after="0" w:line="240" w:lineRule="auto"/>
      <w:ind w:left="221"/>
      <w:contextualSpacing/>
    </w:pPr>
  </w:style>
  <w:style w:type="paragraph" w:styleId="Textonotaalfinal">
    <w:name w:val="endnote text"/>
    <w:basedOn w:val="Normal"/>
    <w:link w:val="TextonotaalfinalCar"/>
    <w:uiPriority w:val="99"/>
    <w:unhideWhenUsed/>
    <w:rsid w:val="00B3148F"/>
    <w:pPr>
      <w:spacing w:after="0" w:line="240" w:lineRule="auto"/>
    </w:pPr>
    <w:rPr>
      <w:rFonts w:cstheme="minorBidi"/>
      <w:szCs w:val="20"/>
    </w:rPr>
  </w:style>
  <w:style w:type="character" w:customStyle="1" w:styleId="TextonotaalfinalCar">
    <w:name w:val="Texto nota al final Car"/>
    <w:basedOn w:val="Fuentedeprrafopredeter"/>
    <w:link w:val="Textonotaalfinal"/>
    <w:uiPriority w:val="99"/>
    <w:rsid w:val="00B3148F"/>
    <w:rPr>
      <w:rFonts w:cstheme="minorBidi"/>
      <w:szCs w:val="20"/>
    </w:rPr>
  </w:style>
  <w:style w:type="paragraph" w:styleId="Textodeglobo">
    <w:name w:val="Balloon Text"/>
    <w:basedOn w:val="Normal"/>
    <w:link w:val="TextodegloboCar"/>
    <w:uiPriority w:val="99"/>
    <w:semiHidden/>
    <w:unhideWhenUsed/>
    <w:rsid w:val="00D004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0431"/>
    <w:rPr>
      <w:rFonts w:ascii="Tahoma" w:hAnsi="Tahoma" w:cs="Tahoma"/>
      <w:sz w:val="16"/>
      <w:szCs w:val="16"/>
    </w:rPr>
  </w:style>
  <w:style w:type="paragraph" w:styleId="Descripcin">
    <w:name w:val="caption"/>
    <w:basedOn w:val="Normal"/>
    <w:next w:val="Normal"/>
    <w:link w:val="DescripcinCar"/>
    <w:uiPriority w:val="35"/>
    <w:unhideWhenUsed/>
    <w:qFormat/>
    <w:rsid w:val="0040637C"/>
    <w:pPr>
      <w:spacing w:after="200" w:line="240" w:lineRule="auto"/>
    </w:pPr>
    <w:rPr>
      <w:i/>
      <w:iCs/>
      <w:color w:val="323232" w:themeColor="text2"/>
      <w:sz w:val="18"/>
      <w:szCs w:val="18"/>
    </w:rPr>
  </w:style>
  <w:style w:type="paragraph" w:styleId="Tabladeilustraciones">
    <w:name w:val="table of figures"/>
    <w:aliases w:val="Tabla de gráficas"/>
    <w:basedOn w:val="Normal"/>
    <w:next w:val="Normal"/>
    <w:autoRedefine/>
    <w:uiPriority w:val="99"/>
    <w:unhideWhenUsed/>
    <w:qFormat/>
    <w:rsid w:val="002D159A"/>
    <w:pPr>
      <w:tabs>
        <w:tab w:val="right" w:leader="dot" w:pos="8828"/>
      </w:tabs>
      <w:spacing w:after="0"/>
      <w:jc w:val="left"/>
    </w:pPr>
    <w:rPr>
      <w:iCs/>
      <w:noProof/>
      <w:sz w:val="20"/>
      <w:szCs w:val="20"/>
    </w:rPr>
  </w:style>
  <w:style w:type="character" w:customStyle="1" w:styleId="Ttulo3Car">
    <w:name w:val="Título 3 Car"/>
    <w:basedOn w:val="Fuentedeprrafopredeter"/>
    <w:link w:val="Ttulo3"/>
    <w:uiPriority w:val="9"/>
    <w:rsid w:val="009D6D2E"/>
    <w:rPr>
      <w:rFonts w:ascii="Arial Narrow" w:eastAsiaTheme="majorEastAsia" w:hAnsi="Arial Narrow" w:cstheme="majorBidi"/>
      <w:b/>
      <w:i/>
      <w:iCs/>
      <w:color w:val="595959" w:themeColor="text1" w:themeTint="A6"/>
      <w:spacing w:val="16"/>
      <w:sz w:val="24"/>
      <w:lang w:val="es-ES" w:eastAsia="es-ES"/>
    </w:rPr>
  </w:style>
  <w:style w:type="paragraph" w:styleId="TDC3">
    <w:name w:val="toc 3"/>
    <w:basedOn w:val="Normal"/>
    <w:next w:val="Normal"/>
    <w:autoRedefine/>
    <w:uiPriority w:val="39"/>
    <w:unhideWhenUsed/>
    <w:rsid w:val="00253499"/>
    <w:pPr>
      <w:spacing w:after="100"/>
      <w:ind w:left="400"/>
    </w:pPr>
  </w:style>
  <w:style w:type="character" w:styleId="Refdecomentario">
    <w:name w:val="annotation reference"/>
    <w:basedOn w:val="Fuentedeprrafopredeter"/>
    <w:uiPriority w:val="99"/>
    <w:semiHidden/>
    <w:unhideWhenUsed/>
    <w:rsid w:val="008E57DB"/>
    <w:rPr>
      <w:sz w:val="16"/>
      <w:szCs w:val="16"/>
    </w:rPr>
  </w:style>
  <w:style w:type="paragraph" w:styleId="Textocomentario">
    <w:name w:val="annotation text"/>
    <w:basedOn w:val="Normal"/>
    <w:link w:val="TextocomentarioCar"/>
    <w:uiPriority w:val="99"/>
    <w:unhideWhenUsed/>
    <w:rsid w:val="008E57DB"/>
    <w:pPr>
      <w:spacing w:line="240" w:lineRule="auto"/>
    </w:pPr>
    <w:rPr>
      <w:szCs w:val="20"/>
    </w:rPr>
  </w:style>
  <w:style w:type="character" w:customStyle="1" w:styleId="TextocomentarioCar">
    <w:name w:val="Texto comentario Car"/>
    <w:basedOn w:val="Fuentedeprrafopredeter"/>
    <w:link w:val="Textocomentario"/>
    <w:uiPriority w:val="99"/>
    <w:rsid w:val="008E57DB"/>
    <w:rPr>
      <w:szCs w:val="20"/>
    </w:rPr>
  </w:style>
  <w:style w:type="paragraph" w:styleId="Asuntodelcomentario">
    <w:name w:val="annotation subject"/>
    <w:basedOn w:val="Textocomentario"/>
    <w:next w:val="Textocomentario"/>
    <w:link w:val="AsuntodelcomentarioCar"/>
    <w:uiPriority w:val="99"/>
    <w:semiHidden/>
    <w:unhideWhenUsed/>
    <w:rsid w:val="008E57DB"/>
    <w:rPr>
      <w:b/>
      <w:bCs/>
    </w:rPr>
  </w:style>
  <w:style w:type="character" w:customStyle="1" w:styleId="AsuntodelcomentarioCar">
    <w:name w:val="Asunto del comentario Car"/>
    <w:basedOn w:val="TextocomentarioCar"/>
    <w:link w:val="Asuntodelcomentario"/>
    <w:uiPriority w:val="99"/>
    <w:semiHidden/>
    <w:rsid w:val="008E57DB"/>
    <w:rPr>
      <w:b/>
      <w:bCs/>
      <w:szCs w:val="20"/>
    </w:rPr>
  </w:style>
  <w:style w:type="paragraph" w:styleId="Revisin">
    <w:name w:val="Revision"/>
    <w:hidden/>
    <w:uiPriority w:val="99"/>
    <w:semiHidden/>
    <w:rsid w:val="000D64B7"/>
    <w:pPr>
      <w:spacing w:after="0" w:line="240" w:lineRule="auto"/>
    </w:pPr>
  </w:style>
  <w:style w:type="paragraph" w:styleId="Cita">
    <w:name w:val="Quote"/>
    <w:basedOn w:val="Normal"/>
    <w:next w:val="Normal"/>
    <w:link w:val="CitaCar"/>
    <w:uiPriority w:val="29"/>
    <w:qFormat/>
    <w:rsid w:val="00B705E8"/>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B705E8"/>
    <w:rPr>
      <w:rFonts w:ascii="Flama Book" w:hAnsi="Flama Book"/>
      <w:i/>
      <w:iCs/>
      <w:color w:val="404040" w:themeColor="text1" w:themeTint="BF"/>
      <w:sz w:val="22"/>
      <w:lang w:eastAsia="es-ES"/>
    </w:rPr>
  </w:style>
  <w:style w:type="paragraph" w:styleId="Subttulo">
    <w:name w:val="Subtitle"/>
    <w:basedOn w:val="TtuloTDC"/>
    <w:next w:val="Normal"/>
    <w:link w:val="SubttuloCar"/>
    <w:autoRedefine/>
    <w:uiPriority w:val="11"/>
    <w:qFormat/>
    <w:rsid w:val="006E25F6"/>
    <w:pPr>
      <w:numPr>
        <w:numId w:val="0"/>
      </w:numPr>
      <w:spacing w:before="0" w:after="0" w:line="240" w:lineRule="auto"/>
    </w:pPr>
    <w:rPr>
      <w:rFonts w:eastAsiaTheme="minorEastAsia" w:cstheme="minorBidi"/>
      <w:i/>
      <w:spacing w:val="15"/>
      <w:sz w:val="24"/>
      <w:lang w:eastAsia="es-ES"/>
      <w14:textFill>
        <w14:solidFill>
          <w14:schemeClr w14:val="tx1">
            <w14:lumMod w14:val="65000"/>
            <w14:lumOff w14:val="35000"/>
            <w14:lumMod w14:val="65000"/>
            <w14:lumOff w14:val="35000"/>
          </w14:schemeClr>
        </w14:solidFill>
      </w14:textFill>
    </w:rPr>
  </w:style>
  <w:style w:type="character" w:customStyle="1" w:styleId="SubttuloCar">
    <w:name w:val="Subtítulo Car"/>
    <w:basedOn w:val="Fuentedeprrafopredeter"/>
    <w:link w:val="Subttulo"/>
    <w:uiPriority w:val="11"/>
    <w:rsid w:val="006E25F6"/>
    <w:rPr>
      <w:rFonts w:ascii="Arial Narrow" w:eastAsiaTheme="minorEastAsia" w:hAnsi="Arial Narrow" w:cstheme="minorBidi"/>
      <w:bCs/>
      <w:i/>
      <w:color w:val="595959" w:themeColor="text1" w:themeTint="A6"/>
      <w:spacing w:val="15"/>
      <w:sz w:val="24"/>
      <w:szCs w:val="24"/>
      <w:lang w:val="es-ES" w:eastAsia="es-ES"/>
    </w:rPr>
  </w:style>
  <w:style w:type="paragraph" w:customStyle="1" w:styleId="p1">
    <w:name w:val="p1"/>
    <w:basedOn w:val="Normal"/>
    <w:uiPriority w:val="99"/>
    <w:rsid w:val="001D7714"/>
    <w:pPr>
      <w:spacing w:after="0" w:line="270" w:lineRule="atLeast"/>
      <w:jc w:val="left"/>
    </w:pPr>
    <w:rPr>
      <w:rFonts w:ascii="Flama Semibold" w:hAnsi="Flama Semibold" w:cs="Times New Roman"/>
      <w:color w:val="4B4D49"/>
      <w:sz w:val="17"/>
      <w:szCs w:val="17"/>
      <w:lang w:val="es-ES_tradnl" w:eastAsia="es-ES_tradnl"/>
    </w:rPr>
  </w:style>
  <w:style w:type="paragraph" w:customStyle="1" w:styleId="p2">
    <w:name w:val="p2"/>
    <w:basedOn w:val="Normal"/>
    <w:uiPriority w:val="99"/>
    <w:rsid w:val="001D7714"/>
    <w:pPr>
      <w:spacing w:after="0" w:line="270" w:lineRule="atLeast"/>
      <w:jc w:val="left"/>
    </w:pPr>
    <w:rPr>
      <w:rFonts w:cs="Times New Roman"/>
      <w:color w:val="4B4D49"/>
      <w:sz w:val="17"/>
      <w:szCs w:val="17"/>
      <w:lang w:val="es-ES_tradnl" w:eastAsia="es-ES_tradnl"/>
    </w:rPr>
  </w:style>
  <w:style w:type="character" w:customStyle="1" w:styleId="s1">
    <w:name w:val="s1"/>
    <w:basedOn w:val="Fuentedeprrafopredeter"/>
    <w:rsid w:val="001D7714"/>
    <w:rPr>
      <w:rFonts w:ascii="Flama Book" w:hAnsi="Flama Book" w:hint="default"/>
      <w:spacing w:val="9"/>
      <w:sz w:val="17"/>
      <w:szCs w:val="17"/>
    </w:rPr>
  </w:style>
  <w:style w:type="character" w:customStyle="1" w:styleId="s2">
    <w:name w:val="s2"/>
    <w:basedOn w:val="Fuentedeprrafopredeter"/>
    <w:rsid w:val="001D7714"/>
    <w:rPr>
      <w:spacing w:val="9"/>
    </w:rPr>
  </w:style>
  <w:style w:type="character" w:customStyle="1" w:styleId="apple-converted-space">
    <w:name w:val="apple-converted-space"/>
    <w:basedOn w:val="Fuentedeprrafopredeter"/>
    <w:rsid w:val="001D7714"/>
  </w:style>
  <w:style w:type="character" w:styleId="Nmerodepgina">
    <w:name w:val="page number"/>
    <w:basedOn w:val="Fuentedeprrafopredeter"/>
    <w:uiPriority w:val="99"/>
    <w:semiHidden/>
    <w:unhideWhenUsed/>
    <w:rsid w:val="00224935"/>
  </w:style>
  <w:style w:type="character" w:styleId="nfasissutil">
    <w:name w:val="Subtle Emphasis"/>
    <w:basedOn w:val="Fuentedeprrafopredeter"/>
    <w:uiPriority w:val="19"/>
    <w:qFormat/>
    <w:rsid w:val="00785B95"/>
    <w:rPr>
      <w:i/>
      <w:iCs/>
      <w:color w:val="404040" w:themeColor="text1" w:themeTint="BF"/>
    </w:rPr>
  </w:style>
  <w:style w:type="paragraph" w:customStyle="1" w:styleId="p3">
    <w:name w:val="p3"/>
    <w:basedOn w:val="Normal"/>
    <w:uiPriority w:val="99"/>
    <w:rsid w:val="00F3104D"/>
    <w:pPr>
      <w:spacing w:after="0" w:line="270" w:lineRule="atLeast"/>
      <w:jc w:val="left"/>
    </w:pPr>
    <w:rPr>
      <w:rFonts w:ascii="Flama" w:hAnsi="Flama" w:cs="Times New Roman"/>
      <w:color w:val="auto"/>
      <w:spacing w:val="0"/>
      <w:sz w:val="17"/>
      <w:szCs w:val="17"/>
      <w:lang w:val="es-ES_tradnl" w:eastAsia="es-ES_tradnl"/>
    </w:rPr>
  </w:style>
  <w:style w:type="character" w:customStyle="1" w:styleId="s3">
    <w:name w:val="s3"/>
    <w:basedOn w:val="Fuentedeprrafopredeter"/>
    <w:rsid w:val="00F3104D"/>
    <w:rPr>
      <w:spacing w:val="3"/>
    </w:rPr>
  </w:style>
  <w:style w:type="paragraph" w:styleId="Mapadeldocumento">
    <w:name w:val="Document Map"/>
    <w:basedOn w:val="Normal"/>
    <w:link w:val="MapadeldocumentoCar"/>
    <w:uiPriority w:val="99"/>
    <w:semiHidden/>
    <w:unhideWhenUsed/>
    <w:rsid w:val="004F447A"/>
    <w:pPr>
      <w:spacing w:after="0" w:line="240" w:lineRule="auto"/>
    </w:pPr>
    <w:rPr>
      <w:rFonts w:ascii="Times New Roman" w:hAnsi="Times New Roman" w:cs="Times New Roman"/>
      <w:szCs w:val="24"/>
    </w:rPr>
  </w:style>
  <w:style w:type="character" w:customStyle="1" w:styleId="MapadeldocumentoCar">
    <w:name w:val="Mapa del documento Car"/>
    <w:basedOn w:val="Fuentedeprrafopredeter"/>
    <w:link w:val="Mapadeldocumento"/>
    <w:uiPriority w:val="99"/>
    <w:semiHidden/>
    <w:rsid w:val="004F447A"/>
    <w:rPr>
      <w:rFonts w:ascii="Times New Roman" w:hAnsi="Times New Roman" w:cs="Times New Roman"/>
      <w:color w:val="595959" w:themeColor="text1" w:themeTint="A6"/>
      <w:spacing w:val="16"/>
      <w:sz w:val="24"/>
      <w:szCs w:val="24"/>
      <w:lang w:eastAsia="es-ES"/>
    </w:rPr>
  </w:style>
  <w:style w:type="table" w:customStyle="1" w:styleId="Tabladecuadrcula6concolores-nfasis21">
    <w:name w:val="Tabla de cuadrícula 6 con colores - Énfasis 21"/>
    <w:basedOn w:val="Tablanormal"/>
    <w:uiPriority w:val="51"/>
    <w:rsid w:val="00657FAA"/>
    <w:pPr>
      <w:spacing w:after="0" w:line="240" w:lineRule="auto"/>
    </w:pPr>
    <w:rPr>
      <w:rFonts w:cs="Times New Roman"/>
      <w:color w:val="C45911"/>
      <w:sz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211">
    <w:name w:val="Tabla de cuadrícula 6 con colores - Énfasis 211"/>
    <w:basedOn w:val="Tablanormal"/>
    <w:uiPriority w:val="51"/>
    <w:rsid w:val="00657FAA"/>
    <w:pPr>
      <w:spacing w:after="0" w:line="240" w:lineRule="auto"/>
    </w:pPr>
    <w:rPr>
      <w:rFonts w:cs="Times New Roman"/>
      <w:color w:val="C45911"/>
      <w:sz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Sinlista1">
    <w:name w:val="Sin lista1"/>
    <w:next w:val="Sinlista"/>
    <w:uiPriority w:val="99"/>
    <w:semiHidden/>
    <w:unhideWhenUsed/>
    <w:rsid w:val="00DD4D99"/>
  </w:style>
  <w:style w:type="paragraph" w:customStyle="1" w:styleId="Default">
    <w:name w:val="Default"/>
    <w:uiPriority w:val="99"/>
    <w:rsid w:val="00DD4D99"/>
    <w:pPr>
      <w:autoSpaceDE w:val="0"/>
      <w:autoSpaceDN w:val="0"/>
      <w:adjustRightInd w:val="0"/>
      <w:spacing w:after="0" w:line="240" w:lineRule="auto"/>
    </w:pPr>
    <w:rPr>
      <w:rFonts w:ascii="Cambria" w:hAnsi="Cambria" w:cs="Cambria"/>
      <w:color w:val="000000"/>
      <w:sz w:val="24"/>
      <w:szCs w:val="24"/>
    </w:rPr>
  </w:style>
  <w:style w:type="paragraph" w:customStyle="1" w:styleId="notaalpie">
    <w:name w:val="nota alpie"/>
    <w:basedOn w:val="Normal"/>
    <w:next w:val="Normal"/>
    <w:link w:val="notaalpieCar"/>
    <w:qFormat/>
    <w:rsid w:val="00DD4D99"/>
    <w:pPr>
      <w:spacing w:after="0" w:line="276" w:lineRule="auto"/>
    </w:pPr>
    <w:rPr>
      <w:rFonts w:eastAsia="Calibri" w:cs="Times New Roman"/>
      <w:bCs/>
      <w:color w:val="404040"/>
      <w:spacing w:val="0"/>
      <w:sz w:val="18"/>
      <w:szCs w:val="20"/>
      <w:lang w:val="en-US" w:eastAsia="zh-TW"/>
    </w:rPr>
  </w:style>
  <w:style w:type="character" w:customStyle="1" w:styleId="notaalpieCar">
    <w:name w:val="nota alpie Car"/>
    <w:link w:val="notaalpie"/>
    <w:rsid w:val="00DD4D99"/>
    <w:rPr>
      <w:rFonts w:ascii="Arial Narrow" w:eastAsia="Calibri" w:hAnsi="Arial Narrow" w:cs="Times New Roman"/>
      <w:bCs/>
      <w:color w:val="404040"/>
      <w:sz w:val="18"/>
      <w:szCs w:val="20"/>
      <w:lang w:val="en-US" w:eastAsia="zh-TW"/>
    </w:rPr>
  </w:style>
  <w:style w:type="paragraph" w:customStyle="1" w:styleId="Grficos">
    <w:name w:val="Gráficos"/>
    <w:basedOn w:val="Normal"/>
    <w:link w:val="GrficosCar"/>
    <w:autoRedefine/>
    <w:qFormat/>
    <w:rsid w:val="00A75BF8"/>
    <w:pPr>
      <w:spacing w:after="0" w:line="240" w:lineRule="auto"/>
      <w:jc w:val="left"/>
    </w:pPr>
    <w:rPr>
      <w:rFonts w:eastAsia="Calibri" w:cs="Times New Roman"/>
      <w:spacing w:val="0"/>
      <w:sz w:val="22"/>
      <w:lang w:eastAsia="en-US"/>
    </w:rPr>
  </w:style>
  <w:style w:type="character" w:customStyle="1" w:styleId="GrficosCar">
    <w:name w:val="Gráficos Car"/>
    <w:basedOn w:val="Fuentedeprrafopredeter"/>
    <w:link w:val="Grficos"/>
    <w:rsid w:val="00A75BF8"/>
    <w:rPr>
      <w:rFonts w:ascii="Arial Narrow" w:eastAsia="Calibri" w:hAnsi="Arial Narrow" w:cs="Times New Roman"/>
      <w:color w:val="595959" w:themeColor="text1" w:themeTint="A6"/>
      <w:sz w:val="22"/>
    </w:rPr>
  </w:style>
  <w:style w:type="table" w:styleId="Tablaconcuadrcula">
    <w:name w:val="Table Grid"/>
    <w:basedOn w:val="Tablanormal"/>
    <w:uiPriority w:val="39"/>
    <w:rsid w:val="00DD4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3-nfasis11">
    <w:name w:val="Tabla de cuadrícula 3 - Énfasis 11"/>
    <w:basedOn w:val="Tablanormal"/>
    <w:uiPriority w:val="48"/>
    <w:rsid w:val="00DD4D99"/>
    <w:pPr>
      <w:spacing w:after="0" w:line="240" w:lineRule="auto"/>
    </w:pPr>
    <w:rPr>
      <w:rFonts w:cs="Times New Roman"/>
      <w:sz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11">
    <w:name w:val="Tabla de cuadrícula 5 oscura - Énfasis 11"/>
    <w:basedOn w:val="Tablanormal"/>
    <w:uiPriority w:val="50"/>
    <w:rsid w:val="00DD4D99"/>
    <w:pPr>
      <w:spacing w:after="0" w:line="240" w:lineRule="auto"/>
    </w:pPr>
    <w:rPr>
      <w:rFonts w:cs="Times New Roman"/>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cuadrcula4-nfasis41">
    <w:name w:val="Tabla de cuadrícula 4 - Énfasis 41"/>
    <w:basedOn w:val="Tablanormal"/>
    <w:uiPriority w:val="49"/>
    <w:rsid w:val="00DD4D99"/>
    <w:pPr>
      <w:spacing w:after="0" w:line="240" w:lineRule="auto"/>
    </w:pPr>
    <w:rPr>
      <w:rFonts w:cs="Times New Roman"/>
      <w:sz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21">
    <w:name w:val="Tabla de cuadrícula 21"/>
    <w:basedOn w:val="Tablanormal"/>
    <w:uiPriority w:val="47"/>
    <w:rsid w:val="00DD4D99"/>
    <w:pPr>
      <w:spacing w:after="0" w:line="240" w:lineRule="auto"/>
    </w:pPr>
    <w:rPr>
      <w:rFonts w:cs="Times New Roman"/>
      <w:sz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1">
    <w:name w:val="Tabla de lista 21"/>
    <w:basedOn w:val="Tablanormal"/>
    <w:uiPriority w:val="47"/>
    <w:rsid w:val="00DD4D99"/>
    <w:pPr>
      <w:spacing w:after="0" w:line="240" w:lineRule="auto"/>
    </w:pPr>
    <w:rPr>
      <w:rFonts w:cs="Times New Roman"/>
      <w:sz w:val="22"/>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3-nfasis111">
    <w:name w:val="Tabla de cuadrícula 3 - Énfasis 111"/>
    <w:basedOn w:val="Tablanormal"/>
    <w:uiPriority w:val="48"/>
    <w:rsid w:val="00DD4D99"/>
    <w:pPr>
      <w:spacing w:after="0" w:line="240" w:lineRule="auto"/>
    </w:pPr>
    <w:rPr>
      <w:rFonts w:cs="Times New Roman"/>
      <w:sz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31">
    <w:name w:val="Tabla de cuadrícula 31"/>
    <w:basedOn w:val="Tablanormal"/>
    <w:uiPriority w:val="48"/>
    <w:rsid w:val="00DD4D99"/>
    <w:pPr>
      <w:spacing w:after="0" w:line="240" w:lineRule="auto"/>
    </w:pPr>
    <w:rPr>
      <w:rFonts w:cs="Times New Roman"/>
      <w:sz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1">
    <w:name w:val="Tabla de cuadrícula 1 clara1"/>
    <w:basedOn w:val="Tablanormal"/>
    <w:uiPriority w:val="46"/>
    <w:rsid w:val="00DD4D99"/>
    <w:pPr>
      <w:spacing w:after="0" w:line="240" w:lineRule="auto"/>
    </w:pPr>
    <w:rPr>
      <w:rFonts w:cs="Times New Roman"/>
      <w:sz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6concolores1">
    <w:name w:val="Tabla de cuadrícula 6 con colores1"/>
    <w:basedOn w:val="Tablanormal"/>
    <w:uiPriority w:val="51"/>
    <w:rsid w:val="00DD4D99"/>
    <w:pPr>
      <w:spacing w:after="0" w:line="240" w:lineRule="auto"/>
    </w:pPr>
    <w:rPr>
      <w:rFonts w:cs="Times New Roman"/>
      <w:color w:val="000000"/>
      <w:sz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6concolores1">
    <w:name w:val="Tabla de lista 6 con colores1"/>
    <w:basedOn w:val="Tablanormal"/>
    <w:uiPriority w:val="51"/>
    <w:rsid w:val="00DD4D99"/>
    <w:pPr>
      <w:spacing w:after="0" w:line="240" w:lineRule="auto"/>
    </w:pPr>
    <w:rPr>
      <w:rFonts w:cs="Times New Roman"/>
      <w:color w:val="000000"/>
      <w:sz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6concolores-nfasis41">
    <w:name w:val="Tabla de lista 6 con colores - Énfasis 41"/>
    <w:basedOn w:val="Tablanormal"/>
    <w:uiPriority w:val="51"/>
    <w:rsid w:val="00DD4D99"/>
    <w:pPr>
      <w:spacing w:after="0" w:line="240" w:lineRule="auto"/>
    </w:pPr>
    <w:rPr>
      <w:rFonts w:cs="Times New Roman"/>
      <w:color w:val="BF8F00"/>
      <w:sz w:val="22"/>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lista1clara-nfasis41">
    <w:name w:val="Tabla de lista 1 clara - Énfasis 41"/>
    <w:basedOn w:val="Tablanormal"/>
    <w:uiPriority w:val="46"/>
    <w:rsid w:val="00DD4D99"/>
    <w:pPr>
      <w:spacing w:after="0" w:line="240" w:lineRule="auto"/>
    </w:pPr>
    <w:rPr>
      <w:rFonts w:cs="Times New Roman"/>
      <w:sz w:val="22"/>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nfasis212">
    <w:name w:val="Tabla de cuadrícula 6 con colores - Énfasis 212"/>
    <w:basedOn w:val="Tablanormal"/>
    <w:uiPriority w:val="51"/>
    <w:rsid w:val="00DD4D99"/>
    <w:pPr>
      <w:spacing w:after="0" w:line="240" w:lineRule="auto"/>
    </w:pPr>
    <w:rPr>
      <w:rFonts w:cs="Times New Roman"/>
      <w:color w:val="C45911"/>
      <w:sz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2-nfasis21">
    <w:name w:val="Tabla de cuadrícula 2 - Énfasis 21"/>
    <w:basedOn w:val="Tablanormal"/>
    <w:uiPriority w:val="47"/>
    <w:rsid w:val="00DD4D99"/>
    <w:pPr>
      <w:spacing w:after="0" w:line="240" w:lineRule="auto"/>
    </w:pPr>
    <w:rPr>
      <w:rFonts w:cs="Times New Roman"/>
      <w:sz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2-nfasis41">
    <w:name w:val="Tabla de cuadrícula 2 - Énfasis 41"/>
    <w:basedOn w:val="Tablanormal"/>
    <w:uiPriority w:val="47"/>
    <w:rsid w:val="00DD4D99"/>
    <w:pPr>
      <w:spacing w:after="0" w:line="240" w:lineRule="auto"/>
    </w:pPr>
    <w:rPr>
      <w:rFonts w:cs="Times New Roman"/>
      <w:sz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PrrafodelistaCar">
    <w:name w:val="Párrafo de lista Car"/>
    <w:aliases w:val="Bullets Car,Normal. Viñetas Car,Bullet Number Car,List Paragraph1 Car,lp1 Car,lp11 Car,List Paragraph11 Car,Bullet 1 Car,Use Case List Paragraph Car,Num Bullet 1 Car,Bullet List Car,FooterText Car,titulo 3 Car,Liste 1 Car,Bolita Car"/>
    <w:link w:val="Prrafodelista"/>
    <w:uiPriority w:val="34"/>
    <w:locked/>
    <w:rsid w:val="00DD4D99"/>
    <w:rPr>
      <w:rFonts w:ascii="Arial Narrow" w:hAnsi="Arial Narrow"/>
      <w:color w:val="595959" w:themeColor="text1" w:themeTint="A6"/>
      <w:spacing w:val="16"/>
      <w:sz w:val="18"/>
      <w:lang w:eastAsia="es-ES"/>
    </w:rPr>
  </w:style>
  <w:style w:type="paragraph" w:customStyle="1" w:styleId="xmsolistparagraph">
    <w:name w:val="x_msolistparagraph"/>
    <w:basedOn w:val="Normal"/>
    <w:uiPriority w:val="99"/>
    <w:rsid w:val="00DD4D99"/>
    <w:pPr>
      <w:spacing w:after="0" w:line="240" w:lineRule="auto"/>
      <w:jc w:val="left"/>
    </w:pPr>
    <w:rPr>
      <w:rFonts w:ascii="Times New Roman" w:hAnsi="Times New Roman" w:cs="Times New Roman"/>
      <w:color w:val="auto"/>
      <w:spacing w:val="0"/>
      <w:szCs w:val="24"/>
      <w:lang w:eastAsia="es-CO"/>
    </w:rPr>
  </w:style>
  <w:style w:type="table" w:customStyle="1" w:styleId="Tabladelista4-nfasis41">
    <w:name w:val="Tabla de lista 4 - Énfasis 41"/>
    <w:basedOn w:val="Tablanormal"/>
    <w:uiPriority w:val="49"/>
    <w:rsid w:val="00DD4D99"/>
    <w:pPr>
      <w:spacing w:after="0" w:line="240" w:lineRule="auto"/>
    </w:pPr>
    <w:rPr>
      <w:rFonts w:cs="Times New Roman"/>
      <w:sz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Tablas">
    <w:name w:val="Tablas"/>
    <w:basedOn w:val="Normal"/>
    <w:next w:val="Default"/>
    <w:autoRedefine/>
    <w:uiPriority w:val="99"/>
    <w:qFormat/>
    <w:rsid w:val="00257295"/>
    <w:pPr>
      <w:spacing w:after="0" w:line="240" w:lineRule="auto"/>
      <w:jc w:val="center"/>
    </w:pPr>
    <w:rPr>
      <w:rFonts w:cs="Times New Roman"/>
      <w:b/>
      <w:spacing w:val="0"/>
      <w:lang w:eastAsia="en-US"/>
    </w:rPr>
  </w:style>
  <w:style w:type="table" w:customStyle="1" w:styleId="Tablanormal41">
    <w:name w:val="Tabla normal 41"/>
    <w:basedOn w:val="Tablaconlista1"/>
    <w:uiPriority w:val="44"/>
    <w:rsid w:val="00DD4D99"/>
    <w:pPr>
      <w:spacing w:after="0" w:line="240" w:lineRule="auto"/>
    </w:pPr>
    <w:tblPr>
      <w:tblStyleColBandSize w:val="1"/>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rPr>
        <w:color w:val="auto"/>
      </w:rPr>
      <w:tblPr/>
      <w:tcPr>
        <w:tcBorders>
          <w:tl2br w:val="none" w:sz="0" w:space="0" w:color="auto"/>
          <w:tr2bl w:val="none" w:sz="0" w:space="0" w:color="auto"/>
        </w:tcBorders>
        <w:shd w:val="clear" w:color="auto" w:fill="F2F2F2"/>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DD4D99"/>
    <w:rPr>
      <w:rFonts w:cs="Times New Roman"/>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delista6concolores-nfasis42">
    <w:name w:val="Tabla de lista 6 con colores - Énfasis 42"/>
    <w:basedOn w:val="Tablanormal"/>
    <w:uiPriority w:val="51"/>
    <w:rsid w:val="00DD4D99"/>
    <w:pPr>
      <w:spacing w:after="0" w:line="240" w:lineRule="auto"/>
    </w:pPr>
    <w:rPr>
      <w:rFonts w:cs="Times New Roman"/>
      <w:color w:val="BF8F00"/>
      <w:sz w:val="22"/>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normal411">
    <w:name w:val="Tabla normal 411"/>
    <w:basedOn w:val="Tablaconlista1"/>
    <w:uiPriority w:val="44"/>
    <w:rsid w:val="00DD4D99"/>
    <w:pPr>
      <w:spacing w:after="0" w:line="240" w:lineRule="auto"/>
    </w:pPr>
    <w:tblPr>
      <w:tblStyleColBandSize w:val="1"/>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rPr>
        <w:color w:val="auto"/>
      </w:rPr>
      <w:tblPr/>
      <w:tcPr>
        <w:tcBorders>
          <w:tl2br w:val="none" w:sz="0" w:space="0" w:color="auto"/>
          <w:tr2bl w:val="none" w:sz="0" w:space="0" w:color="auto"/>
        </w:tcBorders>
        <w:shd w:val="clear" w:color="auto" w:fill="F2F2F2"/>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decuadrcula4-nfasis11">
    <w:name w:val="Tabla de cuadrícula 4 - Énfasis 11"/>
    <w:basedOn w:val="Tablanormal"/>
    <w:uiPriority w:val="49"/>
    <w:rsid w:val="00DD4D99"/>
    <w:pPr>
      <w:spacing w:after="0" w:line="240" w:lineRule="auto"/>
    </w:pPr>
    <w:rPr>
      <w:rFonts w:cs="Times New Roman"/>
      <w:sz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normal42">
    <w:name w:val="Tabla normal 42"/>
    <w:basedOn w:val="Tablaconlista1"/>
    <w:uiPriority w:val="44"/>
    <w:rsid w:val="00DD4D99"/>
    <w:pPr>
      <w:spacing w:after="0" w:line="240" w:lineRule="auto"/>
    </w:pPr>
    <w:tblPr>
      <w:tblStyleColBandSize w:val="1"/>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rPr>
        <w:color w:val="auto"/>
      </w:rPr>
      <w:tblPr/>
      <w:tcPr>
        <w:tcBorders>
          <w:tl2br w:val="none" w:sz="0" w:space="0" w:color="auto"/>
          <w:tr2bl w:val="none" w:sz="0" w:space="0" w:color="auto"/>
        </w:tcBorders>
        <w:shd w:val="clear" w:color="auto" w:fill="F2F2F2"/>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ipervnculovisitado1">
    <w:name w:val="Hipervínculo visitado1"/>
    <w:basedOn w:val="Fuentedeprrafopredeter"/>
    <w:uiPriority w:val="99"/>
    <w:semiHidden/>
    <w:unhideWhenUsed/>
    <w:rsid w:val="00DD4D99"/>
    <w:rPr>
      <w:color w:val="954F72"/>
      <w:u w:val="single"/>
    </w:rPr>
  </w:style>
  <w:style w:type="paragraph" w:styleId="TDC4">
    <w:name w:val="toc 4"/>
    <w:basedOn w:val="Normal"/>
    <w:next w:val="Normal"/>
    <w:autoRedefine/>
    <w:uiPriority w:val="39"/>
    <w:unhideWhenUsed/>
    <w:rsid w:val="00DD4D99"/>
    <w:pPr>
      <w:spacing w:after="0" w:line="259" w:lineRule="auto"/>
      <w:ind w:left="660"/>
      <w:jc w:val="left"/>
    </w:pPr>
    <w:rPr>
      <w:rFonts w:ascii="Calibri" w:hAnsi="Calibri" w:cs="Times New Roman"/>
      <w:color w:val="auto"/>
      <w:spacing w:val="0"/>
      <w:sz w:val="18"/>
      <w:szCs w:val="18"/>
      <w:lang w:eastAsia="en-US"/>
    </w:rPr>
  </w:style>
  <w:style w:type="paragraph" w:styleId="TDC5">
    <w:name w:val="toc 5"/>
    <w:basedOn w:val="Normal"/>
    <w:next w:val="Normal"/>
    <w:autoRedefine/>
    <w:uiPriority w:val="39"/>
    <w:unhideWhenUsed/>
    <w:rsid w:val="00DD4D99"/>
    <w:pPr>
      <w:spacing w:after="0" w:line="259" w:lineRule="auto"/>
      <w:ind w:left="880"/>
      <w:jc w:val="left"/>
    </w:pPr>
    <w:rPr>
      <w:rFonts w:ascii="Calibri" w:hAnsi="Calibri" w:cs="Times New Roman"/>
      <w:color w:val="auto"/>
      <w:spacing w:val="0"/>
      <w:sz w:val="18"/>
      <w:szCs w:val="18"/>
      <w:lang w:eastAsia="en-US"/>
    </w:rPr>
  </w:style>
  <w:style w:type="paragraph" w:styleId="TDC6">
    <w:name w:val="toc 6"/>
    <w:basedOn w:val="Normal"/>
    <w:next w:val="Normal"/>
    <w:autoRedefine/>
    <w:uiPriority w:val="39"/>
    <w:unhideWhenUsed/>
    <w:rsid w:val="00DD4D99"/>
    <w:pPr>
      <w:spacing w:after="0" w:line="259" w:lineRule="auto"/>
      <w:ind w:left="1100"/>
      <w:jc w:val="left"/>
    </w:pPr>
    <w:rPr>
      <w:rFonts w:ascii="Calibri" w:hAnsi="Calibri" w:cs="Times New Roman"/>
      <w:color w:val="auto"/>
      <w:spacing w:val="0"/>
      <w:sz w:val="18"/>
      <w:szCs w:val="18"/>
      <w:lang w:eastAsia="en-US"/>
    </w:rPr>
  </w:style>
  <w:style w:type="paragraph" w:styleId="TDC7">
    <w:name w:val="toc 7"/>
    <w:basedOn w:val="Normal"/>
    <w:next w:val="Normal"/>
    <w:autoRedefine/>
    <w:uiPriority w:val="39"/>
    <w:unhideWhenUsed/>
    <w:rsid w:val="00DD4D99"/>
    <w:pPr>
      <w:spacing w:after="0" w:line="259" w:lineRule="auto"/>
      <w:ind w:left="1320"/>
      <w:jc w:val="left"/>
    </w:pPr>
    <w:rPr>
      <w:rFonts w:ascii="Calibri" w:hAnsi="Calibri" w:cs="Times New Roman"/>
      <w:color w:val="auto"/>
      <w:spacing w:val="0"/>
      <w:sz w:val="18"/>
      <w:szCs w:val="18"/>
      <w:lang w:eastAsia="en-US"/>
    </w:rPr>
  </w:style>
  <w:style w:type="paragraph" w:styleId="TDC8">
    <w:name w:val="toc 8"/>
    <w:basedOn w:val="Normal"/>
    <w:next w:val="Normal"/>
    <w:autoRedefine/>
    <w:uiPriority w:val="39"/>
    <w:unhideWhenUsed/>
    <w:rsid w:val="00DD4D99"/>
    <w:pPr>
      <w:spacing w:after="0" w:line="259" w:lineRule="auto"/>
      <w:ind w:left="1540"/>
      <w:jc w:val="left"/>
    </w:pPr>
    <w:rPr>
      <w:rFonts w:ascii="Calibri" w:hAnsi="Calibri" w:cs="Times New Roman"/>
      <w:color w:val="auto"/>
      <w:spacing w:val="0"/>
      <w:sz w:val="18"/>
      <w:szCs w:val="18"/>
      <w:lang w:eastAsia="en-US"/>
    </w:rPr>
  </w:style>
  <w:style w:type="paragraph" w:styleId="TDC9">
    <w:name w:val="toc 9"/>
    <w:basedOn w:val="Normal"/>
    <w:next w:val="Normal"/>
    <w:autoRedefine/>
    <w:uiPriority w:val="39"/>
    <w:unhideWhenUsed/>
    <w:rsid w:val="00DD4D99"/>
    <w:pPr>
      <w:spacing w:after="0" w:line="259" w:lineRule="auto"/>
      <w:ind w:left="1760"/>
      <w:jc w:val="left"/>
    </w:pPr>
    <w:rPr>
      <w:rFonts w:ascii="Calibri" w:hAnsi="Calibri" w:cs="Times New Roman"/>
      <w:color w:val="auto"/>
      <w:spacing w:val="0"/>
      <w:sz w:val="18"/>
      <w:szCs w:val="18"/>
      <w:lang w:eastAsia="en-US"/>
    </w:rPr>
  </w:style>
  <w:style w:type="paragraph" w:customStyle="1" w:styleId="T2">
    <w:name w:val="T2"/>
    <w:basedOn w:val="Normal"/>
    <w:uiPriority w:val="99"/>
    <w:rsid w:val="00DD4D99"/>
    <w:pPr>
      <w:widowControl w:val="0"/>
      <w:autoSpaceDE w:val="0"/>
      <w:autoSpaceDN w:val="0"/>
      <w:adjustRightInd w:val="0"/>
      <w:spacing w:after="0" w:line="288" w:lineRule="auto"/>
      <w:jc w:val="left"/>
      <w:textAlignment w:val="center"/>
    </w:pPr>
    <w:rPr>
      <w:rFonts w:ascii="FuturaStd-Medium" w:eastAsia="Times New Roman" w:hAnsi="FuturaStd-Medium" w:cs="FuturaStd-Medium"/>
      <w:color w:val="A83200"/>
      <w:spacing w:val="0"/>
      <w:sz w:val="28"/>
      <w:szCs w:val="28"/>
      <w:lang w:val="es-ES_tradnl"/>
    </w:rPr>
  </w:style>
  <w:style w:type="paragraph" w:customStyle="1" w:styleId="texto-corrido">
    <w:name w:val="texto-corrido"/>
    <w:basedOn w:val="Normal"/>
    <w:uiPriority w:val="99"/>
    <w:rsid w:val="00DD4D99"/>
    <w:pPr>
      <w:widowControl w:val="0"/>
      <w:autoSpaceDE w:val="0"/>
      <w:autoSpaceDN w:val="0"/>
      <w:adjustRightInd w:val="0"/>
      <w:spacing w:after="0" w:line="280" w:lineRule="atLeast"/>
      <w:textAlignment w:val="center"/>
    </w:pPr>
    <w:rPr>
      <w:rFonts w:ascii="FuturaStd-Book" w:eastAsia="Times New Roman" w:hAnsi="FuturaStd-Book" w:cs="FuturaStd-Book"/>
      <w:color w:val="000000"/>
      <w:spacing w:val="0"/>
      <w:sz w:val="22"/>
      <w:lang w:val="es-ES_tradnl"/>
    </w:rPr>
  </w:style>
  <w:style w:type="character" w:styleId="Refdenotaalfinal">
    <w:name w:val="endnote reference"/>
    <w:basedOn w:val="Fuentedeprrafopredeter"/>
    <w:uiPriority w:val="99"/>
    <w:semiHidden/>
    <w:unhideWhenUsed/>
    <w:rsid w:val="00DD4D99"/>
    <w:rPr>
      <w:vertAlign w:val="superscript"/>
    </w:rPr>
  </w:style>
  <w:style w:type="numbering" w:customStyle="1" w:styleId="Sinlista11">
    <w:name w:val="Sin lista11"/>
    <w:next w:val="Sinlista"/>
    <w:uiPriority w:val="99"/>
    <w:semiHidden/>
    <w:unhideWhenUsed/>
    <w:rsid w:val="00DD4D99"/>
  </w:style>
  <w:style w:type="table" w:customStyle="1" w:styleId="Tablaconcuadrcula1">
    <w:name w:val="Tabla con cuadrícula1"/>
    <w:basedOn w:val="Tablanormal"/>
    <w:next w:val="Tablaconcuadrcula"/>
    <w:uiPriority w:val="39"/>
    <w:rsid w:val="00DD4D99"/>
    <w:pPr>
      <w:spacing w:after="0" w:line="240" w:lineRule="auto"/>
    </w:pPr>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42">
    <w:name w:val="Tabla de cuadrícula 2 - Énfasis 42"/>
    <w:basedOn w:val="Tablanormal"/>
    <w:uiPriority w:val="47"/>
    <w:rsid w:val="00DD4D99"/>
    <w:pPr>
      <w:spacing w:after="0" w:line="240" w:lineRule="auto"/>
    </w:pPr>
    <w:rPr>
      <w:rFonts w:cs="Times New Roman"/>
      <w:sz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lista2-nfasis41">
    <w:name w:val="Tabla de lista 2 - Énfasis 41"/>
    <w:basedOn w:val="Tablanormal"/>
    <w:uiPriority w:val="47"/>
    <w:rsid w:val="00DD4D99"/>
    <w:pPr>
      <w:spacing w:after="0" w:line="240" w:lineRule="auto"/>
    </w:pPr>
    <w:rPr>
      <w:rFonts w:cs="Times New Roman"/>
      <w:sz w:val="22"/>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xl65">
    <w:name w:val="xl65"/>
    <w:basedOn w:val="Normal"/>
    <w:uiPriority w:val="99"/>
    <w:rsid w:val="00DD4D99"/>
    <w:pPr>
      <w:pBdr>
        <w:top w:val="single" w:sz="4" w:space="0" w:color="BF8F00"/>
        <w:left w:val="single" w:sz="4" w:space="0" w:color="BF8F00"/>
        <w:bottom w:val="single" w:sz="4" w:space="0" w:color="BF8F00"/>
        <w:right w:val="single" w:sz="4" w:space="0" w:color="BF8F00"/>
      </w:pBdr>
      <w:shd w:val="clear" w:color="000000" w:fill="FFF2CC"/>
      <w:spacing w:before="100" w:beforeAutospacing="1" w:after="100" w:afterAutospacing="1" w:line="240" w:lineRule="auto"/>
      <w:textAlignment w:val="center"/>
    </w:pPr>
    <w:rPr>
      <w:rFonts w:ascii="Times New Roman" w:eastAsia="Times New Roman" w:hAnsi="Times New Roman" w:cs="Times New Roman"/>
      <w:color w:val="auto"/>
      <w:spacing w:val="0"/>
      <w:sz w:val="16"/>
      <w:szCs w:val="16"/>
      <w:lang w:eastAsia="es-CO"/>
    </w:rPr>
  </w:style>
  <w:style w:type="paragraph" w:customStyle="1" w:styleId="xl66">
    <w:name w:val="xl66"/>
    <w:basedOn w:val="Normal"/>
    <w:uiPriority w:val="99"/>
    <w:rsid w:val="00DD4D99"/>
    <w:pPr>
      <w:pBdr>
        <w:top w:val="single" w:sz="4" w:space="0" w:color="BF8F00"/>
        <w:left w:val="single" w:sz="4" w:space="0" w:color="BF8F00"/>
        <w:bottom w:val="single" w:sz="4" w:space="0" w:color="BF8F00"/>
        <w:right w:val="single" w:sz="4" w:space="0" w:color="BF8F00"/>
      </w:pBdr>
      <w:shd w:val="clear" w:color="000000" w:fill="FFF2CC"/>
      <w:spacing w:before="100" w:beforeAutospacing="1" w:after="100" w:afterAutospacing="1" w:line="240" w:lineRule="auto"/>
      <w:textAlignment w:val="center"/>
    </w:pPr>
    <w:rPr>
      <w:rFonts w:eastAsia="Times New Roman" w:cs="Times New Roman"/>
      <w:color w:val="auto"/>
      <w:spacing w:val="0"/>
      <w:sz w:val="16"/>
      <w:szCs w:val="16"/>
      <w:lang w:eastAsia="es-CO"/>
    </w:rPr>
  </w:style>
  <w:style w:type="paragraph" w:customStyle="1" w:styleId="xl67">
    <w:name w:val="xl67"/>
    <w:basedOn w:val="Normal"/>
    <w:uiPriority w:val="99"/>
    <w:rsid w:val="00DD4D99"/>
    <w:pPr>
      <w:pBdr>
        <w:top w:val="single" w:sz="4" w:space="0" w:color="BF8F00"/>
        <w:left w:val="single" w:sz="4" w:space="0" w:color="BF8F00"/>
        <w:bottom w:val="single" w:sz="8" w:space="0" w:color="806000"/>
        <w:right w:val="single" w:sz="4" w:space="0" w:color="BF8F00"/>
      </w:pBdr>
      <w:shd w:val="clear" w:color="000000" w:fill="FFF2CC"/>
      <w:spacing w:before="100" w:beforeAutospacing="1" w:after="100" w:afterAutospacing="1" w:line="240" w:lineRule="auto"/>
      <w:textAlignment w:val="center"/>
    </w:pPr>
    <w:rPr>
      <w:rFonts w:eastAsia="Times New Roman" w:cs="Times New Roman"/>
      <w:color w:val="auto"/>
      <w:spacing w:val="0"/>
      <w:sz w:val="16"/>
      <w:szCs w:val="16"/>
      <w:lang w:eastAsia="es-CO"/>
    </w:rPr>
  </w:style>
  <w:style w:type="paragraph" w:customStyle="1" w:styleId="xl68">
    <w:name w:val="xl68"/>
    <w:basedOn w:val="Normal"/>
    <w:uiPriority w:val="99"/>
    <w:rsid w:val="00DD4D99"/>
    <w:pPr>
      <w:shd w:val="clear" w:color="000000" w:fill="FFFFFF"/>
      <w:spacing w:before="100" w:beforeAutospacing="1" w:after="100" w:afterAutospacing="1" w:line="240" w:lineRule="auto"/>
      <w:textAlignment w:val="center"/>
    </w:pPr>
    <w:rPr>
      <w:rFonts w:eastAsia="Times New Roman" w:cs="Times New Roman"/>
      <w:color w:val="auto"/>
      <w:spacing w:val="0"/>
      <w:sz w:val="16"/>
      <w:szCs w:val="16"/>
      <w:lang w:eastAsia="es-CO"/>
    </w:rPr>
  </w:style>
  <w:style w:type="table" w:customStyle="1" w:styleId="Tabladecuadrcula1clara-nfasis41">
    <w:name w:val="Tabla de cuadrícula 1 clara - Énfasis 41"/>
    <w:basedOn w:val="Tablanormal"/>
    <w:uiPriority w:val="46"/>
    <w:rsid w:val="00DD4D99"/>
    <w:pPr>
      <w:spacing w:after="0" w:line="240" w:lineRule="auto"/>
    </w:pPr>
    <w:rPr>
      <w:rFonts w:cs="Times New Roman"/>
      <w:sz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DD4D99"/>
    <w:rPr>
      <w:color w:val="B26B02" w:themeColor="followedHyperlink"/>
      <w:u w:val="single"/>
    </w:rPr>
  </w:style>
  <w:style w:type="numbering" w:customStyle="1" w:styleId="Sinlista2">
    <w:name w:val="Sin lista2"/>
    <w:next w:val="Sinlista"/>
    <w:uiPriority w:val="99"/>
    <w:semiHidden/>
    <w:unhideWhenUsed/>
    <w:rsid w:val="005C6137"/>
  </w:style>
  <w:style w:type="table" w:customStyle="1" w:styleId="Tablaconcuadrcula2">
    <w:name w:val="Tabla con cuadrícula2"/>
    <w:basedOn w:val="Tablanormal"/>
    <w:next w:val="Tablaconcuadrcula"/>
    <w:uiPriority w:val="39"/>
    <w:rsid w:val="005C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3-nfasis112">
    <w:name w:val="Tabla de cuadrícula 3 - Énfasis 112"/>
    <w:basedOn w:val="Tablanormal"/>
    <w:uiPriority w:val="48"/>
    <w:rsid w:val="005C6137"/>
    <w:pPr>
      <w:spacing w:after="0" w:line="240" w:lineRule="auto"/>
    </w:pPr>
    <w:rPr>
      <w:rFonts w:cs="Times New Roman"/>
      <w:sz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111">
    <w:name w:val="Tabla de cuadrícula 5 oscura - Énfasis 111"/>
    <w:basedOn w:val="Tablanormal"/>
    <w:uiPriority w:val="50"/>
    <w:rsid w:val="005C6137"/>
    <w:pPr>
      <w:spacing w:after="0" w:line="240" w:lineRule="auto"/>
    </w:pPr>
    <w:rPr>
      <w:rFonts w:cs="Times New Roman"/>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cuadrcula4-nfasis411">
    <w:name w:val="Tabla de cuadrícula 4 - Énfasis 411"/>
    <w:basedOn w:val="Tablanormal"/>
    <w:uiPriority w:val="49"/>
    <w:rsid w:val="005C6137"/>
    <w:pPr>
      <w:spacing w:after="0" w:line="240" w:lineRule="auto"/>
    </w:pPr>
    <w:rPr>
      <w:rFonts w:cs="Times New Roman"/>
      <w:sz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211">
    <w:name w:val="Tabla de cuadrícula 211"/>
    <w:basedOn w:val="Tablanormal"/>
    <w:uiPriority w:val="47"/>
    <w:rsid w:val="005C6137"/>
    <w:pPr>
      <w:spacing w:after="0" w:line="240" w:lineRule="auto"/>
    </w:pPr>
    <w:rPr>
      <w:rFonts w:cs="Times New Roman"/>
      <w:sz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11">
    <w:name w:val="Tabla de lista 211"/>
    <w:basedOn w:val="Tablanormal"/>
    <w:uiPriority w:val="47"/>
    <w:rsid w:val="005C6137"/>
    <w:pPr>
      <w:spacing w:after="0" w:line="240" w:lineRule="auto"/>
    </w:pPr>
    <w:rPr>
      <w:rFonts w:cs="Times New Roman"/>
      <w:sz w:val="22"/>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3-nfasis1111">
    <w:name w:val="Tabla de cuadrícula 3 - Énfasis 1111"/>
    <w:basedOn w:val="Tablanormal"/>
    <w:uiPriority w:val="48"/>
    <w:rsid w:val="005C6137"/>
    <w:pPr>
      <w:spacing w:after="0" w:line="240" w:lineRule="auto"/>
    </w:pPr>
    <w:rPr>
      <w:rFonts w:cs="Times New Roman"/>
      <w:sz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311">
    <w:name w:val="Tabla de cuadrícula 311"/>
    <w:basedOn w:val="Tablanormal"/>
    <w:uiPriority w:val="48"/>
    <w:rsid w:val="005C6137"/>
    <w:pPr>
      <w:spacing w:after="0" w:line="240" w:lineRule="auto"/>
    </w:pPr>
    <w:rPr>
      <w:rFonts w:cs="Times New Roman"/>
      <w:sz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11">
    <w:name w:val="Tabla de cuadrícula 1 clara11"/>
    <w:basedOn w:val="Tablanormal"/>
    <w:uiPriority w:val="46"/>
    <w:rsid w:val="005C6137"/>
    <w:pPr>
      <w:spacing w:after="0" w:line="240" w:lineRule="auto"/>
    </w:pPr>
    <w:rPr>
      <w:rFonts w:cs="Times New Roman"/>
      <w:sz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6concolores11">
    <w:name w:val="Tabla de cuadrícula 6 con colores11"/>
    <w:basedOn w:val="Tablanormal"/>
    <w:uiPriority w:val="51"/>
    <w:rsid w:val="005C6137"/>
    <w:pPr>
      <w:spacing w:after="0" w:line="240" w:lineRule="auto"/>
    </w:pPr>
    <w:rPr>
      <w:rFonts w:cs="Times New Roman"/>
      <w:color w:val="000000"/>
      <w:sz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6concolores11">
    <w:name w:val="Tabla de lista 6 con colores11"/>
    <w:basedOn w:val="Tablanormal"/>
    <w:uiPriority w:val="51"/>
    <w:rsid w:val="005C6137"/>
    <w:pPr>
      <w:spacing w:after="0" w:line="240" w:lineRule="auto"/>
    </w:pPr>
    <w:rPr>
      <w:rFonts w:cs="Times New Roman"/>
      <w:color w:val="000000"/>
      <w:sz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6concolores-nfasis411">
    <w:name w:val="Tabla de lista 6 con colores - Énfasis 411"/>
    <w:basedOn w:val="Tablanormal"/>
    <w:uiPriority w:val="51"/>
    <w:rsid w:val="005C6137"/>
    <w:pPr>
      <w:spacing w:after="0" w:line="240" w:lineRule="auto"/>
    </w:pPr>
    <w:rPr>
      <w:rFonts w:cs="Times New Roman"/>
      <w:color w:val="BF8F00"/>
      <w:sz w:val="22"/>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lista1clara-nfasis411">
    <w:name w:val="Tabla de lista 1 clara - Énfasis 411"/>
    <w:basedOn w:val="Tablanormal"/>
    <w:uiPriority w:val="46"/>
    <w:rsid w:val="005C6137"/>
    <w:pPr>
      <w:spacing w:after="0" w:line="240" w:lineRule="auto"/>
    </w:pPr>
    <w:rPr>
      <w:rFonts w:cs="Times New Roman"/>
      <w:sz w:val="22"/>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nfasis213">
    <w:name w:val="Tabla de cuadrícula 6 con colores - Énfasis 213"/>
    <w:basedOn w:val="Tablanormal"/>
    <w:uiPriority w:val="51"/>
    <w:rsid w:val="005C6137"/>
    <w:pPr>
      <w:spacing w:after="0" w:line="240" w:lineRule="auto"/>
    </w:pPr>
    <w:rPr>
      <w:rFonts w:cs="Times New Roman"/>
      <w:color w:val="C45911"/>
      <w:sz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2-nfasis211">
    <w:name w:val="Tabla de cuadrícula 2 - Énfasis 211"/>
    <w:basedOn w:val="Tablanormal"/>
    <w:uiPriority w:val="47"/>
    <w:rsid w:val="005C6137"/>
    <w:pPr>
      <w:spacing w:after="0" w:line="240" w:lineRule="auto"/>
    </w:pPr>
    <w:rPr>
      <w:rFonts w:cs="Times New Roman"/>
      <w:sz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2-nfasis411">
    <w:name w:val="Tabla de cuadrícula 2 - Énfasis 411"/>
    <w:basedOn w:val="Tablanormal"/>
    <w:uiPriority w:val="47"/>
    <w:rsid w:val="005C6137"/>
    <w:pPr>
      <w:spacing w:after="0" w:line="240" w:lineRule="auto"/>
    </w:pPr>
    <w:rPr>
      <w:rFonts w:cs="Times New Roman"/>
      <w:sz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lista4-nfasis411">
    <w:name w:val="Tabla de lista 4 - Énfasis 411"/>
    <w:basedOn w:val="Tablanormal"/>
    <w:uiPriority w:val="49"/>
    <w:rsid w:val="005C6137"/>
    <w:pPr>
      <w:spacing w:after="0" w:line="240" w:lineRule="auto"/>
    </w:pPr>
    <w:rPr>
      <w:rFonts w:cs="Times New Roman"/>
      <w:sz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normal412">
    <w:name w:val="Tabla normal 412"/>
    <w:basedOn w:val="Tablaconlista1"/>
    <w:uiPriority w:val="44"/>
    <w:rsid w:val="005C6137"/>
    <w:pPr>
      <w:spacing w:after="0" w:line="240" w:lineRule="auto"/>
    </w:pPr>
    <w:tblPr>
      <w:tblStyleColBandSize w:val="1"/>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rPr>
        <w:color w:val="auto"/>
      </w:rPr>
      <w:tblPr/>
      <w:tcPr>
        <w:tcBorders>
          <w:tl2br w:val="none" w:sz="0" w:space="0" w:color="auto"/>
          <w:tr2bl w:val="none" w:sz="0" w:space="0" w:color="auto"/>
        </w:tcBorders>
        <w:shd w:val="clear" w:color="auto" w:fill="F2F2F2"/>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11">
    <w:name w:val="Tabla con lista 11"/>
    <w:basedOn w:val="Tablanormal"/>
    <w:next w:val="Tablaconlista1"/>
    <w:uiPriority w:val="99"/>
    <w:semiHidden/>
    <w:unhideWhenUsed/>
    <w:rsid w:val="005C6137"/>
    <w:rPr>
      <w:rFonts w:cs="Times New Roman"/>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delista6concolores-nfasis421">
    <w:name w:val="Tabla de lista 6 con colores - Énfasis 421"/>
    <w:basedOn w:val="Tablanormal"/>
    <w:uiPriority w:val="51"/>
    <w:rsid w:val="005C6137"/>
    <w:pPr>
      <w:spacing w:after="0" w:line="240" w:lineRule="auto"/>
    </w:pPr>
    <w:rPr>
      <w:rFonts w:cs="Times New Roman"/>
      <w:color w:val="BF8F00"/>
      <w:sz w:val="22"/>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normal4111">
    <w:name w:val="Tabla normal 4111"/>
    <w:basedOn w:val="Tablaconlista1"/>
    <w:uiPriority w:val="44"/>
    <w:rsid w:val="005C6137"/>
    <w:pPr>
      <w:spacing w:after="0" w:line="240" w:lineRule="auto"/>
    </w:pPr>
    <w:tblPr>
      <w:tblStyleColBandSize w:val="1"/>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rPr>
        <w:color w:val="auto"/>
      </w:rPr>
      <w:tblPr/>
      <w:tcPr>
        <w:tcBorders>
          <w:tl2br w:val="none" w:sz="0" w:space="0" w:color="auto"/>
          <w:tr2bl w:val="none" w:sz="0" w:space="0" w:color="auto"/>
        </w:tcBorders>
        <w:shd w:val="clear" w:color="auto" w:fill="F2F2F2"/>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decuadrcula4-nfasis111">
    <w:name w:val="Tabla de cuadrícula 4 - Énfasis 111"/>
    <w:basedOn w:val="Tablanormal"/>
    <w:uiPriority w:val="49"/>
    <w:rsid w:val="005C6137"/>
    <w:pPr>
      <w:spacing w:after="0" w:line="240" w:lineRule="auto"/>
    </w:pPr>
    <w:rPr>
      <w:rFonts w:cs="Times New Roman"/>
      <w:sz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normal421">
    <w:name w:val="Tabla normal 421"/>
    <w:basedOn w:val="Tablaconlista1"/>
    <w:uiPriority w:val="44"/>
    <w:rsid w:val="005C6137"/>
    <w:pPr>
      <w:spacing w:after="0" w:line="240" w:lineRule="auto"/>
    </w:pPr>
    <w:tblPr>
      <w:tblStyleColBandSize w:val="1"/>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rPr>
        <w:color w:val="auto"/>
      </w:rPr>
      <w:tblPr/>
      <w:tcPr>
        <w:tcBorders>
          <w:tl2br w:val="none" w:sz="0" w:space="0" w:color="auto"/>
          <w:tr2bl w:val="none" w:sz="0" w:space="0" w:color="auto"/>
        </w:tcBorders>
        <w:shd w:val="clear" w:color="auto" w:fill="F2F2F2"/>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inlista12">
    <w:name w:val="Sin lista12"/>
    <w:next w:val="Sinlista"/>
    <w:uiPriority w:val="99"/>
    <w:semiHidden/>
    <w:unhideWhenUsed/>
    <w:rsid w:val="005C6137"/>
  </w:style>
  <w:style w:type="table" w:customStyle="1" w:styleId="Tablaconcuadrcula11">
    <w:name w:val="Tabla con cuadrícula11"/>
    <w:basedOn w:val="Tablanormal"/>
    <w:next w:val="Tablaconcuadrcula"/>
    <w:uiPriority w:val="39"/>
    <w:rsid w:val="005C6137"/>
    <w:pPr>
      <w:spacing w:after="0" w:line="240" w:lineRule="auto"/>
    </w:pPr>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421">
    <w:name w:val="Tabla de cuadrícula 2 - Énfasis 421"/>
    <w:basedOn w:val="Tablanormal"/>
    <w:uiPriority w:val="47"/>
    <w:rsid w:val="005C6137"/>
    <w:pPr>
      <w:spacing w:after="0" w:line="240" w:lineRule="auto"/>
    </w:pPr>
    <w:rPr>
      <w:rFonts w:cs="Times New Roman"/>
      <w:sz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lista2-nfasis411">
    <w:name w:val="Tabla de lista 2 - Énfasis 411"/>
    <w:basedOn w:val="Tablanormal"/>
    <w:uiPriority w:val="47"/>
    <w:rsid w:val="005C6137"/>
    <w:pPr>
      <w:spacing w:after="0" w:line="240" w:lineRule="auto"/>
    </w:pPr>
    <w:rPr>
      <w:rFonts w:cs="Times New Roman"/>
      <w:sz w:val="22"/>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1clara-nfasis411">
    <w:name w:val="Tabla de cuadrícula 1 clara - Énfasis 411"/>
    <w:basedOn w:val="Tablanormal"/>
    <w:uiPriority w:val="46"/>
    <w:rsid w:val="005C6137"/>
    <w:pPr>
      <w:spacing w:after="0" w:line="240" w:lineRule="auto"/>
    </w:pPr>
    <w:rPr>
      <w:rFonts w:cs="Times New Roman"/>
      <w:sz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normaltextrun">
    <w:name w:val="normaltextrun"/>
    <w:basedOn w:val="Fuentedeprrafopredeter"/>
    <w:rsid w:val="005C6137"/>
  </w:style>
  <w:style w:type="table" w:customStyle="1" w:styleId="Estilo1">
    <w:name w:val="Estilo1"/>
    <w:basedOn w:val="Tablanormal"/>
    <w:uiPriority w:val="99"/>
    <w:rsid w:val="005C6137"/>
    <w:pPr>
      <w:spacing w:after="0" w:line="240" w:lineRule="auto"/>
      <w:jc w:val="center"/>
    </w:pPr>
    <w:rPr>
      <w:rFonts w:cs="Times New Roman"/>
      <w:sz w:val="22"/>
    </w:rPr>
    <w:tblPr/>
    <w:tcPr>
      <w:vAlign w:val="center"/>
    </w:tcPr>
  </w:style>
  <w:style w:type="paragraph" w:styleId="ndice1">
    <w:name w:val="index 1"/>
    <w:basedOn w:val="Normal"/>
    <w:next w:val="Normal"/>
    <w:autoRedefine/>
    <w:uiPriority w:val="99"/>
    <w:semiHidden/>
    <w:unhideWhenUsed/>
    <w:rsid w:val="00AA230C"/>
    <w:pPr>
      <w:spacing w:after="0" w:line="240" w:lineRule="auto"/>
      <w:ind w:left="238" w:hanging="238"/>
    </w:pPr>
  </w:style>
  <w:style w:type="table" w:customStyle="1" w:styleId="Tablaconcuadrcula2-nfasis11">
    <w:name w:val="Tabla con cuadrícula 2 - Énfasis 11"/>
    <w:basedOn w:val="Tablanormal"/>
    <w:uiPriority w:val="47"/>
    <w:rsid w:val="00A5709E"/>
    <w:pPr>
      <w:spacing w:after="0" w:line="240" w:lineRule="auto"/>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paragraph" w:customStyle="1" w:styleId="paragraph">
    <w:name w:val="paragraph"/>
    <w:basedOn w:val="Normal"/>
    <w:uiPriority w:val="99"/>
    <w:rsid w:val="009B05CE"/>
    <w:pPr>
      <w:spacing w:before="100" w:beforeAutospacing="1" w:after="100" w:afterAutospacing="1" w:line="240" w:lineRule="auto"/>
      <w:jc w:val="left"/>
    </w:pPr>
    <w:rPr>
      <w:rFonts w:ascii="Times New Roman" w:eastAsia="Times New Roman" w:hAnsi="Times New Roman" w:cs="Times New Roman"/>
      <w:color w:val="auto"/>
      <w:spacing w:val="0"/>
      <w:szCs w:val="24"/>
      <w:lang w:eastAsia="es-CO"/>
    </w:rPr>
  </w:style>
  <w:style w:type="character" w:customStyle="1" w:styleId="eop">
    <w:name w:val="eop"/>
    <w:basedOn w:val="Fuentedeprrafopredeter"/>
    <w:rsid w:val="009B05CE"/>
  </w:style>
  <w:style w:type="table" w:styleId="Tabladelista3-nfasis3">
    <w:name w:val="List Table 3 Accent 3"/>
    <w:basedOn w:val="Tablanormal"/>
    <w:uiPriority w:val="48"/>
    <w:rsid w:val="00BA1059"/>
    <w:pPr>
      <w:spacing w:after="0" w:line="240" w:lineRule="auto"/>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Tabladecuadrcula2-nfasis3">
    <w:name w:val="Grid Table 2 Accent 3"/>
    <w:aliases w:val="Logros y retos,Informe CI"/>
    <w:basedOn w:val="Tablanormal"/>
    <w:uiPriority w:val="47"/>
    <w:rsid w:val="00B937E1"/>
    <w:pPr>
      <w:spacing w:after="0" w:line="240" w:lineRule="auto"/>
    </w:pPr>
    <w:rPr>
      <w:rFonts w:ascii="Arial Narrow" w:hAnsi="Arial Narrow"/>
    </w:rPr>
    <w:tblPr>
      <w:tblStyleRowBandSize w:val="1"/>
      <w:tblStyleColBandSize w:val="1"/>
      <w:tblBorders>
        <w:top w:val="single" w:sz="4" w:space="0" w:color="auto"/>
        <w:insideH w:val="single" w:sz="4" w:space="0" w:color="auto"/>
        <w:insideV w:val="single" w:sz="4" w:space="0" w:color="auto"/>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Tabladelista4-nfasis3">
    <w:name w:val="List Table 4 Accent 3"/>
    <w:basedOn w:val="Tablanormal"/>
    <w:uiPriority w:val="49"/>
    <w:rsid w:val="00BA1059"/>
    <w:pPr>
      <w:spacing w:after="0" w:line="240" w:lineRule="auto"/>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Tabladecuadrcula5oscura-nfasis3">
    <w:name w:val="Grid Table 5 Dark Accent 3"/>
    <w:basedOn w:val="Tablanormal"/>
    <w:uiPriority w:val="50"/>
    <w:rsid w:val="00615F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Tabladecuadrcula3-nfasis3">
    <w:name w:val="Grid Table 3 Accent 3"/>
    <w:basedOn w:val="Tablanormal"/>
    <w:uiPriority w:val="48"/>
    <w:rsid w:val="00615F28"/>
    <w:pPr>
      <w:spacing w:after="0" w:line="240" w:lineRule="auto"/>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Tabladelista6concolores-nfasis3">
    <w:name w:val="List Table 6 Colorful Accent 3"/>
    <w:basedOn w:val="Tablanormal"/>
    <w:uiPriority w:val="51"/>
    <w:rsid w:val="00615F28"/>
    <w:pPr>
      <w:spacing w:after="0" w:line="240" w:lineRule="auto"/>
    </w:pPr>
    <w:rPr>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character" w:customStyle="1" w:styleId="Mencinsinresolver1">
    <w:name w:val="Mención sin resolver1"/>
    <w:basedOn w:val="Fuentedeprrafopredeter"/>
    <w:uiPriority w:val="99"/>
    <w:semiHidden/>
    <w:unhideWhenUsed/>
    <w:rsid w:val="000560BA"/>
    <w:rPr>
      <w:color w:val="605E5C"/>
      <w:shd w:val="clear" w:color="auto" w:fill="E1DFDD"/>
    </w:rPr>
  </w:style>
  <w:style w:type="table" w:styleId="Tablanormal4">
    <w:name w:val="Plain Table 4"/>
    <w:basedOn w:val="Tabla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4-nfasis3">
    <w:name w:val="Grid Table 4 Accent 3"/>
    <w:basedOn w:val="Tablanormal"/>
    <w:uiPriority w:val="49"/>
    <w:rsid w:val="0084199D"/>
    <w:pPr>
      <w:spacing w:after="0" w:line="240" w:lineRule="auto"/>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Tabladecuadrcula7concolores-nfasis3">
    <w:name w:val="Grid Table 7 Colorful Accent 3"/>
    <w:basedOn w:val="Tablanormal"/>
    <w:uiPriority w:val="52"/>
    <w:rsid w:val="00F74321"/>
    <w:pPr>
      <w:spacing w:after="0" w:line="240" w:lineRule="auto"/>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Tabladelista2-nfasis3">
    <w:name w:val="List Table 2 Accent 3"/>
    <w:basedOn w:val="Tablanormal"/>
    <w:uiPriority w:val="47"/>
    <w:rsid w:val="00B937E1"/>
    <w:pPr>
      <w:spacing w:after="0" w:line="240" w:lineRule="auto"/>
    </w:pPr>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Tabladecuadrcula2">
    <w:name w:val="Grid Table 2"/>
    <w:basedOn w:val="Tablanormal"/>
    <w:uiPriority w:val="47"/>
    <w:rsid w:val="008D630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itulo2">
    <w:name w:val="Titulo 2"/>
    <w:basedOn w:val="Ttulo2"/>
    <w:next w:val="Normal"/>
    <w:link w:val="Titulo2Car"/>
    <w:autoRedefine/>
    <w:qFormat/>
    <w:rsid w:val="00852153"/>
    <w:pPr>
      <w:tabs>
        <w:tab w:val="left" w:pos="2747"/>
      </w:tabs>
    </w:pPr>
    <w:rPr>
      <w:bCs/>
      <w:color w:val="002060"/>
      <w:sz w:val="22"/>
      <w:szCs w:val="21"/>
    </w:rPr>
  </w:style>
  <w:style w:type="paragraph" w:customStyle="1" w:styleId="Grficasytablas">
    <w:name w:val="Gráficas y tablas"/>
    <w:basedOn w:val="Descripcin"/>
    <w:link w:val="GrficasytablasCar"/>
    <w:qFormat/>
    <w:rsid w:val="007E1CB8"/>
    <w:pPr>
      <w:jc w:val="center"/>
    </w:pPr>
    <w:rPr>
      <w:rFonts w:ascii="Calibri" w:hAnsi="Calibri" w:cs="Calibri"/>
      <w:i w:val="0"/>
      <w:color w:val="595959" w:themeColor="text1" w:themeTint="A6"/>
      <w:sz w:val="24"/>
    </w:rPr>
  </w:style>
  <w:style w:type="character" w:customStyle="1" w:styleId="Titulo2Car">
    <w:name w:val="Titulo 2 Car"/>
    <w:basedOn w:val="PrrafodelistaCar"/>
    <w:link w:val="Titulo2"/>
    <w:rsid w:val="00852153"/>
    <w:rPr>
      <w:rFonts w:ascii="Arial Narrow" w:eastAsia="Calibri" w:hAnsi="Arial Narrow" w:cs="Calibri"/>
      <w:b/>
      <w:bCs/>
      <w:i/>
      <w:color w:val="002060"/>
      <w:spacing w:val="16"/>
      <w:sz w:val="22"/>
      <w:szCs w:val="21"/>
      <w:lang w:eastAsia="es-CO"/>
    </w:rPr>
  </w:style>
  <w:style w:type="character" w:customStyle="1" w:styleId="GrficasytablasCar">
    <w:name w:val="Gráficas y tablas Car"/>
    <w:basedOn w:val="Fuentedeprrafopredeter"/>
    <w:link w:val="Grficasytablas"/>
    <w:rsid w:val="007E1CB8"/>
    <w:rPr>
      <w:rFonts w:ascii="Calibri" w:hAnsi="Calibri" w:cs="Calibri"/>
      <w:iCs/>
      <w:color w:val="595959" w:themeColor="text1" w:themeTint="A6"/>
      <w:spacing w:val="16"/>
      <w:sz w:val="24"/>
      <w:szCs w:val="18"/>
      <w:lang w:eastAsia="es-ES"/>
    </w:rPr>
  </w:style>
  <w:style w:type="character" w:customStyle="1" w:styleId="Ttulo4Car">
    <w:name w:val="Título 4 Car"/>
    <w:basedOn w:val="Fuentedeprrafopredeter"/>
    <w:link w:val="Ttulo4"/>
    <w:uiPriority w:val="9"/>
    <w:semiHidden/>
    <w:rsid w:val="00864658"/>
    <w:rPr>
      <w:rFonts w:asciiTheme="majorHAnsi" w:eastAsiaTheme="majorEastAsia" w:hAnsiTheme="majorHAnsi" w:cstheme="majorBidi"/>
      <w:i/>
      <w:iCs/>
      <w:color w:val="B35E06" w:themeColor="accent1" w:themeShade="BF"/>
      <w:spacing w:val="16"/>
      <w:sz w:val="24"/>
      <w:lang w:eastAsia="es-ES"/>
    </w:rPr>
  </w:style>
  <w:style w:type="paragraph" w:customStyle="1" w:styleId="msonormal0">
    <w:name w:val="msonormal"/>
    <w:basedOn w:val="Normal"/>
    <w:uiPriority w:val="99"/>
    <w:rsid w:val="00F5064A"/>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TextonotapieCar1">
    <w:name w:val="Texto nota pie Car1"/>
    <w:aliases w:val="Footnote Text Char Char Char Char Char Car1,Footnote Text Char Char Char Char Car1,Footnote reference Car1,FA Fu Car1,texto de nota al pie Car1,Footnote Text Char Char Char Car1,ft Car1,FA Fußnotentext Car1,FA Fuﬂnotentext Car1"/>
    <w:basedOn w:val="Fuentedeprrafopredeter"/>
    <w:uiPriority w:val="99"/>
    <w:semiHidden/>
    <w:rsid w:val="00F5064A"/>
    <w:rPr>
      <w:rFonts w:ascii="Arial Narrow" w:hAnsi="Arial Narrow"/>
      <w:color w:val="595959" w:themeColor="text1" w:themeTint="A6"/>
      <w:spacing w:val="16"/>
      <w:szCs w:val="20"/>
      <w:lang w:eastAsia="es-ES"/>
    </w:rPr>
  </w:style>
  <w:style w:type="character" w:customStyle="1" w:styleId="DescripcinCar">
    <w:name w:val="Descripción Car"/>
    <w:basedOn w:val="Fuentedeprrafopredeter"/>
    <w:link w:val="Descripcin"/>
    <w:uiPriority w:val="35"/>
    <w:locked/>
    <w:rsid w:val="00F5064A"/>
    <w:rPr>
      <w:rFonts w:ascii="Arial Narrow" w:hAnsi="Arial Narrow"/>
      <w:i/>
      <w:iCs/>
      <w:color w:val="323232" w:themeColor="text2"/>
      <w:spacing w:val="16"/>
      <w:sz w:val="18"/>
      <w:szCs w:val="18"/>
      <w:lang w:eastAsia="es-ES"/>
    </w:rPr>
  </w:style>
  <w:style w:type="paragraph" w:customStyle="1" w:styleId="Subtitulo1">
    <w:name w:val="Subtitulo 1"/>
    <w:basedOn w:val="Normal"/>
    <w:link w:val="Subtitulo1Car"/>
    <w:qFormat/>
    <w:rsid w:val="00B0217D"/>
    <w:pPr>
      <w:ind w:left="1080" w:hanging="720"/>
    </w:pPr>
    <w:rPr>
      <w:b/>
    </w:rPr>
  </w:style>
  <w:style w:type="paragraph" w:customStyle="1" w:styleId="Subttulo2">
    <w:name w:val="Subtítulo 2"/>
    <w:basedOn w:val="Normal"/>
    <w:link w:val="Subttulo2Car"/>
    <w:qFormat/>
    <w:rsid w:val="00AC77DE"/>
    <w:pPr>
      <w:numPr>
        <w:ilvl w:val="2"/>
        <w:numId w:val="2"/>
      </w:numPr>
      <w:spacing w:before="240" w:after="400" w:line="240" w:lineRule="auto"/>
    </w:pPr>
    <w:rPr>
      <w:b/>
      <w:i/>
    </w:rPr>
  </w:style>
  <w:style w:type="character" w:customStyle="1" w:styleId="Subtitulo1Car">
    <w:name w:val="Subtitulo 1 Car"/>
    <w:basedOn w:val="Fuentedeprrafopredeter"/>
    <w:link w:val="Subtitulo1"/>
    <w:rsid w:val="00B0217D"/>
    <w:rPr>
      <w:rFonts w:ascii="Arial Narrow" w:hAnsi="Arial Narrow"/>
      <w:b/>
      <w:color w:val="595959" w:themeColor="text1" w:themeTint="A6"/>
      <w:spacing w:val="16"/>
      <w:sz w:val="24"/>
      <w:lang w:eastAsia="es-ES"/>
    </w:rPr>
  </w:style>
  <w:style w:type="table" w:styleId="Tabladelista1clara-nfasis3">
    <w:name w:val="List Table 1 Light Accent 3"/>
    <w:basedOn w:val="Tablanormal"/>
    <w:uiPriority w:val="46"/>
    <w:rsid w:val="005E04DC"/>
    <w:pPr>
      <w:spacing w:after="0" w:line="240" w:lineRule="auto"/>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character" w:customStyle="1" w:styleId="Subttulo2Car">
    <w:name w:val="Subtítulo 2 Car"/>
    <w:basedOn w:val="Fuentedeprrafopredeter"/>
    <w:link w:val="Subttulo2"/>
    <w:rsid w:val="00AC77DE"/>
    <w:rPr>
      <w:rFonts w:ascii="Arial Narrow" w:hAnsi="Arial Narrow"/>
      <w:b/>
      <w:i/>
      <w:color w:val="595959" w:themeColor="text1" w:themeTint="A6"/>
      <w:spacing w:val="16"/>
      <w:sz w:val="24"/>
      <w:lang w:eastAsia="es-ES"/>
    </w:rPr>
  </w:style>
  <w:style w:type="character" w:customStyle="1" w:styleId="SinespaciadoCar">
    <w:name w:val="Sin espaciado Car"/>
    <w:basedOn w:val="Fuentedeprrafopredeter"/>
    <w:link w:val="Sinespaciado"/>
    <w:uiPriority w:val="1"/>
    <w:rsid w:val="00151663"/>
    <w:rPr>
      <w:rFonts w:ascii="Flama Basic" w:eastAsia="Times" w:hAnsi="Flama Basic" w:cs="Times New Roman"/>
      <w:b/>
      <w:bCs/>
      <w:sz w:val="24"/>
      <w:szCs w:val="20"/>
      <w:lang w:val="en-US" w:eastAsia="es-ES"/>
    </w:rPr>
  </w:style>
  <w:style w:type="table" w:styleId="Tabladecuadrcula4-nfasis5">
    <w:name w:val="Grid Table 4 Accent 5"/>
    <w:basedOn w:val="Tablanormal"/>
    <w:uiPriority w:val="49"/>
    <w:rsid w:val="000C355E"/>
    <w:pPr>
      <w:spacing w:after="0" w:line="240" w:lineRule="auto"/>
    </w:pPr>
    <w:rPr>
      <w:rFonts w:cstheme="minorBidi"/>
      <w:sz w:val="22"/>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paragraph" w:customStyle="1" w:styleId="xmsonormal">
    <w:name w:val="x_msonormal"/>
    <w:basedOn w:val="Normal"/>
    <w:rsid w:val="000C355E"/>
    <w:pPr>
      <w:spacing w:before="100" w:beforeAutospacing="1" w:after="100" w:afterAutospacing="1" w:line="240" w:lineRule="auto"/>
      <w:jc w:val="left"/>
    </w:pPr>
    <w:rPr>
      <w:rFonts w:ascii="Times New Roman" w:eastAsia="Times New Roman" w:hAnsi="Times New Roman" w:cs="Times New Roman"/>
      <w:color w:val="auto"/>
      <w:spacing w:val="0"/>
      <w:szCs w:val="24"/>
      <w:lang w:eastAsia="es-CO"/>
    </w:rPr>
  </w:style>
  <w:style w:type="table" w:styleId="Tabladecuadrcula1clara-nfasis1">
    <w:name w:val="Grid Table 1 Light Accent 1"/>
    <w:basedOn w:val="Tablanormal"/>
    <w:uiPriority w:val="46"/>
    <w:rsid w:val="000C355E"/>
    <w:pPr>
      <w:spacing w:after="0" w:line="240" w:lineRule="auto"/>
    </w:pPr>
    <w:rPr>
      <w:rFonts w:cstheme="minorBidi"/>
      <w:sz w:val="22"/>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Tabladecuadrcula2-nfasis1">
    <w:name w:val="Grid Table 2 Accent 1"/>
    <w:basedOn w:val="Tablanormal"/>
    <w:uiPriority w:val="47"/>
    <w:pPr>
      <w:spacing w:after="0" w:line="240" w:lineRule="auto"/>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Tabladecuadrcula3-nfasis1">
    <w:name w:val="Grid Table 3 Accent 1"/>
    <w:basedOn w:val="Tablanormal"/>
    <w:uiPriority w:val="48"/>
    <w:pPr>
      <w:spacing w:after="0" w:line="240" w:lineRule="auto"/>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character" w:customStyle="1" w:styleId="Mencinsinresolver2">
    <w:name w:val="Mención sin resolver2"/>
    <w:basedOn w:val="Fuentedeprrafopredeter"/>
    <w:uiPriority w:val="99"/>
    <w:semiHidden/>
    <w:unhideWhenUsed/>
    <w:rsid w:val="00C23E5E"/>
    <w:rPr>
      <w:color w:val="605E5C"/>
      <w:shd w:val="clear" w:color="auto" w:fill="E1DFDD"/>
    </w:rPr>
  </w:style>
  <w:style w:type="character" w:customStyle="1" w:styleId="Mencinsinresolver3">
    <w:name w:val="Mención sin resolver3"/>
    <w:basedOn w:val="Fuentedeprrafopredeter"/>
    <w:uiPriority w:val="99"/>
    <w:semiHidden/>
    <w:unhideWhenUsed/>
    <w:rsid w:val="00F16089"/>
    <w:rPr>
      <w:color w:val="605E5C"/>
      <w:shd w:val="clear" w:color="auto" w:fill="E1DFDD"/>
    </w:rPr>
  </w:style>
  <w:style w:type="table" w:customStyle="1" w:styleId="Tablanormal51">
    <w:name w:val="Tabla normal 51"/>
    <w:basedOn w:val="Tablanormal"/>
    <w:next w:val="Tablanormal5"/>
    <w:uiPriority w:val="45"/>
    <w:rsid w:val="00D870BD"/>
    <w:pPr>
      <w:spacing w:after="0" w:line="240" w:lineRule="auto"/>
    </w:pPr>
    <w:rPr>
      <w:rFonts w:ascii="Times" w:eastAsia="Times" w:hAnsi="Times" w:cs="Times New Roman"/>
      <w:szCs w:val="20"/>
      <w:lang w:eastAsia="es-C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5">
    <w:name w:val="Plain Table 5"/>
    <w:basedOn w:val="Tablanormal"/>
    <w:uiPriority w:val="45"/>
    <w:rsid w:val="00D870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cinsinresolver4">
    <w:name w:val="Mención sin resolver4"/>
    <w:basedOn w:val="Fuentedeprrafopredeter"/>
    <w:uiPriority w:val="99"/>
    <w:semiHidden/>
    <w:unhideWhenUsed/>
    <w:rsid w:val="00E27C5E"/>
    <w:rPr>
      <w:color w:val="605E5C"/>
      <w:shd w:val="clear" w:color="auto" w:fill="E1DFDD"/>
    </w:rPr>
  </w:style>
  <w:style w:type="table" w:styleId="Tablanormal2">
    <w:name w:val="Plain Table 2"/>
    <w:basedOn w:val="Tablanormal"/>
    <w:uiPriority w:val="42"/>
    <w:rsid w:val="00E27C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5">
    <w:name w:val="Mención sin resolver5"/>
    <w:basedOn w:val="Fuentedeprrafopredeter"/>
    <w:uiPriority w:val="99"/>
    <w:semiHidden/>
    <w:unhideWhenUsed/>
    <w:rsid w:val="003C4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4005">
      <w:bodyDiv w:val="1"/>
      <w:marLeft w:val="0"/>
      <w:marRight w:val="0"/>
      <w:marTop w:val="0"/>
      <w:marBottom w:val="0"/>
      <w:divBdr>
        <w:top w:val="none" w:sz="0" w:space="0" w:color="auto"/>
        <w:left w:val="none" w:sz="0" w:space="0" w:color="auto"/>
        <w:bottom w:val="none" w:sz="0" w:space="0" w:color="auto"/>
        <w:right w:val="none" w:sz="0" w:space="0" w:color="auto"/>
      </w:divBdr>
    </w:div>
    <w:div w:id="9989964">
      <w:bodyDiv w:val="1"/>
      <w:marLeft w:val="0"/>
      <w:marRight w:val="0"/>
      <w:marTop w:val="0"/>
      <w:marBottom w:val="0"/>
      <w:divBdr>
        <w:top w:val="none" w:sz="0" w:space="0" w:color="auto"/>
        <w:left w:val="none" w:sz="0" w:space="0" w:color="auto"/>
        <w:bottom w:val="none" w:sz="0" w:space="0" w:color="auto"/>
        <w:right w:val="none" w:sz="0" w:space="0" w:color="auto"/>
      </w:divBdr>
    </w:div>
    <w:div w:id="20253719">
      <w:bodyDiv w:val="1"/>
      <w:marLeft w:val="0"/>
      <w:marRight w:val="0"/>
      <w:marTop w:val="0"/>
      <w:marBottom w:val="0"/>
      <w:divBdr>
        <w:top w:val="none" w:sz="0" w:space="0" w:color="auto"/>
        <w:left w:val="none" w:sz="0" w:space="0" w:color="auto"/>
        <w:bottom w:val="none" w:sz="0" w:space="0" w:color="auto"/>
        <w:right w:val="none" w:sz="0" w:space="0" w:color="auto"/>
      </w:divBdr>
    </w:div>
    <w:div w:id="28191334">
      <w:bodyDiv w:val="1"/>
      <w:marLeft w:val="0"/>
      <w:marRight w:val="0"/>
      <w:marTop w:val="0"/>
      <w:marBottom w:val="0"/>
      <w:divBdr>
        <w:top w:val="none" w:sz="0" w:space="0" w:color="auto"/>
        <w:left w:val="none" w:sz="0" w:space="0" w:color="auto"/>
        <w:bottom w:val="none" w:sz="0" w:space="0" w:color="auto"/>
        <w:right w:val="none" w:sz="0" w:space="0" w:color="auto"/>
      </w:divBdr>
    </w:div>
    <w:div w:id="30881669">
      <w:bodyDiv w:val="1"/>
      <w:marLeft w:val="0"/>
      <w:marRight w:val="0"/>
      <w:marTop w:val="0"/>
      <w:marBottom w:val="0"/>
      <w:divBdr>
        <w:top w:val="none" w:sz="0" w:space="0" w:color="auto"/>
        <w:left w:val="none" w:sz="0" w:space="0" w:color="auto"/>
        <w:bottom w:val="none" w:sz="0" w:space="0" w:color="auto"/>
        <w:right w:val="none" w:sz="0" w:space="0" w:color="auto"/>
      </w:divBdr>
    </w:div>
    <w:div w:id="37317893">
      <w:bodyDiv w:val="1"/>
      <w:marLeft w:val="0"/>
      <w:marRight w:val="0"/>
      <w:marTop w:val="0"/>
      <w:marBottom w:val="0"/>
      <w:divBdr>
        <w:top w:val="none" w:sz="0" w:space="0" w:color="auto"/>
        <w:left w:val="none" w:sz="0" w:space="0" w:color="auto"/>
        <w:bottom w:val="none" w:sz="0" w:space="0" w:color="auto"/>
        <w:right w:val="none" w:sz="0" w:space="0" w:color="auto"/>
      </w:divBdr>
    </w:div>
    <w:div w:id="41097354">
      <w:bodyDiv w:val="1"/>
      <w:marLeft w:val="0"/>
      <w:marRight w:val="0"/>
      <w:marTop w:val="0"/>
      <w:marBottom w:val="0"/>
      <w:divBdr>
        <w:top w:val="none" w:sz="0" w:space="0" w:color="auto"/>
        <w:left w:val="none" w:sz="0" w:space="0" w:color="auto"/>
        <w:bottom w:val="none" w:sz="0" w:space="0" w:color="auto"/>
        <w:right w:val="none" w:sz="0" w:space="0" w:color="auto"/>
      </w:divBdr>
    </w:div>
    <w:div w:id="62341247">
      <w:bodyDiv w:val="1"/>
      <w:marLeft w:val="0"/>
      <w:marRight w:val="0"/>
      <w:marTop w:val="0"/>
      <w:marBottom w:val="0"/>
      <w:divBdr>
        <w:top w:val="none" w:sz="0" w:space="0" w:color="auto"/>
        <w:left w:val="none" w:sz="0" w:space="0" w:color="auto"/>
        <w:bottom w:val="none" w:sz="0" w:space="0" w:color="auto"/>
        <w:right w:val="none" w:sz="0" w:space="0" w:color="auto"/>
      </w:divBdr>
    </w:div>
    <w:div w:id="72238143">
      <w:bodyDiv w:val="1"/>
      <w:marLeft w:val="0"/>
      <w:marRight w:val="0"/>
      <w:marTop w:val="0"/>
      <w:marBottom w:val="0"/>
      <w:divBdr>
        <w:top w:val="none" w:sz="0" w:space="0" w:color="auto"/>
        <w:left w:val="none" w:sz="0" w:space="0" w:color="auto"/>
        <w:bottom w:val="none" w:sz="0" w:space="0" w:color="auto"/>
        <w:right w:val="none" w:sz="0" w:space="0" w:color="auto"/>
      </w:divBdr>
    </w:div>
    <w:div w:id="74791270">
      <w:bodyDiv w:val="1"/>
      <w:marLeft w:val="0"/>
      <w:marRight w:val="0"/>
      <w:marTop w:val="0"/>
      <w:marBottom w:val="0"/>
      <w:divBdr>
        <w:top w:val="none" w:sz="0" w:space="0" w:color="auto"/>
        <w:left w:val="none" w:sz="0" w:space="0" w:color="auto"/>
        <w:bottom w:val="none" w:sz="0" w:space="0" w:color="auto"/>
        <w:right w:val="none" w:sz="0" w:space="0" w:color="auto"/>
      </w:divBdr>
    </w:div>
    <w:div w:id="103428958">
      <w:bodyDiv w:val="1"/>
      <w:marLeft w:val="0"/>
      <w:marRight w:val="0"/>
      <w:marTop w:val="0"/>
      <w:marBottom w:val="0"/>
      <w:divBdr>
        <w:top w:val="none" w:sz="0" w:space="0" w:color="auto"/>
        <w:left w:val="none" w:sz="0" w:space="0" w:color="auto"/>
        <w:bottom w:val="none" w:sz="0" w:space="0" w:color="auto"/>
        <w:right w:val="none" w:sz="0" w:space="0" w:color="auto"/>
      </w:divBdr>
    </w:div>
    <w:div w:id="117794826">
      <w:bodyDiv w:val="1"/>
      <w:marLeft w:val="0"/>
      <w:marRight w:val="0"/>
      <w:marTop w:val="0"/>
      <w:marBottom w:val="0"/>
      <w:divBdr>
        <w:top w:val="none" w:sz="0" w:space="0" w:color="auto"/>
        <w:left w:val="none" w:sz="0" w:space="0" w:color="auto"/>
        <w:bottom w:val="none" w:sz="0" w:space="0" w:color="auto"/>
        <w:right w:val="none" w:sz="0" w:space="0" w:color="auto"/>
      </w:divBdr>
    </w:div>
    <w:div w:id="124544030">
      <w:bodyDiv w:val="1"/>
      <w:marLeft w:val="0"/>
      <w:marRight w:val="0"/>
      <w:marTop w:val="0"/>
      <w:marBottom w:val="0"/>
      <w:divBdr>
        <w:top w:val="none" w:sz="0" w:space="0" w:color="auto"/>
        <w:left w:val="none" w:sz="0" w:space="0" w:color="auto"/>
        <w:bottom w:val="none" w:sz="0" w:space="0" w:color="auto"/>
        <w:right w:val="none" w:sz="0" w:space="0" w:color="auto"/>
      </w:divBdr>
    </w:div>
    <w:div w:id="133717822">
      <w:bodyDiv w:val="1"/>
      <w:marLeft w:val="0"/>
      <w:marRight w:val="0"/>
      <w:marTop w:val="0"/>
      <w:marBottom w:val="0"/>
      <w:divBdr>
        <w:top w:val="none" w:sz="0" w:space="0" w:color="auto"/>
        <w:left w:val="none" w:sz="0" w:space="0" w:color="auto"/>
        <w:bottom w:val="none" w:sz="0" w:space="0" w:color="auto"/>
        <w:right w:val="none" w:sz="0" w:space="0" w:color="auto"/>
      </w:divBdr>
    </w:div>
    <w:div w:id="137302772">
      <w:bodyDiv w:val="1"/>
      <w:marLeft w:val="0"/>
      <w:marRight w:val="0"/>
      <w:marTop w:val="0"/>
      <w:marBottom w:val="0"/>
      <w:divBdr>
        <w:top w:val="none" w:sz="0" w:space="0" w:color="auto"/>
        <w:left w:val="none" w:sz="0" w:space="0" w:color="auto"/>
        <w:bottom w:val="none" w:sz="0" w:space="0" w:color="auto"/>
        <w:right w:val="none" w:sz="0" w:space="0" w:color="auto"/>
      </w:divBdr>
    </w:div>
    <w:div w:id="163209787">
      <w:bodyDiv w:val="1"/>
      <w:marLeft w:val="0"/>
      <w:marRight w:val="0"/>
      <w:marTop w:val="0"/>
      <w:marBottom w:val="0"/>
      <w:divBdr>
        <w:top w:val="none" w:sz="0" w:space="0" w:color="auto"/>
        <w:left w:val="none" w:sz="0" w:space="0" w:color="auto"/>
        <w:bottom w:val="none" w:sz="0" w:space="0" w:color="auto"/>
        <w:right w:val="none" w:sz="0" w:space="0" w:color="auto"/>
      </w:divBdr>
    </w:div>
    <w:div w:id="170804372">
      <w:bodyDiv w:val="1"/>
      <w:marLeft w:val="0"/>
      <w:marRight w:val="0"/>
      <w:marTop w:val="0"/>
      <w:marBottom w:val="0"/>
      <w:divBdr>
        <w:top w:val="none" w:sz="0" w:space="0" w:color="auto"/>
        <w:left w:val="none" w:sz="0" w:space="0" w:color="auto"/>
        <w:bottom w:val="none" w:sz="0" w:space="0" w:color="auto"/>
        <w:right w:val="none" w:sz="0" w:space="0" w:color="auto"/>
      </w:divBdr>
    </w:div>
    <w:div w:id="172186192">
      <w:bodyDiv w:val="1"/>
      <w:marLeft w:val="0"/>
      <w:marRight w:val="0"/>
      <w:marTop w:val="0"/>
      <w:marBottom w:val="0"/>
      <w:divBdr>
        <w:top w:val="none" w:sz="0" w:space="0" w:color="auto"/>
        <w:left w:val="none" w:sz="0" w:space="0" w:color="auto"/>
        <w:bottom w:val="none" w:sz="0" w:space="0" w:color="auto"/>
        <w:right w:val="none" w:sz="0" w:space="0" w:color="auto"/>
      </w:divBdr>
    </w:div>
    <w:div w:id="177623387">
      <w:bodyDiv w:val="1"/>
      <w:marLeft w:val="0"/>
      <w:marRight w:val="0"/>
      <w:marTop w:val="0"/>
      <w:marBottom w:val="0"/>
      <w:divBdr>
        <w:top w:val="none" w:sz="0" w:space="0" w:color="auto"/>
        <w:left w:val="none" w:sz="0" w:space="0" w:color="auto"/>
        <w:bottom w:val="none" w:sz="0" w:space="0" w:color="auto"/>
        <w:right w:val="none" w:sz="0" w:space="0" w:color="auto"/>
      </w:divBdr>
    </w:div>
    <w:div w:id="185290619">
      <w:bodyDiv w:val="1"/>
      <w:marLeft w:val="0"/>
      <w:marRight w:val="0"/>
      <w:marTop w:val="0"/>
      <w:marBottom w:val="0"/>
      <w:divBdr>
        <w:top w:val="none" w:sz="0" w:space="0" w:color="auto"/>
        <w:left w:val="none" w:sz="0" w:space="0" w:color="auto"/>
        <w:bottom w:val="none" w:sz="0" w:space="0" w:color="auto"/>
        <w:right w:val="none" w:sz="0" w:space="0" w:color="auto"/>
      </w:divBdr>
    </w:div>
    <w:div w:id="203176433">
      <w:bodyDiv w:val="1"/>
      <w:marLeft w:val="0"/>
      <w:marRight w:val="0"/>
      <w:marTop w:val="0"/>
      <w:marBottom w:val="0"/>
      <w:divBdr>
        <w:top w:val="none" w:sz="0" w:space="0" w:color="auto"/>
        <w:left w:val="none" w:sz="0" w:space="0" w:color="auto"/>
        <w:bottom w:val="none" w:sz="0" w:space="0" w:color="auto"/>
        <w:right w:val="none" w:sz="0" w:space="0" w:color="auto"/>
      </w:divBdr>
    </w:div>
    <w:div w:id="215048472">
      <w:bodyDiv w:val="1"/>
      <w:marLeft w:val="0"/>
      <w:marRight w:val="0"/>
      <w:marTop w:val="0"/>
      <w:marBottom w:val="0"/>
      <w:divBdr>
        <w:top w:val="none" w:sz="0" w:space="0" w:color="auto"/>
        <w:left w:val="none" w:sz="0" w:space="0" w:color="auto"/>
        <w:bottom w:val="none" w:sz="0" w:space="0" w:color="auto"/>
        <w:right w:val="none" w:sz="0" w:space="0" w:color="auto"/>
      </w:divBdr>
    </w:div>
    <w:div w:id="215745867">
      <w:bodyDiv w:val="1"/>
      <w:marLeft w:val="0"/>
      <w:marRight w:val="0"/>
      <w:marTop w:val="0"/>
      <w:marBottom w:val="0"/>
      <w:divBdr>
        <w:top w:val="none" w:sz="0" w:space="0" w:color="auto"/>
        <w:left w:val="none" w:sz="0" w:space="0" w:color="auto"/>
        <w:bottom w:val="none" w:sz="0" w:space="0" w:color="auto"/>
        <w:right w:val="none" w:sz="0" w:space="0" w:color="auto"/>
      </w:divBdr>
    </w:div>
    <w:div w:id="223612289">
      <w:bodyDiv w:val="1"/>
      <w:marLeft w:val="0"/>
      <w:marRight w:val="0"/>
      <w:marTop w:val="0"/>
      <w:marBottom w:val="0"/>
      <w:divBdr>
        <w:top w:val="none" w:sz="0" w:space="0" w:color="auto"/>
        <w:left w:val="none" w:sz="0" w:space="0" w:color="auto"/>
        <w:bottom w:val="none" w:sz="0" w:space="0" w:color="auto"/>
        <w:right w:val="none" w:sz="0" w:space="0" w:color="auto"/>
      </w:divBdr>
    </w:div>
    <w:div w:id="225654559">
      <w:bodyDiv w:val="1"/>
      <w:marLeft w:val="0"/>
      <w:marRight w:val="0"/>
      <w:marTop w:val="0"/>
      <w:marBottom w:val="0"/>
      <w:divBdr>
        <w:top w:val="none" w:sz="0" w:space="0" w:color="auto"/>
        <w:left w:val="none" w:sz="0" w:space="0" w:color="auto"/>
        <w:bottom w:val="none" w:sz="0" w:space="0" w:color="auto"/>
        <w:right w:val="none" w:sz="0" w:space="0" w:color="auto"/>
      </w:divBdr>
    </w:div>
    <w:div w:id="232399887">
      <w:bodyDiv w:val="1"/>
      <w:marLeft w:val="0"/>
      <w:marRight w:val="0"/>
      <w:marTop w:val="0"/>
      <w:marBottom w:val="0"/>
      <w:divBdr>
        <w:top w:val="none" w:sz="0" w:space="0" w:color="auto"/>
        <w:left w:val="none" w:sz="0" w:space="0" w:color="auto"/>
        <w:bottom w:val="none" w:sz="0" w:space="0" w:color="auto"/>
        <w:right w:val="none" w:sz="0" w:space="0" w:color="auto"/>
      </w:divBdr>
    </w:div>
    <w:div w:id="235097525">
      <w:bodyDiv w:val="1"/>
      <w:marLeft w:val="0"/>
      <w:marRight w:val="0"/>
      <w:marTop w:val="0"/>
      <w:marBottom w:val="0"/>
      <w:divBdr>
        <w:top w:val="none" w:sz="0" w:space="0" w:color="auto"/>
        <w:left w:val="none" w:sz="0" w:space="0" w:color="auto"/>
        <w:bottom w:val="none" w:sz="0" w:space="0" w:color="auto"/>
        <w:right w:val="none" w:sz="0" w:space="0" w:color="auto"/>
      </w:divBdr>
    </w:div>
    <w:div w:id="235868535">
      <w:bodyDiv w:val="1"/>
      <w:marLeft w:val="0"/>
      <w:marRight w:val="0"/>
      <w:marTop w:val="0"/>
      <w:marBottom w:val="0"/>
      <w:divBdr>
        <w:top w:val="none" w:sz="0" w:space="0" w:color="auto"/>
        <w:left w:val="none" w:sz="0" w:space="0" w:color="auto"/>
        <w:bottom w:val="none" w:sz="0" w:space="0" w:color="auto"/>
        <w:right w:val="none" w:sz="0" w:space="0" w:color="auto"/>
      </w:divBdr>
    </w:div>
    <w:div w:id="238103608">
      <w:bodyDiv w:val="1"/>
      <w:marLeft w:val="0"/>
      <w:marRight w:val="0"/>
      <w:marTop w:val="0"/>
      <w:marBottom w:val="0"/>
      <w:divBdr>
        <w:top w:val="none" w:sz="0" w:space="0" w:color="auto"/>
        <w:left w:val="none" w:sz="0" w:space="0" w:color="auto"/>
        <w:bottom w:val="none" w:sz="0" w:space="0" w:color="auto"/>
        <w:right w:val="none" w:sz="0" w:space="0" w:color="auto"/>
      </w:divBdr>
    </w:div>
    <w:div w:id="239800766">
      <w:bodyDiv w:val="1"/>
      <w:marLeft w:val="0"/>
      <w:marRight w:val="0"/>
      <w:marTop w:val="0"/>
      <w:marBottom w:val="0"/>
      <w:divBdr>
        <w:top w:val="none" w:sz="0" w:space="0" w:color="auto"/>
        <w:left w:val="none" w:sz="0" w:space="0" w:color="auto"/>
        <w:bottom w:val="none" w:sz="0" w:space="0" w:color="auto"/>
        <w:right w:val="none" w:sz="0" w:space="0" w:color="auto"/>
      </w:divBdr>
    </w:div>
    <w:div w:id="242180099">
      <w:bodyDiv w:val="1"/>
      <w:marLeft w:val="0"/>
      <w:marRight w:val="0"/>
      <w:marTop w:val="0"/>
      <w:marBottom w:val="0"/>
      <w:divBdr>
        <w:top w:val="none" w:sz="0" w:space="0" w:color="auto"/>
        <w:left w:val="none" w:sz="0" w:space="0" w:color="auto"/>
        <w:bottom w:val="none" w:sz="0" w:space="0" w:color="auto"/>
        <w:right w:val="none" w:sz="0" w:space="0" w:color="auto"/>
      </w:divBdr>
    </w:div>
    <w:div w:id="257367178">
      <w:bodyDiv w:val="1"/>
      <w:marLeft w:val="0"/>
      <w:marRight w:val="0"/>
      <w:marTop w:val="0"/>
      <w:marBottom w:val="0"/>
      <w:divBdr>
        <w:top w:val="none" w:sz="0" w:space="0" w:color="auto"/>
        <w:left w:val="none" w:sz="0" w:space="0" w:color="auto"/>
        <w:bottom w:val="none" w:sz="0" w:space="0" w:color="auto"/>
        <w:right w:val="none" w:sz="0" w:space="0" w:color="auto"/>
      </w:divBdr>
    </w:div>
    <w:div w:id="272514974">
      <w:bodyDiv w:val="1"/>
      <w:marLeft w:val="0"/>
      <w:marRight w:val="0"/>
      <w:marTop w:val="0"/>
      <w:marBottom w:val="0"/>
      <w:divBdr>
        <w:top w:val="none" w:sz="0" w:space="0" w:color="auto"/>
        <w:left w:val="none" w:sz="0" w:space="0" w:color="auto"/>
        <w:bottom w:val="none" w:sz="0" w:space="0" w:color="auto"/>
        <w:right w:val="none" w:sz="0" w:space="0" w:color="auto"/>
      </w:divBdr>
    </w:div>
    <w:div w:id="272520238">
      <w:bodyDiv w:val="1"/>
      <w:marLeft w:val="0"/>
      <w:marRight w:val="0"/>
      <w:marTop w:val="0"/>
      <w:marBottom w:val="0"/>
      <w:divBdr>
        <w:top w:val="none" w:sz="0" w:space="0" w:color="auto"/>
        <w:left w:val="none" w:sz="0" w:space="0" w:color="auto"/>
        <w:bottom w:val="none" w:sz="0" w:space="0" w:color="auto"/>
        <w:right w:val="none" w:sz="0" w:space="0" w:color="auto"/>
      </w:divBdr>
    </w:div>
    <w:div w:id="275215166">
      <w:bodyDiv w:val="1"/>
      <w:marLeft w:val="0"/>
      <w:marRight w:val="0"/>
      <w:marTop w:val="0"/>
      <w:marBottom w:val="0"/>
      <w:divBdr>
        <w:top w:val="none" w:sz="0" w:space="0" w:color="auto"/>
        <w:left w:val="none" w:sz="0" w:space="0" w:color="auto"/>
        <w:bottom w:val="none" w:sz="0" w:space="0" w:color="auto"/>
        <w:right w:val="none" w:sz="0" w:space="0" w:color="auto"/>
      </w:divBdr>
    </w:div>
    <w:div w:id="278612594">
      <w:bodyDiv w:val="1"/>
      <w:marLeft w:val="0"/>
      <w:marRight w:val="0"/>
      <w:marTop w:val="0"/>
      <w:marBottom w:val="0"/>
      <w:divBdr>
        <w:top w:val="none" w:sz="0" w:space="0" w:color="auto"/>
        <w:left w:val="none" w:sz="0" w:space="0" w:color="auto"/>
        <w:bottom w:val="none" w:sz="0" w:space="0" w:color="auto"/>
        <w:right w:val="none" w:sz="0" w:space="0" w:color="auto"/>
      </w:divBdr>
    </w:div>
    <w:div w:id="284626722">
      <w:bodyDiv w:val="1"/>
      <w:marLeft w:val="0"/>
      <w:marRight w:val="0"/>
      <w:marTop w:val="0"/>
      <w:marBottom w:val="0"/>
      <w:divBdr>
        <w:top w:val="none" w:sz="0" w:space="0" w:color="auto"/>
        <w:left w:val="none" w:sz="0" w:space="0" w:color="auto"/>
        <w:bottom w:val="none" w:sz="0" w:space="0" w:color="auto"/>
        <w:right w:val="none" w:sz="0" w:space="0" w:color="auto"/>
      </w:divBdr>
    </w:div>
    <w:div w:id="286011109">
      <w:bodyDiv w:val="1"/>
      <w:marLeft w:val="0"/>
      <w:marRight w:val="0"/>
      <w:marTop w:val="0"/>
      <w:marBottom w:val="0"/>
      <w:divBdr>
        <w:top w:val="none" w:sz="0" w:space="0" w:color="auto"/>
        <w:left w:val="none" w:sz="0" w:space="0" w:color="auto"/>
        <w:bottom w:val="none" w:sz="0" w:space="0" w:color="auto"/>
        <w:right w:val="none" w:sz="0" w:space="0" w:color="auto"/>
      </w:divBdr>
    </w:div>
    <w:div w:id="298270439">
      <w:bodyDiv w:val="1"/>
      <w:marLeft w:val="0"/>
      <w:marRight w:val="0"/>
      <w:marTop w:val="0"/>
      <w:marBottom w:val="0"/>
      <w:divBdr>
        <w:top w:val="none" w:sz="0" w:space="0" w:color="auto"/>
        <w:left w:val="none" w:sz="0" w:space="0" w:color="auto"/>
        <w:bottom w:val="none" w:sz="0" w:space="0" w:color="auto"/>
        <w:right w:val="none" w:sz="0" w:space="0" w:color="auto"/>
      </w:divBdr>
    </w:div>
    <w:div w:id="311252921">
      <w:bodyDiv w:val="1"/>
      <w:marLeft w:val="0"/>
      <w:marRight w:val="0"/>
      <w:marTop w:val="0"/>
      <w:marBottom w:val="0"/>
      <w:divBdr>
        <w:top w:val="none" w:sz="0" w:space="0" w:color="auto"/>
        <w:left w:val="none" w:sz="0" w:space="0" w:color="auto"/>
        <w:bottom w:val="none" w:sz="0" w:space="0" w:color="auto"/>
        <w:right w:val="none" w:sz="0" w:space="0" w:color="auto"/>
      </w:divBdr>
    </w:div>
    <w:div w:id="313685656">
      <w:bodyDiv w:val="1"/>
      <w:marLeft w:val="0"/>
      <w:marRight w:val="0"/>
      <w:marTop w:val="0"/>
      <w:marBottom w:val="0"/>
      <w:divBdr>
        <w:top w:val="none" w:sz="0" w:space="0" w:color="auto"/>
        <w:left w:val="none" w:sz="0" w:space="0" w:color="auto"/>
        <w:bottom w:val="none" w:sz="0" w:space="0" w:color="auto"/>
        <w:right w:val="none" w:sz="0" w:space="0" w:color="auto"/>
      </w:divBdr>
    </w:div>
    <w:div w:id="321007255">
      <w:bodyDiv w:val="1"/>
      <w:marLeft w:val="0"/>
      <w:marRight w:val="0"/>
      <w:marTop w:val="0"/>
      <w:marBottom w:val="0"/>
      <w:divBdr>
        <w:top w:val="none" w:sz="0" w:space="0" w:color="auto"/>
        <w:left w:val="none" w:sz="0" w:space="0" w:color="auto"/>
        <w:bottom w:val="none" w:sz="0" w:space="0" w:color="auto"/>
        <w:right w:val="none" w:sz="0" w:space="0" w:color="auto"/>
      </w:divBdr>
    </w:div>
    <w:div w:id="322198304">
      <w:bodyDiv w:val="1"/>
      <w:marLeft w:val="0"/>
      <w:marRight w:val="0"/>
      <w:marTop w:val="0"/>
      <w:marBottom w:val="0"/>
      <w:divBdr>
        <w:top w:val="none" w:sz="0" w:space="0" w:color="auto"/>
        <w:left w:val="none" w:sz="0" w:space="0" w:color="auto"/>
        <w:bottom w:val="none" w:sz="0" w:space="0" w:color="auto"/>
        <w:right w:val="none" w:sz="0" w:space="0" w:color="auto"/>
      </w:divBdr>
    </w:div>
    <w:div w:id="331757875">
      <w:bodyDiv w:val="1"/>
      <w:marLeft w:val="0"/>
      <w:marRight w:val="0"/>
      <w:marTop w:val="0"/>
      <w:marBottom w:val="0"/>
      <w:divBdr>
        <w:top w:val="none" w:sz="0" w:space="0" w:color="auto"/>
        <w:left w:val="none" w:sz="0" w:space="0" w:color="auto"/>
        <w:bottom w:val="none" w:sz="0" w:space="0" w:color="auto"/>
        <w:right w:val="none" w:sz="0" w:space="0" w:color="auto"/>
      </w:divBdr>
    </w:div>
    <w:div w:id="341779233">
      <w:bodyDiv w:val="1"/>
      <w:marLeft w:val="0"/>
      <w:marRight w:val="0"/>
      <w:marTop w:val="0"/>
      <w:marBottom w:val="0"/>
      <w:divBdr>
        <w:top w:val="none" w:sz="0" w:space="0" w:color="auto"/>
        <w:left w:val="none" w:sz="0" w:space="0" w:color="auto"/>
        <w:bottom w:val="none" w:sz="0" w:space="0" w:color="auto"/>
        <w:right w:val="none" w:sz="0" w:space="0" w:color="auto"/>
      </w:divBdr>
    </w:div>
    <w:div w:id="344794132">
      <w:bodyDiv w:val="1"/>
      <w:marLeft w:val="0"/>
      <w:marRight w:val="0"/>
      <w:marTop w:val="0"/>
      <w:marBottom w:val="0"/>
      <w:divBdr>
        <w:top w:val="none" w:sz="0" w:space="0" w:color="auto"/>
        <w:left w:val="none" w:sz="0" w:space="0" w:color="auto"/>
        <w:bottom w:val="none" w:sz="0" w:space="0" w:color="auto"/>
        <w:right w:val="none" w:sz="0" w:space="0" w:color="auto"/>
      </w:divBdr>
    </w:div>
    <w:div w:id="354697038">
      <w:bodyDiv w:val="1"/>
      <w:marLeft w:val="0"/>
      <w:marRight w:val="0"/>
      <w:marTop w:val="0"/>
      <w:marBottom w:val="0"/>
      <w:divBdr>
        <w:top w:val="none" w:sz="0" w:space="0" w:color="auto"/>
        <w:left w:val="none" w:sz="0" w:space="0" w:color="auto"/>
        <w:bottom w:val="none" w:sz="0" w:space="0" w:color="auto"/>
        <w:right w:val="none" w:sz="0" w:space="0" w:color="auto"/>
      </w:divBdr>
    </w:div>
    <w:div w:id="373773879">
      <w:bodyDiv w:val="1"/>
      <w:marLeft w:val="0"/>
      <w:marRight w:val="0"/>
      <w:marTop w:val="0"/>
      <w:marBottom w:val="0"/>
      <w:divBdr>
        <w:top w:val="none" w:sz="0" w:space="0" w:color="auto"/>
        <w:left w:val="none" w:sz="0" w:space="0" w:color="auto"/>
        <w:bottom w:val="none" w:sz="0" w:space="0" w:color="auto"/>
        <w:right w:val="none" w:sz="0" w:space="0" w:color="auto"/>
      </w:divBdr>
    </w:div>
    <w:div w:id="397442084">
      <w:bodyDiv w:val="1"/>
      <w:marLeft w:val="0"/>
      <w:marRight w:val="0"/>
      <w:marTop w:val="0"/>
      <w:marBottom w:val="0"/>
      <w:divBdr>
        <w:top w:val="none" w:sz="0" w:space="0" w:color="auto"/>
        <w:left w:val="none" w:sz="0" w:space="0" w:color="auto"/>
        <w:bottom w:val="none" w:sz="0" w:space="0" w:color="auto"/>
        <w:right w:val="none" w:sz="0" w:space="0" w:color="auto"/>
      </w:divBdr>
    </w:div>
    <w:div w:id="410585497">
      <w:bodyDiv w:val="1"/>
      <w:marLeft w:val="0"/>
      <w:marRight w:val="0"/>
      <w:marTop w:val="0"/>
      <w:marBottom w:val="0"/>
      <w:divBdr>
        <w:top w:val="none" w:sz="0" w:space="0" w:color="auto"/>
        <w:left w:val="none" w:sz="0" w:space="0" w:color="auto"/>
        <w:bottom w:val="none" w:sz="0" w:space="0" w:color="auto"/>
        <w:right w:val="none" w:sz="0" w:space="0" w:color="auto"/>
      </w:divBdr>
    </w:div>
    <w:div w:id="414937400">
      <w:bodyDiv w:val="1"/>
      <w:marLeft w:val="0"/>
      <w:marRight w:val="0"/>
      <w:marTop w:val="0"/>
      <w:marBottom w:val="0"/>
      <w:divBdr>
        <w:top w:val="none" w:sz="0" w:space="0" w:color="auto"/>
        <w:left w:val="none" w:sz="0" w:space="0" w:color="auto"/>
        <w:bottom w:val="none" w:sz="0" w:space="0" w:color="auto"/>
        <w:right w:val="none" w:sz="0" w:space="0" w:color="auto"/>
      </w:divBdr>
    </w:div>
    <w:div w:id="427196374">
      <w:bodyDiv w:val="1"/>
      <w:marLeft w:val="0"/>
      <w:marRight w:val="0"/>
      <w:marTop w:val="0"/>
      <w:marBottom w:val="0"/>
      <w:divBdr>
        <w:top w:val="none" w:sz="0" w:space="0" w:color="auto"/>
        <w:left w:val="none" w:sz="0" w:space="0" w:color="auto"/>
        <w:bottom w:val="none" w:sz="0" w:space="0" w:color="auto"/>
        <w:right w:val="none" w:sz="0" w:space="0" w:color="auto"/>
      </w:divBdr>
    </w:div>
    <w:div w:id="429742064">
      <w:bodyDiv w:val="1"/>
      <w:marLeft w:val="0"/>
      <w:marRight w:val="0"/>
      <w:marTop w:val="0"/>
      <w:marBottom w:val="0"/>
      <w:divBdr>
        <w:top w:val="none" w:sz="0" w:space="0" w:color="auto"/>
        <w:left w:val="none" w:sz="0" w:space="0" w:color="auto"/>
        <w:bottom w:val="none" w:sz="0" w:space="0" w:color="auto"/>
        <w:right w:val="none" w:sz="0" w:space="0" w:color="auto"/>
      </w:divBdr>
    </w:div>
    <w:div w:id="431164627">
      <w:bodyDiv w:val="1"/>
      <w:marLeft w:val="0"/>
      <w:marRight w:val="0"/>
      <w:marTop w:val="0"/>
      <w:marBottom w:val="0"/>
      <w:divBdr>
        <w:top w:val="none" w:sz="0" w:space="0" w:color="auto"/>
        <w:left w:val="none" w:sz="0" w:space="0" w:color="auto"/>
        <w:bottom w:val="none" w:sz="0" w:space="0" w:color="auto"/>
        <w:right w:val="none" w:sz="0" w:space="0" w:color="auto"/>
      </w:divBdr>
    </w:div>
    <w:div w:id="490678126">
      <w:bodyDiv w:val="1"/>
      <w:marLeft w:val="0"/>
      <w:marRight w:val="0"/>
      <w:marTop w:val="0"/>
      <w:marBottom w:val="0"/>
      <w:divBdr>
        <w:top w:val="none" w:sz="0" w:space="0" w:color="auto"/>
        <w:left w:val="none" w:sz="0" w:space="0" w:color="auto"/>
        <w:bottom w:val="none" w:sz="0" w:space="0" w:color="auto"/>
        <w:right w:val="none" w:sz="0" w:space="0" w:color="auto"/>
      </w:divBdr>
    </w:div>
    <w:div w:id="509415875">
      <w:bodyDiv w:val="1"/>
      <w:marLeft w:val="0"/>
      <w:marRight w:val="0"/>
      <w:marTop w:val="0"/>
      <w:marBottom w:val="0"/>
      <w:divBdr>
        <w:top w:val="none" w:sz="0" w:space="0" w:color="auto"/>
        <w:left w:val="none" w:sz="0" w:space="0" w:color="auto"/>
        <w:bottom w:val="none" w:sz="0" w:space="0" w:color="auto"/>
        <w:right w:val="none" w:sz="0" w:space="0" w:color="auto"/>
      </w:divBdr>
    </w:div>
    <w:div w:id="523373338">
      <w:bodyDiv w:val="1"/>
      <w:marLeft w:val="0"/>
      <w:marRight w:val="0"/>
      <w:marTop w:val="0"/>
      <w:marBottom w:val="0"/>
      <w:divBdr>
        <w:top w:val="none" w:sz="0" w:space="0" w:color="auto"/>
        <w:left w:val="none" w:sz="0" w:space="0" w:color="auto"/>
        <w:bottom w:val="none" w:sz="0" w:space="0" w:color="auto"/>
        <w:right w:val="none" w:sz="0" w:space="0" w:color="auto"/>
      </w:divBdr>
    </w:div>
    <w:div w:id="542249278">
      <w:bodyDiv w:val="1"/>
      <w:marLeft w:val="0"/>
      <w:marRight w:val="0"/>
      <w:marTop w:val="0"/>
      <w:marBottom w:val="0"/>
      <w:divBdr>
        <w:top w:val="none" w:sz="0" w:space="0" w:color="auto"/>
        <w:left w:val="none" w:sz="0" w:space="0" w:color="auto"/>
        <w:bottom w:val="none" w:sz="0" w:space="0" w:color="auto"/>
        <w:right w:val="none" w:sz="0" w:space="0" w:color="auto"/>
      </w:divBdr>
    </w:div>
    <w:div w:id="544567547">
      <w:bodyDiv w:val="1"/>
      <w:marLeft w:val="0"/>
      <w:marRight w:val="0"/>
      <w:marTop w:val="0"/>
      <w:marBottom w:val="0"/>
      <w:divBdr>
        <w:top w:val="none" w:sz="0" w:space="0" w:color="auto"/>
        <w:left w:val="none" w:sz="0" w:space="0" w:color="auto"/>
        <w:bottom w:val="none" w:sz="0" w:space="0" w:color="auto"/>
        <w:right w:val="none" w:sz="0" w:space="0" w:color="auto"/>
      </w:divBdr>
    </w:div>
    <w:div w:id="554585658">
      <w:bodyDiv w:val="1"/>
      <w:marLeft w:val="0"/>
      <w:marRight w:val="0"/>
      <w:marTop w:val="0"/>
      <w:marBottom w:val="0"/>
      <w:divBdr>
        <w:top w:val="none" w:sz="0" w:space="0" w:color="auto"/>
        <w:left w:val="none" w:sz="0" w:space="0" w:color="auto"/>
        <w:bottom w:val="none" w:sz="0" w:space="0" w:color="auto"/>
        <w:right w:val="none" w:sz="0" w:space="0" w:color="auto"/>
      </w:divBdr>
    </w:div>
    <w:div w:id="564989762">
      <w:bodyDiv w:val="1"/>
      <w:marLeft w:val="0"/>
      <w:marRight w:val="0"/>
      <w:marTop w:val="0"/>
      <w:marBottom w:val="0"/>
      <w:divBdr>
        <w:top w:val="none" w:sz="0" w:space="0" w:color="auto"/>
        <w:left w:val="none" w:sz="0" w:space="0" w:color="auto"/>
        <w:bottom w:val="none" w:sz="0" w:space="0" w:color="auto"/>
        <w:right w:val="none" w:sz="0" w:space="0" w:color="auto"/>
      </w:divBdr>
    </w:div>
    <w:div w:id="568928502">
      <w:bodyDiv w:val="1"/>
      <w:marLeft w:val="0"/>
      <w:marRight w:val="0"/>
      <w:marTop w:val="0"/>
      <w:marBottom w:val="0"/>
      <w:divBdr>
        <w:top w:val="none" w:sz="0" w:space="0" w:color="auto"/>
        <w:left w:val="none" w:sz="0" w:space="0" w:color="auto"/>
        <w:bottom w:val="none" w:sz="0" w:space="0" w:color="auto"/>
        <w:right w:val="none" w:sz="0" w:space="0" w:color="auto"/>
      </w:divBdr>
    </w:div>
    <w:div w:id="582108154">
      <w:bodyDiv w:val="1"/>
      <w:marLeft w:val="0"/>
      <w:marRight w:val="0"/>
      <w:marTop w:val="0"/>
      <w:marBottom w:val="0"/>
      <w:divBdr>
        <w:top w:val="none" w:sz="0" w:space="0" w:color="auto"/>
        <w:left w:val="none" w:sz="0" w:space="0" w:color="auto"/>
        <w:bottom w:val="none" w:sz="0" w:space="0" w:color="auto"/>
        <w:right w:val="none" w:sz="0" w:space="0" w:color="auto"/>
      </w:divBdr>
    </w:div>
    <w:div w:id="590549010">
      <w:bodyDiv w:val="1"/>
      <w:marLeft w:val="0"/>
      <w:marRight w:val="0"/>
      <w:marTop w:val="0"/>
      <w:marBottom w:val="0"/>
      <w:divBdr>
        <w:top w:val="none" w:sz="0" w:space="0" w:color="auto"/>
        <w:left w:val="none" w:sz="0" w:space="0" w:color="auto"/>
        <w:bottom w:val="none" w:sz="0" w:space="0" w:color="auto"/>
        <w:right w:val="none" w:sz="0" w:space="0" w:color="auto"/>
      </w:divBdr>
    </w:div>
    <w:div w:id="592974523">
      <w:bodyDiv w:val="1"/>
      <w:marLeft w:val="0"/>
      <w:marRight w:val="0"/>
      <w:marTop w:val="0"/>
      <w:marBottom w:val="0"/>
      <w:divBdr>
        <w:top w:val="none" w:sz="0" w:space="0" w:color="auto"/>
        <w:left w:val="none" w:sz="0" w:space="0" w:color="auto"/>
        <w:bottom w:val="none" w:sz="0" w:space="0" w:color="auto"/>
        <w:right w:val="none" w:sz="0" w:space="0" w:color="auto"/>
      </w:divBdr>
    </w:div>
    <w:div w:id="598410592">
      <w:bodyDiv w:val="1"/>
      <w:marLeft w:val="0"/>
      <w:marRight w:val="0"/>
      <w:marTop w:val="0"/>
      <w:marBottom w:val="0"/>
      <w:divBdr>
        <w:top w:val="none" w:sz="0" w:space="0" w:color="auto"/>
        <w:left w:val="none" w:sz="0" w:space="0" w:color="auto"/>
        <w:bottom w:val="none" w:sz="0" w:space="0" w:color="auto"/>
        <w:right w:val="none" w:sz="0" w:space="0" w:color="auto"/>
      </w:divBdr>
    </w:div>
    <w:div w:id="608051798">
      <w:bodyDiv w:val="1"/>
      <w:marLeft w:val="0"/>
      <w:marRight w:val="0"/>
      <w:marTop w:val="0"/>
      <w:marBottom w:val="0"/>
      <w:divBdr>
        <w:top w:val="none" w:sz="0" w:space="0" w:color="auto"/>
        <w:left w:val="none" w:sz="0" w:space="0" w:color="auto"/>
        <w:bottom w:val="none" w:sz="0" w:space="0" w:color="auto"/>
        <w:right w:val="none" w:sz="0" w:space="0" w:color="auto"/>
      </w:divBdr>
    </w:div>
    <w:div w:id="619265409">
      <w:bodyDiv w:val="1"/>
      <w:marLeft w:val="0"/>
      <w:marRight w:val="0"/>
      <w:marTop w:val="0"/>
      <w:marBottom w:val="0"/>
      <w:divBdr>
        <w:top w:val="none" w:sz="0" w:space="0" w:color="auto"/>
        <w:left w:val="none" w:sz="0" w:space="0" w:color="auto"/>
        <w:bottom w:val="none" w:sz="0" w:space="0" w:color="auto"/>
        <w:right w:val="none" w:sz="0" w:space="0" w:color="auto"/>
      </w:divBdr>
      <w:divsChild>
        <w:div w:id="202404744">
          <w:marLeft w:val="720"/>
          <w:marRight w:val="0"/>
          <w:marTop w:val="0"/>
          <w:marBottom w:val="0"/>
          <w:divBdr>
            <w:top w:val="none" w:sz="0" w:space="0" w:color="auto"/>
            <w:left w:val="none" w:sz="0" w:space="0" w:color="auto"/>
            <w:bottom w:val="none" w:sz="0" w:space="0" w:color="auto"/>
            <w:right w:val="none" w:sz="0" w:space="0" w:color="auto"/>
          </w:divBdr>
        </w:div>
        <w:div w:id="525364443">
          <w:marLeft w:val="720"/>
          <w:marRight w:val="0"/>
          <w:marTop w:val="0"/>
          <w:marBottom w:val="0"/>
          <w:divBdr>
            <w:top w:val="none" w:sz="0" w:space="0" w:color="auto"/>
            <w:left w:val="none" w:sz="0" w:space="0" w:color="auto"/>
            <w:bottom w:val="none" w:sz="0" w:space="0" w:color="auto"/>
            <w:right w:val="none" w:sz="0" w:space="0" w:color="auto"/>
          </w:divBdr>
        </w:div>
        <w:div w:id="943075870">
          <w:marLeft w:val="720"/>
          <w:marRight w:val="0"/>
          <w:marTop w:val="0"/>
          <w:marBottom w:val="0"/>
          <w:divBdr>
            <w:top w:val="none" w:sz="0" w:space="0" w:color="auto"/>
            <w:left w:val="none" w:sz="0" w:space="0" w:color="auto"/>
            <w:bottom w:val="none" w:sz="0" w:space="0" w:color="auto"/>
            <w:right w:val="none" w:sz="0" w:space="0" w:color="auto"/>
          </w:divBdr>
        </w:div>
        <w:div w:id="989406383">
          <w:marLeft w:val="720"/>
          <w:marRight w:val="0"/>
          <w:marTop w:val="0"/>
          <w:marBottom w:val="0"/>
          <w:divBdr>
            <w:top w:val="none" w:sz="0" w:space="0" w:color="auto"/>
            <w:left w:val="none" w:sz="0" w:space="0" w:color="auto"/>
            <w:bottom w:val="none" w:sz="0" w:space="0" w:color="auto"/>
            <w:right w:val="none" w:sz="0" w:space="0" w:color="auto"/>
          </w:divBdr>
        </w:div>
        <w:div w:id="1491093200">
          <w:marLeft w:val="720"/>
          <w:marRight w:val="0"/>
          <w:marTop w:val="0"/>
          <w:marBottom w:val="0"/>
          <w:divBdr>
            <w:top w:val="none" w:sz="0" w:space="0" w:color="auto"/>
            <w:left w:val="none" w:sz="0" w:space="0" w:color="auto"/>
            <w:bottom w:val="none" w:sz="0" w:space="0" w:color="auto"/>
            <w:right w:val="none" w:sz="0" w:space="0" w:color="auto"/>
          </w:divBdr>
        </w:div>
      </w:divsChild>
    </w:div>
    <w:div w:id="640812625">
      <w:bodyDiv w:val="1"/>
      <w:marLeft w:val="0"/>
      <w:marRight w:val="0"/>
      <w:marTop w:val="0"/>
      <w:marBottom w:val="0"/>
      <w:divBdr>
        <w:top w:val="none" w:sz="0" w:space="0" w:color="auto"/>
        <w:left w:val="none" w:sz="0" w:space="0" w:color="auto"/>
        <w:bottom w:val="none" w:sz="0" w:space="0" w:color="auto"/>
        <w:right w:val="none" w:sz="0" w:space="0" w:color="auto"/>
      </w:divBdr>
    </w:div>
    <w:div w:id="641617229">
      <w:bodyDiv w:val="1"/>
      <w:marLeft w:val="0"/>
      <w:marRight w:val="0"/>
      <w:marTop w:val="0"/>
      <w:marBottom w:val="0"/>
      <w:divBdr>
        <w:top w:val="none" w:sz="0" w:space="0" w:color="auto"/>
        <w:left w:val="none" w:sz="0" w:space="0" w:color="auto"/>
        <w:bottom w:val="none" w:sz="0" w:space="0" w:color="auto"/>
        <w:right w:val="none" w:sz="0" w:space="0" w:color="auto"/>
      </w:divBdr>
    </w:div>
    <w:div w:id="642269053">
      <w:bodyDiv w:val="1"/>
      <w:marLeft w:val="0"/>
      <w:marRight w:val="0"/>
      <w:marTop w:val="0"/>
      <w:marBottom w:val="0"/>
      <w:divBdr>
        <w:top w:val="none" w:sz="0" w:space="0" w:color="auto"/>
        <w:left w:val="none" w:sz="0" w:space="0" w:color="auto"/>
        <w:bottom w:val="none" w:sz="0" w:space="0" w:color="auto"/>
        <w:right w:val="none" w:sz="0" w:space="0" w:color="auto"/>
      </w:divBdr>
    </w:div>
    <w:div w:id="643702456">
      <w:bodyDiv w:val="1"/>
      <w:marLeft w:val="0"/>
      <w:marRight w:val="0"/>
      <w:marTop w:val="0"/>
      <w:marBottom w:val="0"/>
      <w:divBdr>
        <w:top w:val="none" w:sz="0" w:space="0" w:color="auto"/>
        <w:left w:val="none" w:sz="0" w:space="0" w:color="auto"/>
        <w:bottom w:val="none" w:sz="0" w:space="0" w:color="auto"/>
        <w:right w:val="none" w:sz="0" w:space="0" w:color="auto"/>
      </w:divBdr>
    </w:div>
    <w:div w:id="646474251">
      <w:bodyDiv w:val="1"/>
      <w:marLeft w:val="0"/>
      <w:marRight w:val="0"/>
      <w:marTop w:val="0"/>
      <w:marBottom w:val="0"/>
      <w:divBdr>
        <w:top w:val="none" w:sz="0" w:space="0" w:color="auto"/>
        <w:left w:val="none" w:sz="0" w:space="0" w:color="auto"/>
        <w:bottom w:val="none" w:sz="0" w:space="0" w:color="auto"/>
        <w:right w:val="none" w:sz="0" w:space="0" w:color="auto"/>
      </w:divBdr>
    </w:div>
    <w:div w:id="649990168">
      <w:bodyDiv w:val="1"/>
      <w:marLeft w:val="0"/>
      <w:marRight w:val="0"/>
      <w:marTop w:val="0"/>
      <w:marBottom w:val="0"/>
      <w:divBdr>
        <w:top w:val="none" w:sz="0" w:space="0" w:color="auto"/>
        <w:left w:val="none" w:sz="0" w:space="0" w:color="auto"/>
        <w:bottom w:val="none" w:sz="0" w:space="0" w:color="auto"/>
        <w:right w:val="none" w:sz="0" w:space="0" w:color="auto"/>
      </w:divBdr>
    </w:div>
    <w:div w:id="657196932">
      <w:bodyDiv w:val="1"/>
      <w:marLeft w:val="0"/>
      <w:marRight w:val="0"/>
      <w:marTop w:val="0"/>
      <w:marBottom w:val="0"/>
      <w:divBdr>
        <w:top w:val="none" w:sz="0" w:space="0" w:color="auto"/>
        <w:left w:val="none" w:sz="0" w:space="0" w:color="auto"/>
        <w:bottom w:val="none" w:sz="0" w:space="0" w:color="auto"/>
        <w:right w:val="none" w:sz="0" w:space="0" w:color="auto"/>
      </w:divBdr>
    </w:div>
    <w:div w:id="669600800">
      <w:bodyDiv w:val="1"/>
      <w:marLeft w:val="0"/>
      <w:marRight w:val="0"/>
      <w:marTop w:val="0"/>
      <w:marBottom w:val="0"/>
      <w:divBdr>
        <w:top w:val="none" w:sz="0" w:space="0" w:color="auto"/>
        <w:left w:val="none" w:sz="0" w:space="0" w:color="auto"/>
        <w:bottom w:val="none" w:sz="0" w:space="0" w:color="auto"/>
        <w:right w:val="none" w:sz="0" w:space="0" w:color="auto"/>
      </w:divBdr>
    </w:div>
    <w:div w:id="671952032">
      <w:bodyDiv w:val="1"/>
      <w:marLeft w:val="0"/>
      <w:marRight w:val="0"/>
      <w:marTop w:val="0"/>
      <w:marBottom w:val="0"/>
      <w:divBdr>
        <w:top w:val="none" w:sz="0" w:space="0" w:color="auto"/>
        <w:left w:val="none" w:sz="0" w:space="0" w:color="auto"/>
        <w:bottom w:val="none" w:sz="0" w:space="0" w:color="auto"/>
        <w:right w:val="none" w:sz="0" w:space="0" w:color="auto"/>
      </w:divBdr>
    </w:div>
    <w:div w:id="678124451">
      <w:bodyDiv w:val="1"/>
      <w:marLeft w:val="0"/>
      <w:marRight w:val="0"/>
      <w:marTop w:val="0"/>
      <w:marBottom w:val="0"/>
      <w:divBdr>
        <w:top w:val="none" w:sz="0" w:space="0" w:color="auto"/>
        <w:left w:val="none" w:sz="0" w:space="0" w:color="auto"/>
        <w:bottom w:val="none" w:sz="0" w:space="0" w:color="auto"/>
        <w:right w:val="none" w:sz="0" w:space="0" w:color="auto"/>
      </w:divBdr>
    </w:div>
    <w:div w:id="680939296">
      <w:bodyDiv w:val="1"/>
      <w:marLeft w:val="0"/>
      <w:marRight w:val="0"/>
      <w:marTop w:val="0"/>
      <w:marBottom w:val="0"/>
      <w:divBdr>
        <w:top w:val="none" w:sz="0" w:space="0" w:color="auto"/>
        <w:left w:val="none" w:sz="0" w:space="0" w:color="auto"/>
        <w:bottom w:val="none" w:sz="0" w:space="0" w:color="auto"/>
        <w:right w:val="none" w:sz="0" w:space="0" w:color="auto"/>
      </w:divBdr>
    </w:div>
    <w:div w:id="688026836">
      <w:bodyDiv w:val="1"/>
      <w:marLeft w:val="0"/>
      <w:marRight w:val="0"/>
      <w:marTop w:val="0"/>
      <w:marBottom w:val="0"/>
      <w:divBdr>
        <w:top w:val="none" w:sz="0" w:space="0" w:color="auto"/>
        <w:left w:val="none" w:sz="0" w:space="0" w:color="auto"/>
        <w:bottom w:val="none" w:sz="0" w:space="0" w:color="auto"/>
        <w:right w:val="none" w:sz="0" w:space="0" w:color="auto"/>
      </w:divBdr>
    </w:div>
    <w:div w:id="690491880">
      <w:bodyDiv w:val="1"/>
      <w:marLeft w:val="0"/>
      <w:marRight w:val="0"/>
      <w:marTop w:val="0"/>
      <w:marBottom w:val="0"/>
      <w:divBdr>
        <w:top w:val="none" w:sz="0" w:space="0" w:color="auto"/>
        <w:left w:val="none" w:sz="0" w:space="0" w:color="auto"/>
        <w:bottom w:val="none" w:sz="0" w:space="0" w:color="auto"/>
        <w:right w:val="none" w:sz="0" w:space="0" w:color="auto"/>
      </w:divBdr>
    </w:div>
    <w:div w:id="693845641">
      <w:bodyDiv w:val="1"/>
      <w:marLeft w:val="0"/>
      <w:marRight w:val="0"/>
      <w:marTop w:val="0"/>
      <w:marBottom w:val="0"/>
      <w:divBdr>
        <w:top w:val="none" w:sz="0" w:space="0" w:color="auto"/>
        <w:left w:val="none" w:sz="0" w:space="0" w:color="auto"/>
        <w:bottom w:val="none" w:sz="0" w:space="0" w:color="auto"/>
        <w:right w:val="none" w:sz="0" w:space="0" w:color="auto"/>
      </w:divBdr>
    </w:div>
    <w:div w:id="694308717">
      <w:bodyDiv w:val="1"/>
      <w:marLeft w:val="0"/>
      <w:marRight w:val="0"/>
      <w:marTop w:val="0"/>
      <w:marBottom w:val="0"/>
      <w:divBdr>
        <w:top w:val="none" w:sz="0" w:space="0" w:color="auto"/>
        <w:left w:val="none" w:sz="0" w:space="0" w:color="auto"/>
        <w:bottom w:val="none" w:sz="0" w:space="0" w:color="auto"/>
        <w:right w:val="none" w:sz="0" w:space="0" w:color="auto"/>
      </w:divBdr>
    </w:div>
    <w:div w:id="700595221">
      <w:bodyDiv w:val="1"/>
      <w:marLeft w:val="0"/>
      <w:marRight w:val="0"/>
      <w:marTop w:val="0"/>
      <w:marBottom w:val="0"/>
      <w:divBdr>
        <w:top w:val="none" w:sz="0" w:space="0" w:color="auto"/>
        <w:left w:val="none" w:sz="0" w:space="0" w:color="auto"/>
        <w:bottom w:val="none" w:sz="0" w:space="0" w:color="auto"/>
        <w:right w:val="none" w:sz="0" w:space="0" w:color="auto"/>
      </w:divBdr>
    </w:div>
    <w:div w:id="708843064">
      <w:bodyDiv w:val="1"/>
      <w:marLeft w:val="0"/>
      <w:marRight w:val="0"/>
      <w:marTop w:val="0"/>
      <w:marBottom w:val="0"/>
      <w:divBdr>
        <w:top w:val="none" w:sz="0" w:space="0" w:color="auto"/>
        <w:left w:val="none" w:sz="0" w:space="0" w:color="auto"/>
        <w:bottom w:val="none" w:sz="0" w:space="0" w:color="auto"/>
        <w:right w:val="none" w:sz="0" w:space="0" w:color="auto"/>
      </w:divBdr>
    </w:div>
    <w:div w:id="710500191">
      <w:bodyDiv w:val="1"/>
      <w:marLeft w:val="0"/>
      <w:marRight w:val="0"/>
      <w:marTop w:val="0"/>
      <w:marBottom w:val="0"/>
      <w:divBdr>
        <w:top w:val="none" w:sz="0" w:space="0" w:color="auto"/>
        <w:left w:val="none" w:sz="0" w:space="0" w:color="auto"/>
        <w:bottom w:val="none" w:sz="0" w:space="0" w:color="auto"/>
        <w:right w:val="none" w:sz="0" w:space="0" w:color="auto"/>
      </w:divBdr>
    </w:div>
    <w:div w:id="712315630">
      <w:bodyDiv w:val="1"/>
      <w:marLeft w:val="0"/>
      <w:marRight w:val="0"/>
      <w:marTop w:val="0"/>
      <w:marBottom w:val="0"/>
      <w:divBdr>
        <w:top w:val="none" w:sz="0" w:space="0" w:color="auto"/>
        <w:left w:val="none" w:sz="0" w:space="0" w:color="auto"/>
        <w:bottom w:val="none" w:sz="0" w:space="0" w:color="auto"/>
        <w:right w:val="none" w:sz="0" w:space="0" w:color="auto"/>
      </w:divBdr>
    </w:div>
    <w:div w:id="716852744">
      <w:bodyDiv w:val="1"/>
      <w:marLeft w:val="0"/>
      <w:marRight w:val="0"/>
      <w:marTop w:val="0"/>
      <w:marBottom w:val="0"/>
      <w:divBdr>
        <w:top w:val="none" w:sz="0" w:space="0" w:color="auto"/>
        <w:left w:val="none" w:sz="0" w:space="0" w:color="auto"/>
        <w:bottom w:val="none" w:sz="0" w:space="0" w:color="auto"/>
        <w:right w:val="none" w:sz="0" w:space="0" w:color="auto"/>
      </w:divBdr>
    </w:div>
    <w:div w:id="725030544">
      <w:bodyDiv w:val="1"/>
      <w:marLeft w:val="0"/>
      <w:marRight w:val="0"/>
      <w:marTop w:val="0"/>
      <w:marBottom w:val="0"/>
      <w:divBdr>
        <w:top w:val="none" w:sz="0" w:space="0" w:color="auto"/>
        <w:left w:val="none" w:sz="0" w:space="0" w:color="auto"/>
        <w:bottom w:val="none" w:sz="0" w:space="0" w:color="auto"/>
        <w:right w:val="none" w:sz="0" w:space="0" w:color="auto"/>
      </w:divBdr>
    </w:div>
    <w:div w:id="734859023">
      <w:bodyDiv w:val="1"/>
      <w:marLeft w:val="0"/>
      <w:marRight w:val="0"/>
      <w:marTop w:val="0"/>
      <w:marBottom w:val="0"/>
      <w:divBdr>
        <w:top w:val="none" w:sz="0" w:space="0" w:color="auto"/>
        <w:left w:val="none" w:sz="0" w:space="0" w:color="auto"/>
        <w:bottom w:val="none" w:sz="0" w:space="0" w:color="auto"/>
        <w:right w:val="none" w:sz="0" w:space="0" w:color="auto"/>
      </w:divBdr>
    </w:div>
    <w:div w:id="739713867">
      <w:bodyDiv w:val="1"/>
      <w:marLeft w:val="0"/>
      <w:marRight w:val="0"/>
      <w:marTop w:val="0"/>
      <w:marBottom w:val="0"/>
      <w:divBdr>
        <w:top w:val="none" w:sz="0" w:space="0" w:color="auto"/>
        <w:left w:val="none" w:sz="0" w:space="0" w:color="auto"/>
        <w:bottom w:val="none" w:sz="0" w:space="0" w:color="auto"/>
        <w:right w:val="none" w:sz="0" w:space="0" w:color="auto"/>
      </w:divBdr>
    </w:div>
    <w:div w:id="751195443">
      <w:bodyDiv w:val="1"/>
      <w:marLeft w:val="0"/>
      <w:marRight w:val="0"/>
      <w:marTop w:val="0"/>
      <w:marBottom w:val="0"/>
      <w:divBdr>
        <w:top w:val="none" w:sz="0" w:space="0" w:color="auto"/>
        <w:left w:val="none" w:sz="0" w:space="0" w:color="auto"/>
        <w:bottom w:val="none" w:sz="0" w:space="0" w:color="auto"/>
        <w:right w:val="none" w:sz="0" w:space="0" w:color="auto"/>
      </w:divBdr>
    </w:div>
    <w:div w:id="751972339">
      <w:bodyDiv w:val="1"/>
      <w:marLeft w:val="0"/>
      <w:marRight w:val="0"/>
      <w:marTop w:val="0"/>
      <w:marBottom w:val="0"/>
      <w:divBdr>
        <w:top w:val="none" w:sz="0" w:space="0" w:color="auto"/>
        <w:left w:val="none" w:sz="0" w:space="0" w:color="auto"/>
        <w:bottom w:val="none" w:sz="0" w:space="0" w:color="auto"/>
        <w:right w:val="none" w:sz="0" w:space="0" w:color="auto"/>
      </w:divBdr>
    </w:div>
    <w:div w:id="753011608">
      <w:bodyDiv w:val="1"/>
      <w:marLeft w:val="0"/>
      <w:marRight w:val="0"/>
      <w:marTop w:val="0"/>
      <w:marBottom w:val="0"/>
      <w:divBdr>
        <w:top w:val="none" w:sz="0" w:space="0" w:color="auto"/>
        <w:left w:val="none" w:sz="0" w:space="0" w:color="auto"/>
        <w:bottom w:val="none" w:sz="0" w:space="0" w:color="auto"/>
        <w:right w:val="none" w:sz="0" w:space="0" w:color="auto"/>
      </w:divBdr>
    </w:div>
    <w:div w:id="753630739">
      <w:bodyDiv w:val="1"/>
      <w:marLeft w:val="0"/>
      <w:marRight w:val="0"/>
      <w:marTop w:val="0"/>
      <w:marBottom w:val="0"/>
      <w:divBdr>
        <w:top w:val="none" w:sz="0" w:space="0" w:color="auto"/>
        <w:left w:val="none" w:sz="0" w:space="0" w:color="auto"/>
        <w:bottom w:val="none" w:sz="0" w:space="0" w:color="auto"/>
        <w:right w:val="none" w:sz="0" w:space="0" w:color="auto"/>
      </w:divBdr>
    </w:div>
    <w:div w:id="759326219">
      <w:bodyDiv w:val="1"/>
      <w:marLeft w:val="0"/>
      <w:marRight w:val="0"/>
      <w:marTop w:val="0"/>
      <w:marBottom w:val="0"/>
      <w:divBdr>
        <w:top w:val="none" w:sz="0" w:space="0" w:color="auto"/>
        <w:left w:val="none" w:sz="0" w:space="0" w:color="auto"/>
        <w:bottom w:val="none" w:sz="0" w:space="0" w:color="auto"/>
        <w:right w:val="none" w:sz="0" w:space="0" w:color="auto"/>
      </w:divBdr>
    </w:div>
    <w:div w:id="762267779">
      <w:bodyDiv w:val="1"/>
      <w:marLeft w:val="0"/>
      <w:marRight w:val="0"/>
      <w:marTop w:val="0"/>
      <w:marBottom w:val="0"/>
      <w:divBdr>
        <w:top w:val="none" w:sz="0" w:space="0" w:color="auto"/>
        <w:left w:val="none" w:sz="0" w:space="0" w:color="auto"/>
        <w:bottom w:val="none" w:sz="0" w:space="0" w:color="auto"/>
        <w:right w:val="none" w:sz="0" w:space="0" w:color="auto"/>
      </w:divBdr>
    </w:div>
    <w:div w:id="776406056">
      <w:bodyDiv w:val="1"/>
      <w:marLeft w:val="0"/>
      <w:marRight w:val="0"/>
      <w:marTop w:val="0"/>
      <w:marBottom w:val="0"/>
      <w:divBdr>
        <w:top w:val="none" w:sz="0" w:space="0" w:color="auto"/>
        <w:left w:val="none" w:sz="0" w:space="0" w:color="auto"/>
        <w:bottom w:val="none" w:sz="0" w:space="0" w:color="auto"/>
        <w:right w:val="none" w:sz="0" w:space="0" w:color="auto"/>
      </w:divBdr>
      <w:divsChild>
        <w:div w:id="990406981">
          <w:marLeft w:val="763"/>
          <w:marRight w:val="0"/>
          <w:marTop w:val="0"/>
          <w:marBottom w:val="0"/>
          <w:divBdr>
            <w:top w:val="none" w:sz="0" w:space="0" w:color="auto"/>
            <w:left w:val="none" w:sz="0" w:space="0" w:color="auto"/>
            <w:bottom w:val="none" w:sz="0" w:space="0" w:color="auto"/>
            <w:right w:val="none" w:sz="0" w:space="0" w:color="auto"/>
          </w:divBdr>
        </w:div>
        <w:div w:id="1385641375">
          <w:marLeft w:val="763"/>
          <w:marRight w:val="0"/>
          <w:marTop w:val="0"/>
          <w:marBottom w:val="0"/>
          <w:divBdr>
            <w:top w:val="none" w:sz="0" w:space="0" w:color="auto"/>
            <w:left w:val="none" w:sz="0" w:space="0" w:color="auto"/>
            <w:bottom w:val="none" w:sz="0" w:space="0" w:color="auto"/>
            <w:right w:val="none" w:sz="0" w:space="0" w:color="auto"/>
          </w:divBdr>
        </w:div>
        <w:div w:id="2090611472">
          <w:marLeft w:val="763"/>
          <w:marRight w:val="0"/>
          <w:marTop w:val="0"/>
          <w:marBottom w:val="0"/>
          <w:divBdr>
            <w:top w:val="none" w:sz="0" w:space="0" w:color="auto"/>
            <w:left w:val="none" w:sz="0" w:space="0" w:color="auto"/>
            <w:bottom w:val="none" w:sz="0" w:space="0" w:color="auto"/>
            <w:right w:val="none" w:sz="0" w:space="0" w:color="auto"/>
          </w:divBdr>
        </w:div>
      </w:divsChild>
    </w:div>
    <w:div w:id="778722039">
      <w:bodyDiv w:val="1"/>
      <w:marLeft w:val="0"/>
      <w:marRight w:val="0"/>
      <w:marTop w:val="0"/>
      <w:marBottom w:val="0"/>
      <w:divBdr>
        <w:top w:val="none" w:sz="0" w:space="0" w:color="auto"/>
        <w:left w:val="none" w:sz="0" w:space="0" w:color="auto"/>
        <w:bottom w:val="none" w:sz="0" w:space="0" w:color="auto"/>
        <w:right w:val="none" w:sz="0" w:space="0" w:color="auto"/>
      </w:divBdr>
      <w:divsChild>
        <w:div w:id="595214136">
          <w:marLeft w:val="0"/>
          <w:marRight w:val="0"/>
          <w:marTop w:val="0"/>
          <w:marBottom w:val="0"/>
          <w:divBdr>
            <w:top w:val="none" w:sz="0" w:space="0" w:color="auto"/>
            <w:left w:val="none" w:sz="0" w:space="0" w:color="auto"/>
            <w:bottom w:val="none" w:sz="0" w:space="0" w:color="auto"/>
            <w:right w:val="none" w:sz="0" w:space="0" w:color="auto"/>
          </w:divBdr>
        </w:div>
        <w:div w:id="741680008">
          <w:marLeft w:val="0"/>
          <w:marRight w:val="0"/>
          <w:marTop w:val="0"/>
          <w:marBottom w:val="0"/>
          <w:divBdr>
            <w:top w:val="none" w:sz="0" w:space="0" w:color="auto"/>
            <w:left w:val="none" w:sz="0" w:space="0" w:color="auto"/>
            <w:bottom w:val="none" w:sz="0" w:space="0" w:color="auto"/>
            <w:right w:val="none" w:sz="0" w:space="0" w:color="auto"/>
          </w:divBdr>
        </w:div>
        <w:div w:id="1034110829">
          <w:marLeft w:val="0"/>
          <w:marRight w:val="0"/>
          <w:marTop w:val="0"/>
          <w:marBottom w:val="0"/>
          <w:divBdr>
            <w:top w:val="none" w:sz="0" w:space="0" w:color="auto"/>
            <w:left w:val="none" w:sz="0" w:space="0" w:color="auto"/>
            <w:bottom w:val="none" w:sz="0" w:space="0" w:color="auto"/>
            <w:right w:val="none" w:sz="0" w:space="0" w:color="auto"/>
          </w:divBdr>
        </w:div>
      </w:divsChild>
    </w:div>
    <w:div w:id="780488844">
      <w:bodyDiv w:val="1"/>
      <w:marLeft w:val="0"/>
      <w:marRight w:val="0"/>
      <w:marTop w:val="0"/>
      <w:marBottom w:val="0"/>
      <w:divBdr>
        <w:top w:val="none" w:sz="0" w:space="0" w:color="auto"/>
        <w:left w:val="none" w:sz="0" w:space="0" w:color="auto"/>
        <w:bottom w:val="none" w:sz="0" w:space="0" w:color="auto"/>
        <w:right w:val="none" w:sz="0" w:space="0" w:color="auto"/>
      </w:divBdr>
    </w:div>
    <w:div w:id="781454996">
      <w:bodyDiv w:val="1"/>
      <w:marLeft w:val="0"/>
      <w:marRight w:val="0"/>
      <w:marTop w:val="0"/>
      <w:marBottom w:val="0"/>
      <w:divBdr>
        <w:top w:val="none" w:sz="0" w:space="0" w:color="auto"/>
        <w:left w:val="none" w:sz="0" w:space="0" w:color="auto"/>
        <w:bottom w:val="none" w:sz="0" w:space="0" w:color="auto"/>
        <w:right w:val="none" w:sz="0" w:space="0" w:color="auto"/>
      </w:divBdr>
    </w:div>
    <w:div w:id="784884372">
      <w:bodyDiv w:val="1"/>
      <w:marLeft w:val="0"/>
      <w:marRight w:val="0"/>
      <w:marTop w:val="0"/>
      <w:marBottom w:val="0"/>
      <w:divBdr>
        <w:top w:val="none" w:sz="0" w:space="0" w:color="auto"/>
        <w:left w:val="none" w:sz="0" w:space="0" w:color="auto"/>
        <w:bottom w:val="none" w:sz="0" w:space="0" w:color="auto"/>
        <w:right w:val="none" w:sz="0" w:space="0" w:color="auto"/>
      </w:divBdr>
    </w:div>
    <w:div w:id="784888989">
      <w:bodyDiv w:val="1"/>
      <w:marLeft w:val="0"/>
      <w:marRight w:val="0"/>
      <w:marTop w:val="0"/>
      <w:marBottom w:val="0"/>
      <w:divBdr>
        <w:top w:val="none" w:sz="0" w:space="0" w:color="auto"/>
        <w:left w:val="none" w:sz="0" w:space="0" w:color="auto"/>
        <w:bottom w:val="none" w:sz="0" w:space="0" w:color="auto"/>
        <w:right w:val="none" w:sz="0" w:space="0" w:color="auto"/>
      </w:divBdr>
    </w:div>
    <w:div w:id="794446100">
      <w:bodyDiv w:val="1"/>
      <w:marLeft w:val="0"/>
      <w:marRight w:val="0"/>
      <w:marTop w:val="0"/>
      <w:marBottom w:val="0"/>
      <w:divBdr>
        <w:top w:val="none" w:sz="0" w:space="0" w:color="auto"/>
        <w:left w:val="none" w:sz="0" w:space="0" w:color="auto"/>
        <w:bottom w:val="none" w:sz="0" w:space="0" w:color="auto"/>
        <w:right w:val="none" w:sz="0" w:space="0" w:color="auto"/>
      </w:divBdr>
      <w:divsChild>
        <w:div w:id="1583107108">
          <w:marLeft w:val="0"/>
          <w:marRight w:val="0"/>
          <w:marTop w:val="0"/>
          <w:marBottom w:val="0"/>
          <w:divBdr>
            <w:top w:val="none" w:sz="0" w:space="0" w:color="auto"/>
            <w:left w:val="none" w:sz="0" w:space="0" w:color="auto"/>
            <w:bottom w:val="none" w:sz="0" w:space="0" w:color="auto"/>
            <w:right w:val="none" w:sz="0" w:space="0" w:color="auto"/>
          </w:divBdr>
        </w:div>
      </w:divsChild>
    </w:div>
    <w:div w:id="797725599">
      <w:bodyDiv w:val="1"/>
      <w:marLeft w:val="0"/>
      <w:marRight w:val="0"/>
      <w:marTop w:val="0"/>
      <w:marBottom w:val="0"/>
      <w:divBdr>
        <w:top w:val="none" w:sz="0" w:space="0" w:color="auto"/>
        <w:left w:val="none" w:sz="0" w:space="0" w:color="auto"/>
        <w:bottom w:val="none" w:sz="0" w:space="0" w:color="auto"/>
        <w:right w:val="none" w:sz="0" w:space="0" w:color="auto"/>
      </w:divBdr>
      <w:divsChild>
        <w:div w:id="711540752">
          <w:marLeft w:val="547"/>
          <w:marRight w:val="0"/>
          <w:marTop w:val="0"/>
          <w:marBottom w:val="0"/>
          <w:divBdr>
            <w:top w:val="none" w:sz="0" w:space="0" w:color="auto"/>
            <w:left w:val="none" w:sz="0" w:space="0" w:color="auto"/>
            <w:bottom w:val="none" w:sz="0" w:space="0" w:color="auto"/>
            <w:right w:val="none" w:sz="0" w:space="0" w:color="auto"/>
          </w:divBdr>
        </w:div>
        <w:div w:id="961152373">
          <w:marLeft w:val="547"/>
          <w:marRight w:val="0"/>
          <w:marTop w:val="0"/>
          <w:marBottom w:val="0"/>
          <w:divBdr>
            <w:top w:val="none" w:sz="0" w:space="0" w:color="auto"/>
            <w:left w:val="none" w:sz="0" w:space="0" w:color="auto"/>
            <w:bottom w:val="none" w:sz="0" w:space="0" w:color="auto"/>
            <w:right w:val="none" w:sz="0" w:space="0" w:color="auto"/>
          </w:divBdr>
        </w:div>
      </w:divsChild>
    </w:div>
    <w:div w:id="802191984">
      <w:bodyDiv w:val="1"/>
      <w:marLeft w:val="0"/>
      <w:marRight w:val="0"/>
      <w:marTop w:val="0"/>
      <w:marBottom w:val="0"/>
      <w:divBdr>
        <w:top w:val="none" w:sz="0" w:space="0" w:color="auto"/>
        <w:left w:val="none" w:sz="0" w:space="0" w:color="auto"/>
        <w:bottom w:val="none" w:sz="0" w:space="0" w:color="auto"/>
        <w:right w:val="none" w:sz="0" w:space="0" w:color="auto"/>
      </w:divBdr>
    </w:div>
    <w:div w:id="822619179">
      <w:bodyDiv w:val="1"/>
      <w:marLeft w:val="0"/>
      <w:marRight w:val="0"/>
      <w:marTop w:val="0"/>
      <w:marBottom w:val="0"/>
      <w:divBdr>
        <w:top w:val="none" w:sz="0" w:space="0" w:color="auto"/>
        <w:left w:val="none" w:sz="0" w:space="0" w:color="auto"/>
        <w:bottom w:val="none" w:sz="0" w:space="0" w:color="auto"/>
        <w:right w:val="none" w:sz="0" w:space="0" w:color="auto"/>
      </w:divBdr>
    </w:div>
    <w:div w:id="827985444">
      <w:bodyDiv w:val="1"/>
      <w:marLeft w:val="0"/>
      <w:marRight w:val="0"/>
      <w:marTop w:val="0"/>
      <w:marBottom w:val="0"/>
      <w:divBdr>
        <w:top w:val="none" w:sz="0" w:space="0" w:color="auto"/>
        <w:left w:val="none" w:sz="0" w:space="0" w:color="auto"/>
        <w:bottom w:val="none" w:sz="0" w:space="0" w:color="auto"/>
        <w:right w:val="none" w:sz="0" w:space="0" w:color="auto"/>
      </w:divBdr>
    </w:div>
    <w:div w:id="841547973">
      <w:bodyDiv w:val="1"/>
      <w:marLeft w:val="0"/>
      <w:marRight w:val="0"/>
      <w:marTop w:val="0"/>
      <w:marBottom w:val="0"/>
      <w:divBdr>
        <w:top w:val="none" w:sz="0" w:space="0" w:color="auto"/>
        <w:left w:val="none" w:sz="0" w:space="0" w:color="auto"/>
        <w:bottom w:val="none" w:sz="0" w:space="0" w:color="auto"/>
        <w:right w:val="none" w:sz="0" w:space="0" w:color="auto"/>
      </w:divBdr>
    </w:div>
    <w:div w:id="845554176">
      <w:bodyDiv w:val="1"/>
      <w:marLeft w:val="0"/>
      <w:marRight w:val="0"/>
      <w:marTop w:val="0"/>
      <w:marBottom w:val="0"/>
      <w:divBdr>
        <w:top w:val="none" w:sz="0" w:space="0" w:color="auto"/>
        <w:left w:val="none" w:sz="0" w:space="0" w:color="auto"/>
        <w:bottom w:val="none" w:sz="0" w:space="0" w:color="auto"/>
        <w:right w:val="none" w:sz="0" w:space="0" w:color="auto"/>
      </w:divBdr>
    </w:div>
    <w:div w:id="850800346">
      <w:bodyDiv w:val="1"/>
      <w:marLeft w:val="0"/>
      <w:marRight w:val="0"/>
      <w:marTop w:val="0"/>
      <w:marBottom w:val="0"/>
      <w:divBdr>
        <w:top w:val="none" w:sz="0" w:space="0" w:color="auto"/>
        <w:left w:val="none" w:sz="0" w:space="0" w:color="auto"/>
        <w:bottom w:val="none" w:sz="0" w:space="0" w:color="auto"/>
        <w:right w:val="none" w:sz="0" w:space="0" w:color="auto"/>
      </w:divBdr>
    </w:div>
    <w:div w:id="867178769">
      <w:bodyDiv w:val="1"/>
      <w:marLeft w:val="0"/>
      <w:marRight w:val="0"/>
      <w:marTop w:val="0"/>
      <w:marBottom w:val="0"/>
      <w:divBdr>
        <w:top w:val="none" w:sz="0" w:space="0" w:color="auto"/>
        <w:left w:val="none" w:sz="0" w:space="0" w:color="auto"/>
        <w:bottom w:val="none" w:sz="0" w:space="0" w:color="auto"/>
        <w:right w:val="none" w:sz="0" w:space="0" w:color="auto"/>
      </w:divBdr>
    </w:div>
    <w:div w:id="878054225">
      <w:bodyDiv w:val="1"/>
      <w:marLeft w:val="0"/>
      <w:marRight w:val="0"/>
      <w:marTop w:val="0"/>
      <w:marBottom w:val="0"/>
      <w:divBdr>
        <w:top w:val="none" w:sz="0" w:space="0" w:color="auto"/>
        <w:left w:val="none" w:sz="0" w:space="0" w:color="auto"/>
        <w:bottom w:val="none" w:sz="0" w:space="0" w:color="auto"/>
        <w:right w:val="none" w:sz="0" w:space="0" w:color="auto"/>
      </w:divBdr>
    </w:div>
    <w:div w:id="883250854">
      <w:bodyDiv w:val="1"/>
      <w:marLeft w:val="0"/>
      <w:marRight w:val="0"/>
      <w:marTop w:val="0"/>
      <w:marBottom w:val="0"/>
      <w:divBdr>
        <w:top w:val="none" w:sz="0" w:space="0" w:color="auto"/>
        <w:left w:val="none" w:sz="0" w:space="0" w:color="auto"/>
        <w:bottom w:val="none" w:sz="0" w:space="0" w:color="auto"/>
        <w:right w:val="none" w:sz="0" w:space="0" w:color="auto"/>
      </w:divBdr>
    </w:div>
    <w:div w:id="894926677">
      <w:bodyDiv w:val="1"/>
      <w:marLeft w:val="0"/>
      <w:marRight w:val="0"/>
      <w:marTop w:val="0"/>
      <w:marBottom w:val="0"/>
      <w:divBdr>
        <w:top w:val="none" w:sz="0" w:space="0" w:color="auto"/>
        <w:left w:val="none" w:sz="0" w:space="0" w:color="auto"/>
        <w:bottom w:val="none" w:sz="0" w:space="0" w:color="auto"/>
        <w:right w:val="none" w:sz="0" w:space="0" w:color="auto"/>
      </w:divBdr>
    </w:div>
    <w:div w:id="895355611">
      <w:bodyDiv w:val="1"/>
      <w:marLeft w:val="0"/>
      <w:marRight w:val="0"/>
      <w:marTop w:val="0"/>
      <w:marBottom w:val="0"/>
      <w:divBdr>
        <w:top w:val="none" w:sz="0" w:space="0" w:color="auto"/>
        <w:left w:val="none" w:sz="0" w:space="0" w:color="auto"/>
        <w:bottom w:val="none" w:sz="0" w:space="0" w:color="auto"/>
        <w:right w:val="none" w:sz="0" w:space="0" w:color="auto"/>
      </w:divBdr>
    </w:div>
    <w:div w:id="895552030">
      <w:bodyDiv w:val="1"/>
      <w:marLeft w:val="0"/>
      <w:marRight w:val="0"/>
      <w:marTop w:val="0"/>
      <w:marBottom w:val="0"/>
      <w:divBdr>
        <w:top w:val="none" w:sz="0" w:space="0" w:color="auto"/>
        <w:left w:val="none" w:sz="0" w:space="0" w:color="auto"/>
        <w:bottom w:val="none" w:sz="0" w:space="0" w:color="auto"/>
        <w:right w:val="none" w:sz="0" w:space="0" w:color="auto"/>
      </w:divBdr>
      <w:divsChild>
        <w:div w:id="43989721">
          <w:marLeft w:val="720"/>
          <w:marRight w:val="0"/>
          <w:marTop w:val="0"/>
          <w:marBottom w:val="0"/>
          <w:divBdr>
            <w:top w:val="none" w:sz="0" w:space="0" w:color="auto"/>
            <w:left w:val="none" w:sz="0" w:space="0" w:color="auto"/>
            <w:bottom w:val="none" w:sz="0" w:space="0" w:color="auto"/>
            <w:right w:val="none" w:sz="0" w:space="0" w:color="auto"/>
          </w:divBdr>
        </w:div>
        <w:div w:id="362678269">
          <w:marLeft w:val="720"/>
          <w:marRight w:val="0"/>
          <w:marTop w:val="0"/>
          <w:marBottom w:val="0"/>
          <w:divBdr>
            <w:top w:val="none" w:sz="0" w:space="0" w:color="auto"/>
            <w:left w:val="none" w:sz="0" w:space="0" w:color="auto"/>
            <w:bottom w:val="none" w:sz="0" w:space="0" w:color="auto"/>
            <w:right w:val="none" w:sz="0" w:space="0" w:color="auto"/>
          </w:divBdr>
        </w:div>
        <w:div w:id="408845426">
          <w:marLeft w:val="720"/>
          <w:marRight w:val="0"/>
          <w:marTop w:val="0"/>
          <w:marBottom w:val="0"/>
          <w:divBdr>
            <w:top w:val="none" w:sz="0" w:space="0" w:color="auto"/>
            <w:left w:val="none" w:sz="0" w:space="0" w:color="auto"/>
            <w:bottom w:val="none" w:sz="0" w:space="0" w:color="auto"/>
            <w:right w:val="none" w:sz="0" w:space="0" w:color="auto"/>
          </w:divBdr>
        </w:div>
        <w:div w:id="936789188">
          <w:marLeft w:val="720"/>
          <w:marRight w:val="0"/>
          <w:marTop w:val="0"/>
          <w:marBottom w:val="0"/>
          <w:divBdr>
            <w:top w:val="none" w:sz="0" w:space="0" w:color="auto"/>
            <w:left w:val="none" w:sz="0" w:space="0" w:color="auto"/>
            <w:bottom w:val="none" w:sz="0" w:space="0" w:color="auto"/>
            <w:right w:val="none" w:sz="0" w:space="0" w:color="auto"/>
          </w:divBdr>
        </w:div>
      </w:divsChild>
    </w:div>
    <w:div w:id="916549948">
      <w:bodyDiv w:val="1"/>
      <w:marLeft w:val="0"/>
      <w:marRight w:val="0"/>
      <w:marTop w:val="0"/>
      <w:marBottom w:val="0"/>
      <w:divBdr>
        <w:top w:val="none" w:sz="0" w:space="0" w:color="auto"/>
        <w:left w:val="none" w:sz="0" w:space="0" w:color="auto"/>
        <w:bottom w:val="none" w:sz="0" w:space="0" w:color="auto"/>
        <w:right w:val="none" w:sz="0" w:space="0" w:color="auto"/>
      </w:divBdr>
    </w:div>
    <w:div w:id="925531617">
      <w:bodyDiv w:val="1"/>
      <w:marLeft w:val="0"/>
      <w:marRight w:val="0"/>
      <w:marTop w:val="0"/>
      <w:marBottom w:val="0"/>
      <w:divBdr>
        <w:top w:val="none" w:sz="0" w:space="0" w:color="auto"/>
        <w:left w:val="none" w:sz="0" w:space="0" w:color="auto"/>
        <w:bottom w:val="none" w:sz="0" w:space="0" w:color="auto"/>
        <w:right w:val="none" w:sz="0" w:space="0" w:color="auto"/>
      </w:divBdr>
      <w:divsChild>
        <w:div w:id="1383943185">
          <w:marLeft w:val="446"/>
          <w:marRight w:val="0"/>
          <w:marTop w:val="0"/>
          <w:marBottom w:val="0"/>
          <w:divBdr>
            <w:top w:val="none" w:sz="0" w:space="0" w:color="auto"/>
            <w:left w:val="none" w:sz="0" w:space="0" w:color="auto"/>
            <w:bottom w:val="none" w:sz="0" w:space="0" w:color="auto"/>
            <w:right w:val="none" w:sz="0" w:space="0" w:color="auto"/>
          </w:divBdr>
        </w:div>
      </w:divsChild>
    </w:div>
    <w:div w:id="927424306">
      <w:bodyDiv w:val="1"/>
      <w:marLeft w:val="0"/>
      <w:marRight w:val="0"/>
      <w:marTop w:val="0"/>
      <w:marBottom w:val="0"/>
      <w:divBdr>
        <w:top w:val="none" w:sz="0" w:space="0" w:color="auto"/>
        <w:left w:val="none" w:sz="0" w:space="0" w:color="auto"/>
        <w:bottom w:val="none" w:sz="0" w:space="0" w:color="auto"/>
        <w:right w:val="none" w:sz="0" w:space="0" w:color="auto"/>
      </w:divBdr>
    </w:div>
    <w:div w:id="933705696">
      <w:bodyDiv w:val="1"/>
      <w:marLeft w:val="0"/>
      <w:marRight w:val="0"/>
      <w:marTop w:val="0"/>
      <w:marBottom w:val="0"/>
      <w:divBdr>
        <w:top w:val="none" w:sz="0" w:space="0" w:color="auto"/>
        <w:left w:val="none" w:sz="0" w:space="0" w:color="auto"/>
        <w:bottom w:val="none" w:sz="0" w:space="0" w:color="auto"/>
        <w:right w:val="none" w:sz="0" w:space="0" w:color="auto"/>
      </w:divBdr>
    </w:div>
    <w:div w:id="939143936">
      <w:bodyDiv w:val="1"/>
      <w:marLeft w:val="0"/>
      <w:marRight w:val="0"/>
      <w:marTop w:val="0"/>
      <w:marBottom w:val="0"/>
      <w:divBdr>
        <w:top w:val="none" w:sz="0" w:space="0" w:color="auto"/>
        <w:left w:val="none" w:sz="0" w:space="0" w:color="auto"/>
        <w:bottom w:val="none" w:sz="0" w:space="0" w:color="auto"/>
        <w:right w:val="none" w:sz="0" w:space="0" w:color="auto"/>
      </w:divBdr>
    </w:div>
    <w:div w:id="943539180">
      <w:bodyDiv w:val="1"/>
      <w:marLeft w:val="0"/>
      <w:marRight w:val="0"/>
      <w:marTop w:val="0"/>
      <w:marBottom w:val="0"/>
      <w:divBdr>
        <w:top w:val="none" w:sz="0" w:space="0" w:color="auto"/>
        <w:left w:val="none" w:sz="0" w:space="0" w:color="auto"/>
        <w:bottom w:val="none" w:sz="0" w:space="0" w:color="auto"/>
        <w:right w:val="none" w:sz="0" w:space="0" w:color="auto"/>
      </w:divBdr>
    </w:div>
    <w:div w:id="948708282">
      <w:bodyDiv w:val="1"/>
      <w:marLeft w:val="0"/>
      <w:marRight w:val="0"/>
      <w:marTop w:val="0"/>
      <w:marBottom w:val="0"/>
      <w:divBdr>
        <w:top w:val="none" w:sz="0" w:space="0" w:color="auto"/>
        <w:left w:val="none" w:sz="0" w:space="0" w:color="auto"/>
        <w:bottom w:val="none" w:sz="0" w:space="0" w:color="auto"/>
        <w:right w:val="none" w:sz="0" w:space="0" w:color="auto"/>
      </w:divBdr>
    </w:div>
    <w:div w:id="977029649">
      <w:bodyDiv w:val="1"/>
      <w:marLeft w:val="0"/>
      <w:marRight w:val="0"/>
      <w:marTop w:val="0"/>
      <w:marBottom w:val="0"/>
      <w:divBdr>
        <w:top w:val="none" w:sz="0" w:space="0" w:color="auto"/>
        <w:left w:val="none" w:sz="0" w:space="0" w:color="auto"/>
        <w:bottom w:val="none" w:sz="0" w:space="0" w:color="auto"/>
        <w:right w:val="none" w:sz="0" w:space="0" w:color="auto"/>
      </w:divBdr>
      <w:divsChild>
        <w:div w:id="746734418">
          <w:marLeft w:val="806"/>
          <w:marRight w:val="0"/>
          <w:marTop w:val="0"/>
          <w:marBottom w:val="0"/>
          <w:divBdr>
            <w:top w:val="none" w:sz="0" w:space="0" w:color="auto"/>
            <w:left w:val="none" w:sz="0" w:space="0" w:color="auto"/>
            <w:bottom w:val="none" w:sz="0" w:space="0" w:color="auto"/>
            <w:right w:val="none" w:sz="0" w:space="0" w:color="auto"/>
          </w:divBdr>
        </w:div>
      </w:divsChild>
    </w:div>
    <w:div w:id="977995051">
      <w:bodyDiv w:val="1"/>
      <w:marLeft w:val="0"/>
      <w:marRight w:val="0"/>
      <w:marTop w:val="0"/>
      <w:marBottom w:val="0"/>
      <w:divBdr>
        <w:top w:val="none" w:sz="0" w:space="0" w:color="auto"/>
        <w:left w:val="none" w:sz="0" w:space="0" w:color="auto"/>
        <w:bottom w:val="none" w:sz="0" w:space="0" w:color="auto"/>
        <w:right w:val="none" w:sz="0" w:space="0" w:color="auto"/>
      </w:divBdr>
    </w:div>
    <w:div w:id="978151450">
      <w:bodyDiv w:val="1"/>
      <w:marLeft w:val="0"/>
      <w:marRight w:val="0"/>
      <w:marTop w:val="0"/>
      <w:marBottom w:val="0"/>
      <w:divBdr>
        <w:top w:val="none" w:sz="0" w:space="0" w:color="auto"/>
        <w:left w:val="none" w:sz="0" w:space="0" w:color="auto"/>
        <w:bottom w:val="none" w:sz="0" w:space="0" w:color="auto"/>
        <w:right w:val="none" w:sz="0" w:space="0" w:color="auto"/>
      </w:divBdr>
    </w:div>
    <w:div w:id="983894483">
      <w:bodyDiv w:val="1"/>
      <w:marLeft w:val="0"/>
      <w:marRight w:val="0"/>
      <w:marTop w:val="0"/>
      <w:marBottom w:val="0"/>
      <w:divBdr>
        <w:top w:val="none" w:sz="0" w:space="0" w:color="auto"/>
        <w:left w:val="none" w:sz="0" w:space="0" w:color="auto"/>
        <w:bottom w:val="none" w:sz="0" w:space="0" w:color="auto"/>
        <w:right w:val="none" w:sz="0" w:space="0" w:color="auto"/>
      </w:divBdr>
    </w:div>
    <w:div w:id="995643851">
      <w:bodyDiv w:val="1"/>
      <w:marLeft w:val="0"/>
      <w:marRight w:val="0"/>
      <w:marTop w:val="0"/>
      <w:marBottom w:val="0"/>
      <w:divBdr>
        <w:top w:val="none" w:sz="0" w:space="0" w:color="auto"/>
        <w:left w:val="none" w:sz="0" w:space="0" w:color="auto"/>
        <w:bottom w:val="none" w:sz="0" w:space="0" w:color="auto"/>
        <w:right w:val="none" w:sz="0" w:space="0" w:color="auto"/>
      </w:divBdr>
    </w:div>
    <w:div w:id="1012142409">
      <w:bodyDiv w:val="1"/>
      <w:marLeft w:val="0"/>
      <w:marRight w:val="0"/>
      <w:marTop w:val="0"/>
      <w:marBottom w:val="0"/>
      <w:divBdr>
        <w:top w:val="none" w:sz="0" w:space="0" w:color="auto"/>
        <w:left w:val="none" w:sz="0" w:space="0" w:color="auto"/>
        <w:bottom w:val="none" w:sz="0" w:space="0" w:color="auto"/>
        <w:right w:val="none" w:sz="0" w:space="0" w:color="auto"/>
      </w:divBdr>
    </w:div>
    <w:div w:id="1023287337">
      <w:bodyDiv w:val="1"/>
      <w:marLeft w:val="0"/>
      <w:marRight w:val="0"/>
      <w:marTop w:val="0"/>
      <w:marBottom w:val="0"/>
      <w:divBdr>
        <w:top w:val="none" w:sz="0" w:space="0" w:color="auto"/>
        <w:left w:val="none" w:sz="0" w:space="0" w:color="auto"/>
        <w:bottom w:val="none" w:sz="0" w:space="0" w:color="auto"/>
        <w:right w:val="none" w:sz="0" w:space="0" w:color="auto"/>
      </w:divBdr>
    </w:div>
    <w:div w:id="1025057752">
      <w:bodyDiv w:val="1"/>
      <w:marLeft w:val="0"/>
      <w:marRight w:val="0"/>
      <w:marTop w:val="0"/>
      <w:marBottom w:val="0"/>
      <w:divBdr>
        <w:top w:val="none" w:sz="0" w:space="0" w:color="auto"/>
        <w:left w:val="none" w:sz="0" w:space="0" w:color="auto"/>
        <w:bottom w:val="none" w:sz="0" w:space="0" w:color="auto"/>
        <w:right w:val="none" w:sz="0" w:space="0" w:color="auto"/>
      </w:divBdr>
    </w:div>
    <w:div w:id="1025905360">
      <w:bodyDiv w:val="1"/>
      <w:marLeft w:val="0"/>
      <w:marRight w:val="0"/>
      <w:marTop w:val="0"/>
      <w:marBottom w:val="0"/>
      <w:divBdr>
        <w:top w:val="none" w:sz="0" w:space="0" w:color="auto"/>
        <w:left w:val="none" w:sz="0" w:space="0" w:color="auto"/>
        <w:bottom w:val="none" w:sz="0" w:space="0" w:color="auto"/>
        <w:right w:val="none" w:sz="0" w:space="0" w:color="auto"/>
      </w:divBdr>
    </w:div>
    <w:div w:id="1034886554">
      <w:bodyDiv w:val="1"/>
      <w:marLeft w:val="0"/>
      <w:marRight w:val="0"/>
      <w:marTop w:val="0"/>
      <w:marBottom w:val="0"/>
      <w:divBdr>
        <w:top w:val="none" w:sz="0" w:space="0" w:color="auto"/>
        <w:left w:val="none" w:sz="0" w:space="0" w:color="auto"/>
        <w:bottom w:val="none" w:sz="0" w:space="0" w:color="auto"/>
        <w:right w:val="none" w:sz="0" w:space="0" w:color="auto"/>
      </w:divBdr>
    </w:div>
    <w:div w:id="1061444915">
      <w:bodyDiv w:val="1"/>
      <w:marLeft w:val="0"/>
      <w:marRight w:val="0"/>
      <w:marTop w:val="0"/>
      <w:marBottom w:val="0"/>
      <w:divBdr>
        <w:top w:val="none" w:sz="0" w:space="0" w:color="auto"/>
        <w:left w:val="none" w:sz="0" w:space="0" w:color="auto"/>
        <w:bottom w:val="none" w:sz="0" w:space="0" w:color="auto"/>
        <w:right w:val="none" w:sz="0" w:space="0" w:color="auto"/>
      </w:divBdr>
    </w:div>
    <w:div w:id="1061447366">
      <w:bodyDiv w:val="1"/>
      <w:marLeft w:val="0"/>
      <w:marRight w:val="0"/>
      <w:marTop w:val="0"/>
      <w:marBottom w:val="0"/>
      <w:divBdr>
        <w:top w:val="none" w:sz="0" w:space="0" w:color="auto"/>
        <w:left w:val="none" w:sz="0" w:space="0" w:color="auto"/>
        <w:bottom w:val="none" w:sz="0" w:space="0" w:color="auto"/>
        <w:right w:val="none" w:sz="0" w:space="0" w:color="auto"/>
      </w:divBdr>
    </w:div>
    <w:div w:id="1062295132">
      <w:bodyDiv w:val="1"/>
      <w:marLeft w:val="0"/>
      <w:marRight w:val="0"/>
      <w:marTop w:val="0"/>
      <w:marBottom w:val="0"/>
      <w:divBdr>
        <w:top w:val="none" w:sz="0" w:space="0" w:color="auto"/>
        <w:left w:val="none" w:sz="0" w:space="0" w:color="auto"/>
        <w:bottom w:val="none" w:sz="0" w:space="0" w:color="auto"/>
        <w:right w:val="none" w:sz="0" w:space="0" w:color="auto"/>
      </w:divBdr>
    </w:div>
    <w:div w:id="1065226931">
      <w:bodyDiv w:val="1"/>
      <w:marLeft w:val="0"/>
      <w:marRight w:val="0"/>
      <w:marTop w:val="0"/>
      <w:marBottom w:val="0"/>
      <w:divBdr>
        <w:top w:val="none" w:sz="0" w:space="0" w:color="auto"/>
        <w:left w:val="none" w:sz="0" w:space="0" w:color="auto"/>
        <w:bottom w:val="none" w:sz="0" w:space="0" w:color="auto"/>
        <w:right w:val="none" w:sz="0" w:space="0" w:color="auto"/>
      </w:divBdr>
    </w:div>
    <w:div w:id="1067074320">
      <w:bodyDiv w:val="1"/>
      <w:marLeft w:val="0"/>
      <w:marRight w:val="0"/>
      <w:marTop w:val="0"/>
      <w:marBottom w:val="0"/>
      <w:divBdr>
        <w:top w:val="none" w:sz="0" w:space="0" w:color="auto"/>
        <w:left w:val="none" w:sz="0" w:space="0" w:color="auto"/>
        <w:bottom w:val="none" w:sz="0" w:space="0" w:color="auto"/>
        <w:right w:val="none" w:sz="0" w:space="0" w:color="auto"/>
      </w:divBdr>
      <w:divsChild>
        <w:div w:id="149565108">
          <w:marLeft w:val="1498"/>
          <w:marRight w:val="0"/>
          <w:marTop w:val="0"/>
          <w:marBottom w:val="0"/>
          <w:divBdr>
            <w:top w:val="none" w:sz="0" w:space="0" w:color="auto"/>
            <w:left w:val="none" w:sz="0" w:space="0" w:color="auto"/>
            <w:bottom w:val="none" w:sz="0" w:space="0" w:color="auto"/>
            <w:right w:val="none" w:sz="0" w:space="0" w:color="auto"/>
          </w:divBdr>
        </w:div>
        <w:div w:id="419523990">
          <w:marLeft w:val="1498"/>
          <w:marRight w:val="0"/>
          <w:marTop w:val="0"/>
          <w:marBottom w:val="0"/>
          <w:divBdr>
            <w:top w:val="none" w:sz="0" w:space="0" w:color="auto"/>
            <w:left w:val="none" w:sz="0" w:space="0" w:color="auto"/>
            <w:bottom w:val="none" w:sz="0" w:space="0" w:color="auto"/>
            <w:right w:val="none" w:sz="0" w:space="0" w:color="auto"/>
          </w:divBdr>
        </w:div>
        <w:div w:id="450054878">
          <w:marLeft w:val="1498"/>
          <w:marRight w:val="0"/>
          <w:marTop w:val="0"/>
          <w:marBottom w:val="0"/>
          <w:divBdr>
            <w:top w:val="none" w:sz="0" w:space="0" w:color="auto"/>
            <w:left w:val="none" w:sz="0" w:space="0" w:color="auto"/>
            <w:bottom w:val="none" w:sz="0" w:space="0" w:color="auto"/>
            <w:right w:val="none" w:sz="0" w:space="0" w:color="auto"/>
          </w:divBdr>
        </w:div>
        <w:div w:id="845485846">
          <w:marLeft w:val="1498"/>
          <w:marRight w:val="0"/>
          <w:marTop w:val="0"/>
          <w:marBottom w:val="0"/>
          <w:divBdr>
            <w:top w:val="none" w:sz="0" w:space="0" w:color="auto"/>
            <w:left w:val="none" w:sz="0" w:space="0" w:color="auto"/>
            <w:bottom w:val="none" w:sz="0" w:space="0" w:color="auto"/>
            <w:right w:val="none" w:sz="0" w:space="0" w:color="auto"/>
          </w:divBdr>
        </w:div>
        <w:div w:id="1004554308">
          <w:marLeft w:val="1498"/>
          <w:marRight w:val="0"/>
          <w:marTop w:val="0"/>
          <w:marBottom w:val="0"/>
          <w:divBdr>
            <w:top w:val="none" w:sz="0" w:space="0" w:color="auto"/>
            <w:left w:val="none" w:sz="0" w:space="0" w:color="auto"/>
            <w:bottom w:val="none" w:sz="0" w:space="0" w:color="auto"/>
            <w:right w:val="none" w:sz="0" w:space="0" w:color="auto"/>
          </w:divBdr>
        </w:div>
        <w:div w:id="1445880725">
          <w:marLeft w:val="1498"/>
          <w:marRight w:val="0"/>
          <w:marTop w:val="0"/>
          <w:marBottom w:val="0"/>
          <w:divBdr>
            <w:top w:val="none" w:sz="0" w:space="0" w:color="auto"/>
            <w:left w:val="none" w:sz="0" w:space="0" w:color="auto"/>
            <w:bottom w:val="none" w:sz="0" w:space="0" w:color="auto"/>
            <w:right w:val="none" w:sz="0" w:space="0" w:color="auto"/>
          </w:divBdr>
        </w:div>
        <w:div w:id="1455979143">
          <w:marLeft w:val="1498"/>
          <w:marRight w:val="0"/>
          <w:marTop w:val="0"/>
          <w:marBottom w:val="0"/>
          <w:divBdr>
            <w:top w:val="none" w:sz="0" w:space="0" w:color="auto"/>
            <w:left w:val="none" w:sz="0" w:space="0" w:color="auto"/>
            <w:bottom w:val="none" w:sz="0" w:space="0" w:color="auto"/>
            <w:right w:val="none" w:sz="0" w:space="0" w:color="auto"/>
          </w:divBdr>
        </w:div>
        <w:div w:id="1757632282">
          <w:marLeft w:val="1498"/>
          <w:marRight w:val="0"/>
          <w:marTop w:val="0"/>
          <w:marBottom w:val="0"/>
          <w:divBdr>
            <w:top w:val="none" w:sz="0" w:space="0" w:color="auto"/>
            <w:left w:val="none" w:sz="0" w:space="0" w:color="auto"/>
            <w:bottom w:val="none" w:sz="0" w:space="0" w:color="auto"/>
            <w:right w:val="none" w:sz="0" w:space="0" w:color="auto"/>
          </w:divBdr>
        </w:div>
        <w:div w:id="1907955339">
          <w:marLeft w:val="1498"/>
          <w:marRight w:val="0"/>
          <w:marTop w:val="0"/>
          <w:marBottom w:val="0"/>
          <w:divBdr>
            <w:top w:val="none" w:sz="0" w:space="0" w:color="auto"/>
            <w:left w:val="none" w:sz="0" w:space="0" w:color="auto"/>
            <w:bottom w:val="none" w:sz="0" w:space="0" w:color="auto"/>
            <w:right w:val="none" w:sz="0" w:space="0" w:color="auto"/>
          </w:divBdr>
        </w:div>
        <w:div w:id="2008558720">
          <w:marLeft w:val="1498"/>
          <w:marRight w:val="0"/>
          <w:marTop w:val="0"/>
          <w:marBottom w:val="0"/>
          <w:divBdr>
            <w:top w:val="none" w:sz="0" w:space="0" w:color="auto"/>
            <w:left w:val="none" w:sz="0" w:space="0" w:color="auto"/>
            <w:bottom w:val="none" w:sz="0" w:space="0" w:color="auto"/>
            <w:right w:val="none" w:sz="0" w:space="0" w:color="auto"/>
          </w:divBdr>
        </w:div>
      </w:divsChild>
    </w:div>
    <w:div w:id="1070692780">
      <w:bodyDiv w:val="1"/>
      <w:marLeft w:val="0"/>
      <w:marRight w:val="0"/>
      <w:marTop w:val="0"/>
      <w:marBottom w:val="0"/>
      <w:divBdr>
        <w:top w:val="none" w:sz="0" w:space="0" w:color="auto"/>
        <w:left w:val="none" w:sz="0" w:space="0" w:color="auto"/>
        <w:bottom w:val="none" w:sz="0" w:space="0" w:color="auto"/>
        <w:right w:val="none" w:sz="0" w:space="0" w:color="auto"/>
      </w:divBdr>
    </w:div>
    <w:div w:id="1095252059">
      <w:bodyDiv w:val="1"/>
      <w:marLeft w:val="0"/>
      <w:marRight w:val="0"/>
      <w:marTop w:val="0"/>
      <w:marBottom w:val="0"/>
      <w:divBdr>
        <w:top w:val="none" w:sz="0" w:space="0" w:color="auto"/>
        <w:left w:val="none" w:sz="0" w:space="0" w:color="auto"/>
        <w:bottom w:val="none" w:sz="0" w:space="0" w:color="auto"/>
        <w:right w:val="none" w:sz="0" w:space="0" w:color="auto"/>
      </w:divBdr>
    </w:div>
    <w:div w:id="1106464211">
      <w:bodyDiv w:val="1"/>
      <w:marLeft w:val="0"/>
      <w:marRight w:val="0"/>
      <w:marTop w:val="0"/>
      <w:marBottom w:val="0"/>
      <w:divBdr>
        <w:top w:val="none" w:sz="0" w:space="0" w:color="auto"/>
        <w:left w:val="none" w:sz="0" w:space="0" w:color="auto"/>
        <w:bottom w:val="none" w:sz="0" w:space="0" w:color="auto"/>
        <w:right w:val="none" w:sz="0" w:space="0" w:color="auto"/>
      </w:divBdr>
    </w:div>
    <w:div w:id="1108306158">
      <w:bodyDiv w:val="1"/>
      <w:marLeft w:val="0"/>
      <w:marRight w:val="0"/>
      <w:marTop w:val="0"/>
      <w:marBottom w:val="0"/>
      <w:divBdr>
        <w:top w:val="none" w:sz="0" w:space="0" w:color="auto"/>
        <w:left w:val="none" w:sz="0" w:space="0" w:color="auto"/>
        <w:bottom w:val="none" w:sz="0" w:space="0" w:color="auto"/>
        <w:right w:val="none" w:sz="0" w:space="0" w:color="auto"/>
      </w:divBdr>
    </w:div>
    <w:div w:id="1127972057">
      <w:bodyDiv w:val="1"/>
      <w:marLeft w:val="0"/>
      <w:marRight w:val="0"/>
      <w:marTop w:val="0"/>
      <w:marBottom w:val="0"/>
      <w:divBdr>
        <w:top w:val="none" w:sz="0" w:space="0" w:color="auto"/>
        <w:left w:val="none" w:sz="0" w:space="0" w:color="auto"/>
        <w:bottom w:val="none" w:sz="0" w:space="0" w:color="auto"/>
        <w:right w:val="none" w:sz="0" w:space="0" w:color="auto"/>
      </w:divBdr>
    </w:div>
    <w:div w:id="1135100520">
      <w:bodyDiv w:val="1"/>
      <w:marLeft w:val="0"/>
      <w:marRight w:val="0"/>
      <w:marTop w:val="0"/>
      <w:marBottom w:val="0"/>
      <w:divBdr>
        <w:top w:val="none" w:sz="0" w:space="0" w:color="auto"/>
        <w:left w:val="none" w:sz="0" w:space="0" w:color="auto"/>
        <w:bottom w:val="none" w:sz="0" w:space="0" w:color="auto"/>
        <w:right w:val="none" w:sz="0" w:space="0" w:color="auto"/>
      </w:divBdr>
    </w:div>
    <w:div w:id="1162624767">
      <w:bodyDiv w:val="1"/>
      <w:marLeft w:val="0"/>
      <w:marRight w:val="0"/>
      <w:marTop w:val="0"/>
      <w:marBottom w:val="0"/>
      <w:divBdr>
        <w:top w:val="none" w:sz="0" w:space="0" w:color="auto"/>
        <w:left w:val="none" w:sz="0" w:space="0" w:color="auto"/>
        <w:bottom w:val="none" w:sz="0" w:space="0" w:color="auto"/>
        <w:right w:val="none" w:sz="0" w:space="0" w:color="auto"/>
      </w:divBdr>
    </w:div>
    <w:div w:id="1163930832">
      <w:bodyDiv w:val="1"/>
      <w:marLeft w:val="0"/>
      <w:marRight w:val="0"/>
      <w:marTop w:val="0"/>
      <w:marBottom w:val="0"/>
      <w:divBdr>
        <w:top w:val="none" w:sz="0" w:space="0" w:color="auto"/>
        <w:left w:val="none" w:sz="0" w:space="0" w:color="auto"/>
        <w:bottom w:val="none" w:sz="0" w:space="0" w:color="auto"/>
        <w:right w:val="none" w:sz="0" w:space="0" w:color="auto"/>
      </w:divBdr>
    </w:div>
    <w:div w:id="1178081398">
      <w:bodyDiv w:val="1"/>
      <w:marLeft w:val="0"/>
      <w:marRight w:val="0"/>
      <w:marTop w:val="0"/>
      <w:marBottom w:val="0"/>
      <w:divBdr>
        <w:top w:val="none" w:sz="0" w:space="0" w:color="auto"/>
        <w:left w:val="none" w:sz="0" w:space="0" w:color="auto"/>
        <w:bottom w:val="none" w:sz="0" w:space="0" w:color="auto"/>
        <w:right w:val="none" w:sz="0" w:space="0" w:color="auto"/>
      </w:divBdr>
    </w:div>
    <w:div w:id="1189179870">
      <w:bodyDiv w:val="1"/>
      <w:marLeft w:val="0"/>
      <w:marRight w:val="0"/>
      <w:marTop w:val="0"/>
      <w:marBottom w:val="0"/>
      <w:divBdr>
        <w:top w:val="none" w:sz="0" w:space="0" w:color="auto"/>
        <w:left w:val="none" w:sz="0" w:space="0" w:color="auto"/>
        <w:bottom w:val="none" w:sz="0" w:space="0" w:color="auto"/>
        <w:right w:val="none" w:sz="0" w:space="0" w:color="auto"/>
      </w:divBdr>
      <w:divsChild>
        <w:div w:id="1410273967">
          <w:marLeft w:val="720"/>
          <w:marRight w:val="0"/>
          <w:marTop w:val="0"/>
          <w:marBottom w:val="0"/>
          <w:divBdr>
            <w:top w:val="none" w:sz="0" w:space="0" w:color="auto"/>
            <w:left w:val="none" w:sz="0" w:space="0" w:color="auto"/>
            <w:bottom w:val="none" w:sz="0" w:space="0" w:color="auto"/>
            <w:right w:val="none" w:sz="0" w:space="0" w:color="auto"/>
          </w:divBdr>
        </w:div>
        <w:div w:id="1525435208">
          <w:marLeft w:val="720"/>
          <w:marRight w:val="0"/>
          <w:marTop w:val="0"/>
          <w:marBottom w:val="0"/>
          <w:divBdr>
            <w:top w:val="none" w:sz="0" w:space="0" w:color="auto"/>
            <w:left w:val="none" w:sz="0" w:space="0" w:color="auto"/>
            <w:bottom w:val="none" w:sz="0" w:space="0" w:color="auto"/>
            <w:right w:val="none" w:sz="0" w:space="0" w:color="auto"/>
          </w:divBdr>
        </w:div>
      </w:divsChild>
    </w:div>
    <w:div w:id="1206410660">
      <w:bodyDiv w:val="1"/>
      <w:marLeft w:val="0"/>
      <w:marRight w:val="0"/>
      <w:marTop w:val="0"/>
      <w:marBottom w:val="0"/>
      <w:divBdr>
        <w:top w:val="none" w:sz="0" w:space="0" w:color="auto"/>
        <w:left w:val="none" w:sz="0" w:space="0" w:color="auto"/>
        <w:bottom w:val="none" w:sz="0" w:space="0" w:color="auto"/>
        <w:right w:val="none" w:sz="0" w:space="0" w:color="auto"/>
      </w:divBdr>
    </w:div>
    <w:div w:id="1220244284">
      <w:bodyDiv w:val="1"/>
      <w:marLeft w:val="0"/>
      <w:marRight w:val="0"/>
      <w:marTop w:val="0"/>
      <w:marBottom w:val="0"/>
      <w:divBdr>
        <w:top w:val="none" w:sz="0" w:space="0" w:color="auto"/>
        <w:left w:val="none" w:sz="0" w:space="0" w:color="auto"/>
        <w:bottom w:val="none" w:sz="0" w:space="0" w:color="auto"/>
        <w:right w:val="none" w:sz="0" w:space="0" w:color="auto"/>
      </w:divBdr>
    </w:div>
    <w:div w:id="1225607862">
      <w:bodyDiv w:val="1"/>
      <w:marLeft w:val="0"/>
      <w:marRight w:val="0"/>
      <w:marTop w:val="0"/>
      <w:marBottom w:val="0"/>
      <w:divBdr>
        <w:top w:val="none" w:sz="0" w:space="0" w:color="auto"/>
        <w:left w:val="none" w:sz="0" w:space="0" w:color="auto"/>
        <w:bottom w:val="none" w:sz="0" w:space="0" w:color="auto"/>
        <w:right w:val="none" w:sz="0" w:space="0" w:color="auto"/>
      </w:divBdr>
      <w:divsChild>
        <w:div w:id="710347949">
          <w:marLeft w:val="720"/>
          <w:marRight w:val="0"/>
          <w:marTop w:val="0"/>
          <w:marBottom w:val="0"/>
          <w:divBdr>
            <w:top w:val="none" w:sz="0" w:space="0" w:color="auto"/>
            <w:left w:val="none" w:sz="0" w:space="0" w:color="auto"/>
            <w:bottom w:val="none" w:sz="0" w:space="0" w:color="auto"/>
            <w:right w:val="none" w:sz="0" w:space="0" w:color="auto"/>
          </w:divBdr>
        </w:div>
        <w:div w:id="1279723837">
          <w:marLeft w:val="720"/>
          <w:marRight w:val="0"/>
          <w:marTop w:val="0"/>
          <w:marBottom w:val="0"/>
          <w:divBdr>
            <w:top w:val="none" w:sz="0" w:space="0" w:color="auto"/>
            <w:left w:val="none" w:sz="0" w:space="0" w:color="auto"/>
            <w:bottom w:val="none" w:sz="0" w:space="0" w:color="auto"/>
            <w:right w:val="none" w:sz="0" w:space="0" w:color="auto"/>
          </w:divBdr>
        </w:div>
      </w:divsChild>
    </w:div>
    <w:div w:id="1249540537">
      <w:bodyDiv w:val="1"/>
      <w:marLeft w:val="0"/>
      <w:marRight w:val="0"/>
      <w:marTop w:val="0"/>
      <w:marBottom w:val="0"/>
      <w:divBdr>
        <w:top w:val="none" w:sz="0" w:space="0" w:color="auto"/>
        <w:left w:val="none" w:sz="0" w:space="0" w:color="auto"/>
        <w:bottom w:val="none" w:sz="0" w:space="0" w:color="auto"/>
        <w:right w:val="none" w:sz="0" w:space="0" w:color="auto"/>
      </w:divBdr>
    </w:div>
    <w:div w:id="1282421233">
      <w:bodyDiv w:val="1"/>
      <w:marLeft w:val="0"/>
      <w:marRight w:val="0"/>
      <w:marTop w:val="0"/>
      <w:marBottom w:val="0"/>
      <w:divBdr>
        <w:top w:val="none" w:sz="0" w:space="0" w:color="auto"/>
        <w:left w:val="none" w:sz="0" w:space="0" w:color="auto"/>
        <w:bottom w:val="none" w:sz="0" w:space="0" w:color="auto"/>
        <w:right w:val="none" w:sz="0" w:space="0" w:color="auto"/>
      </w:divBdr>
    </w:div>
    <w:div w:id="1289047199">
      <w:bodyDiv w:val="1"/>
      <w:marLeft w:val="0"/>
      <w:marRight w:val="0"/>
      <w:marTop w:val="0"/>
      <w:marBottom w:val="0"/>
      <w:divBdr>
        <w:top w:val="none" w:sz="0" w:space="0" w:color="auto"/>
        <w:left w:val="none" w:sz="0" w:space="0" w:color="auto"/>
        <w:bottom w:val="none" w:sz="0" w:space="0" w:color="auto"/>
        <w:right w:val="none" w:sz="0" w:space="0" w:color="auto"/>
      </w:divBdr>
    </w:div>
    <w:div w:id="1324360862">
      <w:bodyDiv w:val="1"/>
      <w:marLeft w:val="0"/>
      <w:marRight w:val="0"/>
      <w:marTop w:val="0"/>
      <w:marBottom w:val="0"/>
      <w:divBdr>
        <w:top w:val="none" w:sz="0" w:space="0" w:color="auto"/>
        <w:left w:val="none" w:sz="0" w:space="0" w:color="auto"/>
        <w:bottom w:val="none" w:sz="0" w:space="0" w:color="auto"/>
        <w:right w:val="none" w:sz="0" w:space="0" w:color="auto"/>
      </w:divBdr>
    </w:div>
    <w:div w:id="1355768984">
      <w:bodyDiv w:val="1"/>
      <w:marLeft w:val="0"/>
      <w:marRight w:val="0"/>
      <w:marTop w:val="0"/>
      <w:marBottom w:val="0"/>
      <w:divBdr>
        <w:top w:val="none" w:sz="0" w:space="0" w:color="auto"/>
        <w:left w:val="none" w:sz="0" w:space="0" w:color="auto"/>
        <w:bottom w:val="none" w:sz="0" w:space="0" w:color="auto"/>
        <w:right w:val="none" w:sz="0" w:space="0" w:color="auto"/>
      </w:divBdr>
    </w:div>
    <w:div w:id="1363746852">
      <w:bodyDiv w:val="1"/>
      <w:marLeft w:val="0"/>
      <w:marRight w:val="0"/>
      <w:marTop w:val="0"/>
      <w:marBottom w:val="0"/>
      <w:divBdr>
        <w:top w:val="none" w:sz="0" w:space="0" w:color="auto"/>
        <w:left w:val="none" w:sz="0" w:space="0" w:color="auto"/>
        <w:bottom w:val="none" w:sz="0" w:space="0" w:color="auto"/>
        <w:right w:val="none" w:sz="0" w:space="0" w:color="auto"/>
      </w:divBdr>
    </w:div>
    <w:div w:id="1371146393">
      <w:bodyDiv w:val="1"/>
      <w:marLeft w:val="0"/>
      <w:marRight w:val="0"/>
      <w:marTop w:val="0"/>
      <w:marBottom w:val="0"/>
      <w:divBdr>
        <w:top w:val="none" w:sz="0" w:space="0" w:color="auto"/>
        <w:left w:val="none" w:sz="0" w:space="0" w:color="auto"/>
        <w:bottom w:val="none" w:sz="0" w:space="0" w:color="auto"/>
        <w:right w:val="none" w:sz="0" w:space="0" w:color="auto"/>
      </w:divBdr>
    </w:div>
    <w:div w:id="1377007947">
      <w:bodyDiv w:val="1"/>
      <w:marLeft w:val="0"/>
      <w:marRight w:val="0"/>
      <w:marTop w:val="0"/>
      <w:marBottom w:val="0"/>
      <w:divBdr>
        <w:top w:val="none" w:sz="0" w:space="0" w:color="auto"/>
        <w:left w:val="none" w:sz="0" w:space="0" w:color="auto"/>
        <w:bottom w:val="none" w:sz="0" w:space="0" w:color="auto"/>
        <w:right w:val="none" w:sz="0" w:space="0" w:color="auto"/>
      </w:divBdr>
      <w:divsChild>
        <w:div w:id="145517317">
          <w:marLeft w:val="1498"/>
          <w:marRight w:val="0"/>
          <w:marTop w:val="0"/>
          <w:marBottom w:val="0"/>
          <w:divBdr>
            <w:top w:val="none" w:sz="0" w:space="0" w:color="auto"/>
            <w:left w:val="none" w:sz="0" w:space="0" w:color="auto"/>
            <w:bottom w:val="none" w:sz="0" w:space="0" w:color="auto"/>
            <w:right w:val="none" w:sz="0" w:space="0" w:color="auto"/>
          </w:divBdr>
        </w:div>
        <w:div w:id="220403440">
          <w:marLeft w:val="1498"/>
          <w:marRight w:val="0"/>
          <w:marTop w:val="0"/>
          <w:marBottom w:val="0"/>
          <w:divBdr>
            <w:top w:val="none" w:sz="0" w:space="0" w:color="auto"/>
            <w:left w:val="none" w:sz="0" w:space="0" w:color="auto"/>
            <w:bottom w:val="none" w:sz="0" w:space="0" w:color="auto"/>
            <w:right w:val="none" w:sz="0" w:space="0" w:color="auto"/>
          </w:divBdr>
        </w:div>
        <w:div w:id="251087056">
          <w:marLeft w:val="1498"/>
          <w:marRight w:val="0"/>
          <w:marTop w:val="0"/>
          <w:marBottom w:val="0"/>
          <w:divBdr>
            <w:top w:val="none" w:sz="0" w:space="0" w:color="auto"/>
            <w:left w:val="none" w:sz="0" w:space="0" w:color="auto"/>
            <w:bottom w:val="none" w:sz="0" w:space="0" w:color="auto"/>
            <w:right w:val="none" w:sz="0" w:space="0" w:color="auto"/>
          </w:divBdr>
        </w:div>
        <w:div w:id="969899748">
          <w:marLeft w:val="1498"/>
          <w:marRight w:val="0"/>
          <w:marTop w:val="0"/>
          <w:marBottom w:val="0"/>
          <w:divBdr>
            <w:top w:val="none" w:sz="0" w:space="0" w:color="auto"/>
            <w:left w:val="none" w:sz="0" w:space="0" w:color="auto"/>
            <w:bottom w:val="none" w:sz="0" w:space="0" w:color="auto"/>
            <w:right w:val="none" w:sz="0" w:space="0" w:color="auto"/>
          </w:divBdr>
        </w:div>
        <w:div w:id="1008020159">
          <w:marLeft w:val="1498"/>
          <w:marRight w:val="0"/>
          <w:marTop w:val="0"/>
          <w:marBottom w:val="0"/>
          <w:divBdr>
            <w:top w:val="none" w:sz="0" w:space="0" w:color="auto"/>
            <w:left w:val="none" w:sz="0" w:space="0" w:color="auto"/>
            <w:bottom w:val="none" w:sz="0" w:space="0" w:color="auto"/>
            <w:right w:val="none" w:sz="0" w:space="0" w:color="auto"/>
          </w:divBdr>
        </w:div>
        <w:div w:id="1645431725">
          <w:marLeft w:val="1498"/>
          <w:marRight w:val="0"/>
          <w:marTop w:val="0"/>
          <w:marBottom w:val="0"/>
          <w:divBdr>
            <w:top w:val="none" w:sz="0" w:space="0" w:color="auto"/>
            <w:left w:val="none" w:sz="0" w:space="0" w:color="auto"/>
            <w:bottom w:val="none" w:sz="0" w:space="0" w:color="auto"/>
            <w:right w:val="none" w:sz="0" w:space="0" w:color="auto"/>
          </w:divBdr>
        </w:div>
        <w:div w:id="1835878420">
          <w:marLeft w:val="1498"/>
          <w:marRight w:val="0"/>
          <w:marTop w:val="0"/>
          <w:marBottom w:val="0"/>
          <w:divBdr>
            <w:top w:val="none" w:sz="0" w:space="0" w:color="auto"/>
            <w:left w:val="none" w:sz="0" w:space="0" w:color="auto"/>
            <w:bottom w:val="none" w:sz="0" w:space="0" w:color="auto"/>
            <w:right w:val="none" w:sz="0" w:space="0" w:color="auto"/>
          </w:divBdr>
        </w:div>
        <w:div w:id="1883058355">
          <w:marLeft w:val="1498"/>
          <w:marRight w:val="0"/>
          <w:marTop w:val="0"/>
          <w:marBottom w:val="0"/>
          <w:divBdr>
            <w:top w:val="none" w:sz="0" w:space="0" w:color="auto"/>
            <w:left w:val="none" w:sz="0" w:space="0" w:color="auto"/>
            <w:bottom w:val="none" w:sz="0" w:space="0" w:color="auto"/>
            <w:right w:val="none" w:sz="0" w:space="0" w:color="auto"/>
          </w:divBdr>
        </w:div>
      </w:divsChild>
    </w:div>
    <w:div w:id="1380396227">
      <w:bodyDiv w:val="1"/>
      <w:marLeft w:val="0"/>
      <w:marRight w:val="0"/>
      <w:marTop w:val="0"/>
      <w:marBottom w:val="0"/>
      <w:divBdr>
        <w:top w:val="none" w:sz="0" w:space="0" w:color="auto"/>
        <w:left w:val="none" w:sz="0" w:space="0" w:color="auto"/>
        <w:bottom w:val="none" w:sz="0" w:space="0" w:color="auto"/>
        <w:right w:val="none" w:sz="0" w:space="0" w:color="auto"/>
      </w:divBdr>
    </w:div>
    <w:div w:id="1380589120">
      <w:bodyDiv w:val="1"/>
      <w:marLeft w:val="0"/>
      <w:marRight w:val="0"/>
      <w:marTop w:val="0"/>
      <w:marBottom w:val="0"/>
      <w:divBdr>
        <w:top w:val="none" w:sz="0" w:space="0" w:color="auto"/>
        <w:left w:val="none" w:sz="0" w:space="0" w:color="auto"/>
        <w:bottom w:val="none" w:sz="0" w:space="0" w:color="auto"/>
        <w:right w:val="none" w:sz="0" w:space="0" w:color="auto"/>
      </w:divBdr>
    </w:div>
    <w:div w:id="1384216620">
      <w:bodyDiv w:val="1"/>
      <w:marLeft w:val="0"/>
      <w:marRight w:val="0"/>
      <w:marTop w:val="0"/>
      <w:marBottom w:val="0"/>
      <w:divBdr>
        <w:top w:val="none" w:sz="0" w:space="0" w:color="auto"/>
        <w:left w:val="none" w:sz="0" w:space="0" w:color="auto"/>
        <w:bottom w:val="none" w:sz="0" w:space="0" w:color="auto"/>
        <w:right w:val="none" w:sz="0" w:space="0" w:color="auto"/>
      </w:divBdr>
    </w:div>
    <w:div w:id="1386097568">
      <w:bodyDiv w:val="1"/>
      <w:marLeft w:val="0"/>
      <w:marRight w:val="0"/>
      <w:marTop w:val="0"/>
      <w:marBottom w:val="0"/>
      <w:divBdr>
        <w:top w:val="none" w:sz="0" w:space="0" w:color="auto"/>
        <w:left w:val="none" w:sz="0" w:space="0" w:color="auto"/>
        <w:bottom w:val="none" w:sz="0" w:space="0" w:color="auto"/>
        <w:right w:val="none" w:sz="0" w:space="0" w:color="auto"/>
      </w:divBdr>
    </w:div>
    <w:div w:id="1400522129">
      <w:bodyDiv w:val="1"/>
      <w:marLeft w:val="0"/>
      <w:marRight w:val="0"/>
      <w:marTop w:val="0"/>
      <w:marBottom w:val="0"/>
      <w:divBdr>
        <w:top w:val="none" w:sz="0" w:space="0" w:color="auto"/>
        <w:left w:val="none" w:sz="0" w:space="0" w:color="auto"/>
        <w:bottom w:val="none" w:sz="0" w:space="0" w:color="auto"/>
        <w:right w:val="none" w:sz="0" w:space="0" w:color="auto"/>
      </w:divBdr>
    </w:div>
    <w:div w:id="1416052896">
      <w:bodyDiv w:val="1"/>
      <w:marLeft w:val="0"/>
      <w:marRight w:val="0"/>
      <w:marTop w:val="0"/>
      <w:marBottom w:val="0"/>
      <w:divBdr>
        <w:top w:val="none" w:sz="0" w:space="0" w:color="auto"/>
        <w:left w:val="none" w:sz="0" w:space="0" w:color="auto"/>
        <w:bottom w:val="none" w:sz="0" w:space="0" w:color="auto"/>
        <w:right w:val="none" w:sz="0" w:space="0" w:color="auto"/>
      </w:divBdr>
    </w:div>
    <w:div w:id="1421178707">
      <w:bodyDiv w:val="1"/>
      <w:marLeft w:val="0"/>
      <w:marRight w:val="0"/>
      <w:marTop w:val="0"/>
      <w:marBottom w:val="0"/>
      <w:divBdr>
        <w:top w:val="none" w:sz="0" w:space="0" w:color="auto"/>
        <w:left w:val="none" w:sz="0" w:space="0" w:color="auto"/>
        <w:bottom w:val="none" w:sz="0" w:space="0" w:color="auto"/>
        <w:right w:val="none" w:sz="0" w:space="0" w:color="auto"/>
      </w:divBdr>
    </w:div>
    <w:div w:id="1422413572">
      <w:bodyDiv w:val="1"/>
      <w:marLeft w:val="0"/>
      <w:marRight w:val="0"/>
      <w:marTop w:val="0"/>
      <w:marBottom w:val="0"/>
      <w:divBdr>
        <w:top w:val="none" w:sz="0" w:space="0" w:color="auto"/>
        <w:left w:val="none" w:sz="0" w:space="0" w:color="auto"/>
        <w:bottom w:val="none" w:sz="0" w:space="0" w:color="auto"/>
        <w:right w:val="none" w:sz="0" w:space="0" w:color="auto"/>
      </w:divBdr>
    </w:div>
    <w:div w:id="1427073951">
      <w:bodyDiv w:val="1"/>
      <w:marLeft w:val="0"/>
      <w:marRight w:val="0"/>
      <w:marTop w:val="0"/>
      <w:marBottom w:val="0"/>
      <w:divBdr>
        <w:top w:val="none" w:sz="0" w:space="0" w:color="auto"/>
        <w:left w:val="none" w:sz="0" w:space="0" w:color="auto"/>
        <w:bottom w:val="none" w:sz="0" w:space="0" w:color="auto"/>
        <w:right w:val="none" w:sz="0" w:space="0" w:color="auto"/>
      </w:divBdr>
    </w:div>
    <w:div w:id="1427921055">
      <w:bodyDiv w:val="1"/>
      <w:marLeft w:val="0"/>
      <w:marRight w:val="0"/>
      <w:marTop w:val="0"/>
      <w:marBottom w:val="0"/>
      <w:divBdr>
        <w:top w:val="none" w:sz="0" w:space="0" w:color="auto"/>
        <w:left w:val="none" w:sz="0" w:space="0" w:color="auto"/>
        <w:bottom w:val="none" w:sz="0" w:space="0" w:color="auto"/>
        <w:right w:val="none" w:sz="0" w:space="0" w:color="auto"/>
      </w:divBdr>
    </w:div>
    <w:div w:id="1429348129">
      <w:bodyDiv w:val="1"/>
      <w:marLeft w:val="0"/>
      <w:marRight w:val="0"/>
      <w:marTop w:val="0"/>
      <w:marBottom w:val="0"/>
      <w:divBdr>
        <w:top w:val="none" w:sz="0" w:space="0" w:color="auto"/>
        <w:left w:val="none" w:sz="0" w:space="0" w:color="auto"/>
        <w:bottom w:val="none" w:sz="0" w:space="0" w:color="auto"/>
        <w:right w:val="none" w:sz="0" w:space="0" w:color="auto"/>
      </w:divBdr>
    </w:div>
    <w:div w:id="1433471860">
      <w:bodyDiv w:val="1"/>
      <w:marLeft w:val="0"/>
      <w:marRight w:val="0"/>
      <w:marTop w:val="0"/>
      <w:marBottom w:val="0"/>
      <w:divBdr>
        <w:top w:val="none" w:sz="0" w:space="0" w:color="auto"/>
        <w:left w:val="none" w:sz="0" w:space="0" w:color="auto"/>
        <w:bottom w:val="none" w:sz="0" w:space="0" w:color="auto"/>
        <w:right w:val="none" w:sz="0" w:space="0" w:color="auto"/>
      </w:divBdr>
    </w:div>
    <w:div w:id="1451319178">
      <w:bodyDiv w:val="1"/>
      <w:marLeft w:val="0"/>
      <w:marRight w:val="0"/>
      <w:marTop w:val="0"/>
      <w:marBottom w:val="0"/>
      <w:divBdr>
        <w:top w:val="none" w:sz="0" w:space="0" w:color="auto"/>
        <w:left w:val="none" w:sz="0" w:space="0" w:color="auto"/>
        <w:bottom w:val="none" w:sz="0" w:space="0" w:color="auto"/>
        <w:right w:val="none" w:sz="0" w:space="0" w:color="auto"/>
      </w:divBdr>
    </w:div>
    <w:div w:id="1456947267">
      <w:bodyDiv w:val="1"/>
      <w:marLeft w:val="0"/>
      <w:marRight w:val="0"/>
      <w:marTop w:val="0"/>
      <w:marBottom w:val="0"/>
      <w:divBdr>
        <w:top w:val="none" w:sz="0" w:space="0" w:color="auto"/>
        <w:left w:val="none" w:sz="0" w:space="0" w:color="auto"/>
        <w:bottom w:val="none" w:sz="0" w:space="0" w:color="auto"/>
        <w:right w:val="none" w:sz="0" w:space="0" w:color="auto"/>
      </w:divBdr>
    </w:div>
    <w:div w:id="1475412595">
      <w:bodyDiv w:val="1"/>
      <w:marLeft w:val="0"/>
      <w:marRight w:val="0"/>
      <w:marTop w:val="0"/>
      <w:marBottom w:val="0"/>
      <w:divBdr>
        <w:top w:val="none" w:sz="0" w:space="0" w:color="auto"/>
        <w:left w:val="none" w:sz="0" w:space="0" w:color="auto"/>
        <w:bottom w:val="none" w:sz="0" w:space="0" w:color="auto"/>
        <w:right w:val="none" w:sz="0" w:space="0" w:color="auto"/>
      </w:divBdr>
    </w:div>
    <w:div w:id="1476415199">
      <w:bodyDiv w:val="1"/>
      <w:marLeft w:val="0"/>
      <w:marRight w:val="0"/>
      <w:marTop w:val="0"/>
      <w:marBottom w:val="0"/>
      <w:divBdr>
        <w:top w:val="none" w:sz="0" w:space="0" w:color="auto"/>
        <w:left w:val="none" w:sz="0" w:space="0" w:color="auto"/>
        <w:bottom w:val="none" w:sz="0" w:space="0" w:color="auto"/>
        <w:right w:val="none" w:sz="0" w:space="0" w:color="auto"/>
      </w:divBdr>
    </w:div>
    <w:div w:id="1477993810">
      <w:bodyDiv w:val="1"/>
      <w:marLeft w:val="0"/>
      <w:marRight w:val="0"/>
      <w:marTop w:val="0"/>
      <w:marBottom w:val="0"/>
      <w:divBdr>
        <w:top w:val="none" w:sz="0" w:space="0" w:color="auto"/>
        <w:left w:val="none" w:sz="0" w:space="0" w:color="auto"/>
        <w:bottom w:val="none" w:sz="0" w:space="0" w:color="auto"/>
        <w:right w:val="none" w:sz="0" w:space="0" w:color="auto"/>
      </w:divBdr>
    </w:div>
    <w:div w:id="1478910752">
      <w:bodyDiv w:val="1"/>
      <w:marLeft w:val="0"/>
      <w:marRight w:val="0"/>
      <w:marTop w:val="0"/>
      <w:marBottom w:val="0"/>
      <w:divBdr>
        <w:top w:val="none" w:sz="0" w:space="0" w:color="auto"/>
        <w:left w:val="none" w:sz="0" w:space="0" w:color="auto"/>
        <w:bottom w:val="none" w:sz="0" w:space="0" w:color="auto"/>
        <w:right w:val="none" w:sz="0" w:space="0" w:color="auto"/>
      </w:divBdr>
    </w:div>
    <w:div w:id="1481270335">
      <w:bodyDiv w:val="1"/>
      <w:marLeft w:val="0"/>
      <w:marRight w:val="0"/>
      <w:marTop w:val="0"/>
      <w:marBottom w:val="0"/>
      <w:divBdr>
        <w:top w:val="none" w:sz="0" w:space="0" w:color="auto"/>
        <w:left w:val="none" w:sz="0" w:space="0" w:color="auto"/>
        <w:bottom w:val="none" w:sz="0" w:space="0" w:color="auto"/>
        <w:right w:val="none" w:sz="0" w:space="0" w:color="auto"/>
      </w:divBdr>
    </w:div>
    <w:div w:id="1491364242">
      <w:bodyDiv w:val="1"/>
      <w:marLeft w:val="0"/>
      <w:marRight w:val="0"/>
      <w:marTop w:val="0"/>
      <w:marBottom w:val="0"/>
      <w:divBdr>
        <w:top w:val="none" w:sz="0" w:space="0" w:color="auto"/>
        <w:left w:val="none" w:sz="0" w:space="0" w:color="auto"/>
        <w:bottom w:val="none" w:sz="0" w:space="0" w:color="auto"/>
        <w:right w:val="none" w:sz="0" w:space="0" w:color="auto"/>
      </w:divBdr>
    </w:div>
    <w:div w:id="1493057107">
      <w:bodyDiv w:val="1"/>
      <w:marLeft w:val="0"/>
      <w:marRight w:val="0"/>
      <w:marTop w:val="0"/>
      <w:marBottom w:val="0"/>
      <w:divBdr>
        <w:top w:val="none" w:sz="0" w:space="0" w:color="auto"/>
        <w:left w:val="none" w:sz="0" w:space="0" w:color="auto"/>
        <w:bottom w:val="none" w:sz="0" w:space="0" w:color="auto"/>
        <w:right w:val="none" w:sz="0" w:space="0" w:color="auto"/>
      </w:divBdr>
    </w:div>
    <w:div w:id="1520048540">
      <w:bodyDiv w:val="1"/>
      <w:marLeft w:val="0"/>
      <w:marRight w:val="0"/>
      <w:marTop w:val="0"/>
      <w:marBottom w:val="0"/>
      <w:divBdr>
        <w:top w:val="none" w:sz="0" w:space="0" w:color="auto"/>
        <w:left w:val="none" w:sz="0" w:space="0" w:color="auto"/>
        <w:bottom w:val="none" w:sz="0" w:space="0" w:color="auto"/>
        <w:right w:val="none" w:sz="0" w:space="0" w:color="auto"/>
      </w:divBdr>
      <w:divsChild>
        <w:div w:id="830176255">
          <w:marLeft w:val="806"/>
          <w:marRight w:val="0"/>
          <w:marTop w:val="0"/>
          <w:marBottom w:val="0"/>
          <w:divBdr>
            <w:top w:val="none" w:sz="0" w:space="0" w:color="auto"/>
            <w:left w:val="none" w:sz="0" w:space="0" w:color="auto"/>
            <w:bottom w:val="none" w:sz="0" w:space="0" w:color="auto"/>
            <w:right w:val="none" w:sz="0" w:space="0" w:color="auto"/>
          </w:divBdr>
        </w:div>
        <w:div w:id="1839419039">
          <w:marLeft w:val="806"/>
          <w:marRight w:val="0"/>
          <w:marTop w:val="0"/>
          <w:marBottom w:val="0"/>
          <w:divBdr>
            <w:top w:val="none" w:sz="0" w:space="0" w:color="auto"/>
            <w:left w:val="none" w:sz="0" w:space="0" w:color="auto"/>
            <w:bottom w:val="none" w:sz="0" w:space="0" w:color="auto"/>
            <w:right w:val="none" w:sz="0" w:space="0" w:color="auto"/>
          </w:divBdr>
        </w:div>
      </w:divsChild>
    </w:div>
    <w:div w:id="1526093071">
      <w:bodyDiv w:val="1"/>
      <w:marLeft w:val="0"/>
      <w:marRight w:val="0"/>
      <w:marTop w:val="0"/>
      <w:marBottom w:val="0"/>
      <w:divBdr>
        <w:top w:val="none" w:sz="0" w:space="0" w:color="auto"/>
        <w:left w:val="none" w:sz="0" w:space="0" w:color="auto"/>
        <w:bottom w:val="none" w:sz="0" w:space="0" w:color="auto"/>
        <w:right w:val="none" w:sz="0" w:space="0" w:color="auto"/>
      </w:divBdr>
    </w:div>
    <w:div w:id="1538200673">
      <w:bodyDiv w:val="1"/>
      <w:marLeft w:val="0"/>
      <w:marRight w:val="0"/>
      <w:marTop w:val="0"/>
      <w:marBottom w:val="0"/>
      <w:divBdr>
        <w:top w:val="none" w:sz="0" w:space="0" w:color="auto"/>
        <w:left w:val="none" w:sz="0" w:space="0" w:color="auto"/>
        <w:bottom w:val="none" w:sz="0" w:space="0" w:color="auto"/>
        <w:right w:val="none" w:sz="0" w:space="0" w:color="auto"/>
      </w:divBdr>
    </w:div>
    <w:div w:id="1544908182">
      <w:bodyDiv w:val="1"/>
      <w:marLeft w:val="0"/>
      <w:marRight w:val="0"/>
      <w:marTop w:val="0"/>
      <w:marBottom w:val="0"/>
      <w:divBdr>
        <w:top w:val="none" w:sz="0" w:space="0" w:color="auto"/>
        <w:left w:val="none" w:sz="0" w:space="0" w:color="auto"/>
        <w:bottom w:val="none" w:sz="0" w:space="0" w:color="auto"/>
        <w:right w:val="none" w:sz="0" w:space="0" w:color="auto"/>
      </w:divBdr>
    </w:div>
    <w:div w:id="1553225000">
      <w:bodyDiv w:val="1"/>
      <w:marLeft w:val="0"/>
      <w:marRight w:val="0"/>
      <w:marTop w:val="0"/>
      <w:marBottom w:val="0"/>
      <w:divBdr>
        <w:top w:val="none" w:sz="0" w:space="0" w:color="auto"/>
        <w:left w:val="none" w:sz="0" w:space="0" w:color="auto"/>
        <w:bottom w:val="none" w:sz="0" w:space="0" w:color="auto"/>
        <w:right w:val="none" w:sz="0" w:space="0" w:color="auto"/>
      </w:divBdr>
    </w:div>
    <w:div w:id="1587806993">
      <w:bodyDiv w:val="1"/>
      <w:marLeft w:val="0"/>
      <w:marRight w:val="0"/>
      <w:marTop w:val="0"/>
      <w:marBottom w:val="0"/>
      <w:divBdr>
        <w:top w:val="none" w:sz="0" w:space="0" w:color="auto"/>
        <w:left w:val="none" w:sz="0" w:space="0" w:color="auto"/>
        <w:bottom w:val="none" w:sz="0" w:space="0" w:color="auto"/>
        <w:right w:val="none" w:sz="0" w:space="0" w:color="auto"/>
      </w:divBdr>
      <w:divsChild>
        <w:div w:id="62411237">
          <w:marLeft w:val="0"/>
          <w:marRight w:val="0"/>
          <w:marTop w:val="0"/>
          <w:marBottom w:val="0"/>
          <w:divBdr>
            <w:top w:val="none" w:sz="0" w:space="0" w:color="auto"/>
            <w:left w:val="none" w:sz="0" w:space="0" w:color="auto"/>
            <w:bottom w:val="none" w:sz="0" w:space="0" w:color="auto"/>
            <w:right w:val="none" w:sz="0" w:space="0" w:color="auto"/>
          </w:divBdr>
        </w:div>
        <w:div w:id="103380229">
          <w:marLeft w:val="0"/>
          <w:marRight w:val="0"/>
          <w:marTop w:val="0"/>
          <w:marBottom w:val="0"/>
          <w:divBdr>
            <w:top w:val="none" w:sz="0" w:space="0" w:color="auto"/>
            <w:left w:val="none" w:sz="0" w:space="0" w:color="auto"/>
            <w:bottom w:val="none" w:sz="0" w:space="0" w:color="auto"/>
            <w:right w:val="none" w:sz="0" w:space="0" w:color="auto"/>
          </w:divBdr>
        </w:div>
        <w:div w:id="210725660">
          <w:marLeft w:val="0"/>
          <w:marRight w:val="0"/>
          <w:marTop w:val="0"/>
          <w:marBottom w:val="0"/>
          <w:divBdr>
            <w:top w:val="none" w:sz="0" w:space="0" w:color="auto"/>
            <w:left w:val="none" w:sz="0" w:space="0" w:color="auto"/>
            <w:bottom w:val="none" w:sz="0" w:space="0" w:color="auto"/>
            <w:right w:val="none" w:sz="0" w:space="0" w:color="auto"/>
          </w:divBdr>
        </w:div>
        <w:div w:id="344863650">
          <w:marLeft w:val="0"/>
          <w:marRight w:val="0"/>
          <w:marTop w:val="0"/>
          <w:marBottom w:val="0"/>
          <w:divBdr>
            <w:top w:val="none" w:sz="0" w:space="0" w:color="auto"/>
            <w:left w:val="none" w:sz="0" w:space="0" w:color="auto"/>
            <w:bottom w:val="none" w:sz="0" w:space="0" w:color="auto"/>
            <w:right w:val="none" w:sz="0" w:space="0" w:color="auto"/>
          </w:divBdr>
        </w:div>
        <w:div w:id="471366121">
          <w:marLeft w:val="0"/>
          <w:marRight w:val="0"/>
          <w:marTop w:val="0"/>
          <w:marBottom w:val="0"/>
          <w:divBdr>
            <w:top w:val="none" w:sz="0" w:space="0" w:color="auto"/>
            <w:left w:val="none" w:sz="0" w:space="0" w:color="auto"/>
            <w:bottom w:val="none" w:sz="0" w:space="0" w:color="auto"/>
            <w:right w:val="none" w:sz="0" w:space="0" w:color="auto"/>
          </w:divBdr>
        </w:div>
        <w:div w:id="752431237">
          <w:marLeft w:val="0"/>
          <w:marRight w:val="0"/>
          <w:marTop w:val="0"/>
          <w:marBottom w:val="0"/>
          <w:divBdr>
            <w:top w:val="none" w:sz="0" w:space="0" w:color="auto"/>
            <w:left w:val="none" w:sz="0" w:space="0" w:color="auto"/>
            <w:bottom w:val="none" w:sz="0" w:space="0" w:color="auto"/>
            <w:right w:val="none" w:sz="0" w:space="0" w:color="auto"/>
          </w:divBdr>
        </w:div>
        <w:div w:id="1049648852">
          <w:marLeft w:val="0"/>
          <w:marRight w:val="0"/>
          <w:marTop w:val="0"/>
          <w:marBottom w:val="0"/>
          <w:divBdr>
            <w:top w:val="none" w:sz="0" w:space="0" w:color="auto"/>
            <w:left w:val="none" w:sz="0" w:space="0" w:color="auto"/>
            <w:bottom w:val="none" w:sz="0" w:space="0" w:color="auto"/>
            <w:right w:val="none" w:sz="0" w:space="0" w:color="auto"/>
          </w:divBdr>
        </w:div>
        <w:div w:id="1426685481">
          <w:marLeft w:val="0"/>
          <w:marRight w:val="0"/>
          <w:marTop w:val="0"/>
          <w:marBottom w:val="0"/>
          <w:divBdr>
            <w:top w:val="none" w:sz="0" w:space="0" w:color="auto"/>
            <w:left w:val="none" w:sz="0" w:space="0" w:color="auto"/>
            <w:bottom w:val="none" w:sz="0" w:space="0" w:color="auto"/>
            <w:right w:val="none" w:sz="0" w:space="0" w:color="auto"/>
          </w:divBdr>
        </w:div>
        <w:div w:id="1640306937">
          <w:marLeft w:val="0"/>
          <w:marRight w:val="0"/>
          <w:marTop w:val="0"/>
          <w:marBottom w:val="0"/>
          <w:divBdr>
            <w:top w:val="none" w:sz="0" w:space="0" w:color="auto"/>
            <w:left w:val="none" w:sz="0" w:space="0" w:color="auto"/>
            <w:bottom w:val="none" w:sz="0" w:space="0" w:color="auto"/>
            <w:right w:val="none" w:sz="0" w:space="0" w:color="auto"/>
          </w:divBdr>
        </w:div>
      </w:divsChild>
    </w:div>
    <w:div w:id="1598562224">
      <w:bodyDiv w:val="1"/>
      <w:marLeft w:val="0"/>
      <w:marRight w:val="0"/>
      <w:marTop w:val="0"/>
      <w:marBottom w:val="0"/>
      <w:divBdr>
        <w:top w:val="none" w:sz="0" w:space="0" w:color="auto"/>
        <w:left w:val="none" w:sz="0" w:space="0" w:color="auto"/>
        <w:bottom w:val="none" w:sz="0" w:space="0" w:color="auto"/>
        <w:right w:val="none" w:sz="0" w:space="0" w:color="auto"/>
      </w:divBdr>
    </w:div>
    <w:div w:id="1615356502">
      <w:bodyDiv w:val="1"/>
      <w:marLeft w:val="0"/>
      <w:marRight w:val="0"/>
      <w:marTop w:val="0"/>
      <w:marBottom w:val="0"/>
      <w:divBdr>
        <w:top w:val="none" w:sz="0" w:space="0" w:color="auto"/>
        <w:left w:val="none" w:sz="0" w:space="0" w:color="auto"/>
        <w:bottom w:val="none" w:sz="0" w:space="0" w:color="auto"/>
        <w:right w:val="none" w:sz="0" w:space="0" w:color="auto"/>
      </w:divBdr>
      <w:divsChild>
        <w:div w:id="175509324">
          <w:marLeft w:val="446"/>
          <w:marRight w:val="0"/>
          <w:marTop w:val="0"/>
          <w:marBottom w:val="0"/>
          <w:divBdr>
            <w:top w:val="none" w:sz="0" w:space="0" w:color="auto"/>
            <w:left w:val="none" w:sz="0" w:space="0" w:color="auto"/>
            <w:bottom w:val="none" w:sz="0" w:space="0" w:color="auto"/>
            <w:right w:val="none" w:sz="0" w:space="0" w:color="auto"/>
          </w:divBdr>
        </w:div>
        <w:div w:id="223954464">
          <w:marLeft w:val="446"/>
          <w:marRight w:val="0"/>
          <w:marTop w:val="0"/>
          <w:marBottom w:val="0"/>
          <w:divBdr>
            <w:top w:val="none" w:sz="0" w:space="0" w:color="auto"/>
            <w:left w:val="none" w:sz="0" w:space="0" w:color="auto"/>
            <w:bottom w:val="none" w:sz="0" w:space="0" w:color="auto"/>
            <w:right w:val="none" w:sz="0" w:space="0" w:color="auto"/>
          </w:divBdr>
        </w:div>
        <w:div w:id="229266090">
          <w:marLeft w:val="446"/>
          <w:marRight w:val="0"/>
          <w:marTop w:val="0"/>
          <w:marBottom w:val="0"/>
          <w:divBdr>
            <w:top w:val="none" w:sz="0" w:space="0" w:color="auto"/>
            <w:left w:val="none" w:sz="0" w:space="0" w:color="auto"/>
            <w:bottom w:val="none" w:sz="0" w:space="0" w:color="auto"/>
            <w:right w:val="none" w:sz="0" w:space="0" w:color="auto"/>
          </w:divBdr>
        </w:div>
        <w:div w:id="770277102">
          <w:marLeft w:val="446"/>
          <w:marRight w:val="0"/>
          <w:marTop w:val="0"/>
          <w:marBottom w:val="0"/>
          <w:divBdr>
            <w:top w:val="none" w:sz="0" w:space="0" w:color="auto"/>
            <w:left w:val="none" w:sz="0" w:space="0" w:color="auto"/>
            <w:bottom w:val="none" w:sz="0" w:space="0" w:color="auto"/>
            <w:right w:val="none" w:sz="0" w:space="0" w:color="auto"/>
          </w:divBdr>
        </w:div>
        <w:div w:id="794106796">
          <w:marLeft w:val="446"/>
          <w:marRight w:val="0"/>
          <w:marTop w:val="0"/>
          <w:marBottom w:val="0"/>
          <w:divBdr>
            <w:top w:val="none" w:sz="0" w:space="0" w:color="auto"/>
            <w:left w:val="none" w:sz="0" w:space="0" w:color="auto"/>
            <w:bottom w:val="none" w:sz="0" w:space="0" w:color="auto"/>
            <w:right w:val="none" w:sz="0" w:space="0" w:color="auto"/>
          </w:divBdr>
        </w:div>
        <w:div w:id="1188300062">
          <w:marLeft w:val="446"/>
          <w:marRight w:val="0"/>
          <w:marTop w:val="0"/>
          <w:marBottom w:val="0"/>
          <w:divBdr>
            <w:top w:val="none" w:sz="0" w:space="0" w:color="auto"/>
            <w:left w:val="none" w:sz="0" w:space="0" w:color="auto"/>
            <w:bottom w:val="none" w:sz="0" w:space="0" w:color="auto"/>
            <w:right w:val="none" w:sz="0" w:space="0" w:color="auto"/>
          </w:divBdr>
        </w:div>
        <w:div w:id="1374425511">
          <w:marLeft w:val="446"/>
          <w:marRight w:val="0"/>
          <w:marTop w:val="0"/>
          <w:marBottom w:val="0"/>
          <w:divBdr>
            <w:top w:val="none" w:sz="0" w:space="0" w:color="auto"/>
            <w:left w:val="none" w:sz="0" w:space="0" w:color="auto"/>
            <w:bottom w:val="none" w:sz="0" w:space="0" w:color="auto"/>
            <w:right w:val="none" w:sz="0" w:space="0" w:color="auto"/>
          </w:divBdr>
        </w:div>
        <w:div w:id="1465922704">
          <w:marLeft w:val="446"/>
          <w:marRight w:val="0"/>
          <w:marTop w:val="0"/>
          <w:marBottom w:val="0"/>
          <w:divBdr>
            <w:top w:val="none" w:sz="0" w:space="0" w:color="auto"/>
            <w:left w:val="none" w:sz="0" w:space="0" w:color="auto"/>
            <w:bottom w:val="none" w:sz="0" w:space="0" w:color="auto"/>
            <w:right w:val="none" w:sz="0" w:space="0" w:color="auto"/>
          </w:divBdr>
        </w:div>
        <w:div w:id="1632325923">
          <w:marLeft w:val="446"/>
          <w:marRight w:val="0"/>
          <w:marTop w:val="0"/>
          <w:marBottom w:val="0"/>
          <w:divBdr>
            <w:top w:val="none" w:sz="0" w:space="0" w:color="auto"/>
            <w:left w:val="none" w:sz="0" w:space="0" w:color="auto"/>
            <w:bottom w:val="none" w:sz="0" w:space="0" w:color="auto"/>
            <w:right w:val="none" w:sz="0" w:space="0" w:color="auto"/>
          </w:divBdr>
        </w:div>
        <w:div w:id="1762070970">
          <w:marLeft w:val="446"/>
          <w:marRight w:val="0"/>
          <w:marTop w:val="0"/>
          <w:marBottom w:val="0"/>
          <w:divBdr>
            <w:top w:val="none" w:sz="0" w:space="0" w:color="auto"/>
            <w:left w:val="none" w:sz="0" w:space="0" w:color="auto"/>
            <w:bottom w:val="none" w:sz="0" w:space="0" w:color="auto"/>
            <w:right w:val="none" w:sz="0" w:space="0" w:color="auto"/>
          </w:divBdr>
        </w:div>
        <w:div w:id="2127655306">
          <w:marLeft w:val="446"/>
          <w:marRight w:val="0"/>
          <w:marTop w:val="0"/>
          <w:marBottom w:val="0"/>
          <w:divBdr>
            <w:top w:val="none" w:sz="0" w:space="0" w:color="auto"/>
            <w:left w:val="none" w:sz="0" w:space="0" w:color="auto"/>
            <w:bottom w:val="none" w:sz="0" w:space="0" w:color="auto"/>
            <w:right w:val="none" w:sz="0" w:space="0" w:color="auto"/>
          </w:divBdr>
        </w:div>
      </w:divsChild>
    </w:div>
    <w:div w:id="1619943672">
      <w:bodyDiv w:val="1"/>
      <w:marLeft w:val="0"/>
      <w:marRight w:val="0"/>
      <w:marTop w:val="0"/>
      <w:marBottom w:val="0"/>
      <w:divBdr>
        <w:top w:val="none" w:sz="0" w:space="0" w:color="auto"/>
        <w:left w:val="none" w:sz="0" w:space="0" w:color="auto"/>
        <w:bottom w:val="none" w:sz="0" w:space="0" w:color="auto"/>
        <w:right w:val="none" w:sz="0" w:space="0" w:color="auto"/>
      </w:divBdr>
      <w:divsChild>
        <w:div w:id="869340463">
          <w:marLeft w:val="720"/>
          <w:marRight w:val="0"/>
          <w:marTop w:val="0"/>
          <w:marBottom w:val="0"/>
          <w:divBdr>
            <w:top w:val="none" w:sz="0" w:space="0" w:color="auto"/>
            <w:left w:val="none" w:sz="0" w:space="0" w:color="auto"/>
            <w:bottom w:val="none" w:sz="0" w:space="0" w:color="auto"/>
            <w:right w:val="none" w:sz="0" w:space="0" w:color="auto"/>
          </w:divBdr>
        </w:div>
        <w:div w:id="1235967802">
          <w:marLeft w:val="720"/>
          <w:marRight w:val="0"/>
          <w:marTop w:val="0"/>
          <w:marBottom w:val="0"/>
          <w:divBdr>
            <w:top w:val="none" w:sz="0" w:space="0" w:color="auto"/>
            <w:left w:val="none" w:sz="0" w:space="0" w:color="auto"/>
            <w:bottom w:val="none" w:sz="0" w:space="0" w:color="auto"/>
            <w:right w:val="none" w:sz="0" w:space="0" w:color="auto"/>
          </w:divBdr>
        </w:div>
      </w:divsChild>
    </w:div>
    <w:div w:id="1629579877">
      <w:bodyDiv w:val="1"/>
      <w:marLeft w:val="0"/>
      <w:marRight w:val="0"/>
      <w:marTop w:val="0"/>
      <w:marBottom w:val="0"/>
      <w:divBdr>
        <w:top w:val="none" w:sz="0" w:space="0" w:color="auto"/>
        <w:left w:val="none" w:sz="0" w:space="0" w:color="auto"/>
        <w:bottom w:val="none" w:sz="0" w:space="0" w:color="auto"/>
        <w:right w:val="none" w:sz="0" w:space="0" w:color="auto"/>
      </w:divBdr>
    </w:div>
    <w:div w:id="1635913941">
      <w:bodyDiv w:val="1"/>
      <w:marLeft w:val="0"/>
      <w:marRight w:val="0"/>
      <w:marTop w:val="0"/>
      <w:marBottom w:val="0"/>
      <w:divBdr>
        <w:top w:val="none" w:sz="0" w:space="0" w:color="auto"/>
        <w:left w:val="none" w:sz="0" w:space="0" w:color="auto"/>
        <w:bottom w:val="none" w:sz="0" w:space="0" w:color="auto"/>
        <w:right w:val="none" w:sz="0" w:space="0" w:color="auto"/>
      </w:divBdr>
    </w:div>
    <w:div w:id="1666931509">
      <w:bodyDiv w:val="1"/>
      <w:marLeft w:val="0"/>
      <w:marRight w:val="0"/>
      <w:marTop w:val="0"/>
      <w:marBottom w:val="0"/>
      <w:divBdr>
        <w:top w:val="none" w:sz="0" w:space="0" w:color="auto"/>
        <w:left w:val="none" w:sz="0" w:space="0" w:color="auto"/>
        <w:bottom w:val="none" w:sz="0" w:space="0" w:color="auto"/>
        <w:right w:val="none" w:sz="0" w:space="0" w:color="auto"/>
      </w:divBdr>
    </w:div>
    <w:div w:id="1673410584">
      <w:bodyDiv w:val="1"/>
      <w:marLeft w:val="0"/>
      <w:marRight w:val="0"/>
      <w:marTop w:val="0"/>
      <w:marBottom w:val="0"/>
      <w:divBdr>
        <w:top w:val="none" w:sz="0" w:space="0" w:color="auto"/>
        <w:left w:val="none" w:sz="0" w:space="0" w:color="auto"/>
        <w:bottom w:val="none" w:sz="0" w:space="0" w:color="auto"/>
        <w:right w:val="none" w:sz="0" w:space="0" w:color="auto"/>
      </w:divBdr>
    </w:div>
    <w:div w:id="1677228275">
      <w:bodyDiv w:val="1"/>
      <w:marLeft w:val="0"/>
      <w:marRight w:val="0"/>
      <w:marTop w:val="0"/>
      <w:marBottom w:val="0"/>
      <w:divBdr>
        <w:top w:val="none" w:sz="0" w:space="0" w:color="auto"/>
        <w:left w:val="none" w:sz="0" w:space="0" w:color="auto"/>
        <w:bottom w:val="none" w:sz="0" w:space="0" w:color="auto"/>
        <w:right w:val="none" w:sz="0" w:space="0" w:color="auto"/>
      </w:divBdr>
    </w:div>
    <w:div w:id="1677609431">
      <w:bodyDiv w:val="1"/>
      <w:marLeft w:val="0"/>
      <w:marRight w:val="0"/>
      <w:marTop w:val="0"/>
      <w:marBottom w:val="0"/>
      <w:divBdr>
        <w:top w:val="none" w:sz="0" w:space="0" w:color="auto"/>
        <w:left w:val="none" w:sz="0" w:space="0" w:color="auto"/>
        <w:bottom w:val="none" w:sz="0" w:space="0" w:color="auto"/>
        <w:right w:val="none" w:sz="0" w:space="0" w:color="auto"/>
      </w:divBdr>
    </w:div>
    <w:div w:id="1679962692">
      <w:bodyDiv w:val="1"/>
      <w:marLeft w:val="0"/>
      <w:marRight w:val="0"/>
      <w:marTop w:val="0"/>
      <w:marBottom w:val="0"/>
      <w:divBdr>
        <w:top w:val="none" w:sz="0" w:space="0" w:color="auto"/>
        <w:left w:val="none" w:sz="0" w:space="0" w:color="auto"/>
        <w:bottom w:val="none" w:sz="0" w:space="0" w:color="auto"/>
        <w:right w:val="none" w:sz="0" w:space="0" w:color="auto"/>
      </w:divBdr>
    </w:div>
    <w:div w:id="1686635292">
      <w:bodyDiv w:val="1"/>
      <w:marLeft w:val="0"/>
      <w:marRight w:val="0"/>
      <w:marTop w:val="0"/>
      <w:marBottom w:val="0"/>
      <w:divBdr>
        <w:top w:val="none" w:sz="0" w:space="0" w:color="auto"/>
        <w:left w:val="none" w:sz="0" w:space="0" w:color="auto"/>
        <w:bottom w:val="none" w:sz="0" w:space="0" w:color="auto"/>
        <w:right w:val="none" w:sz="0" w:space="0" w:color="auto"/>
      </w:divBdr>
    </w:div>
    <w:div w:id="1690183049">
      <w:bodyDiv w:val="1"/>
      <w:marLeft w:val="0"/>
      <w:marRight w:val="0"/>
      <w:marTop w:val="0"/>
      <w:marBottom w:val="0"/>
      <w:divBdr>
        <w:top w:val="none" w:sz="0" w:space="0" w:color="auto"/>
        <w:left w:val="none" w:sz="0" w:space="0" w:color="auto"/>
        <w:bottom w:val="none" w:sz="0" w:space="0" w:color="auto"/>
        <w:right w:val="none" w:sz="0" w:space="0" w:color="auto"/>
      </w:divBdr>
    </w:div>
    <w:div w:id="1691908692">
      <w:bodyDiv w:val="1"/>
      <w:marLeft w:val="0"/>
      <w:marRight w:val="0"/>
      <w:marTop w:val="0"/>
      <w:marBottom w:val="0"/>
      <w:divBdr>
        <w:top w:val="none" w:sz="0" w:space="0" w:color="auto"/>
        <w:left w:val="none" w:sz="0" w:space="0" w:color="auto"/>
        <w:bottom w:val="none" w:sz="0" w:space="0" w:color="auto"/>
        <w:right w:val="none" w:sz="0" w:space="0" w:color="auto"/>
      </w:divBdr>
    </w:div>
    <w:div w:id="1697651947">
      <w:bodyDiv w:val="1"/>
      <w:marLeft w:val="0"/>
      <w:marRight w:val="0"/>
      <w:marTop w:val="0"/>
      <w:marBottom w:val="0"/>
      <w:divBdr>
        <w:top w:val="none" w:sz="0" w:space="0" w:color="auto"/>
        <w:left w:val="none" w:sz="0" w:space="0" w:color="auto"/>
        <w:bottom w:val="none" w:sz="0" w:space="0" w:color="auto"/>
        <w:right w:val="none" w:sz="0" w:space="0" w:color="auto"/>
      </w:divBdr>
    </w:div>
    <w:div w:id="1711570872">
      <w:bodyDiv w:val="1"/>
      <w:marLeft w:val="0"/>
      <w:marRight w:val="0"/>
      <w:marTop w:val="0"/>
      <w:marBottom w:val="0"/>
      <w:divBdr>
        <w:top w:val="none" w:sz="0" w:space="0" w:color="auto"/>
        <w:left w:val="none" w:sz="0" w:space="0" w:color="auto"/>
        <w:bottom w:val="none" w:sz="0" w:space="0" w:color="auto"/>
        <w:right w:val="none" w:sz="0" w:space="0" w:color="auto"/>
      </w:divBdr>
    </w:div>
    <w:div w:id="1725790766">
      <w:bodyDiv w:val="1"/>
      <w:marLeft w:val="0"/>
      <w:marRight w:val="0"/>
      <w:marTop w:val="0"/>
      <w:marBottom w:val="0"/>
      <w:divBdr>
        <w:top w:val="none" w:sz="0" w:space="0" w:color="auto"/>
        <w:left w:val="none" w:sz="0" w:space="0" w:color="auto"/>
        <w:bottom w:val="none" w:sz="0" w:space="0" w:color="auto"/>
        <w:right w:val="none" w:sz="0" w:space="0" w:color="auto"/>
      </w:divBdr>
    </w:div>
    <w:div w:id="1726104481">
      <w:bodyDiv w:val="1"/>
      <w:marLeft w:val="0"/>
      <w:marRight w:val="0"/>
      <w:marTop w:val="0"/>
      <w:marBottom w:val="0"/>
      <w:divBdr>
        <w:top w:val="none" w:sz="0" w:space="0" w:color="auto"/>
        <w:left w:val="none" w:sz="0" w:space="0" w:color="auto"/>
        <w:bottom w:val="none" w:sz="0" w:space="0" w:color="auto"/>
        <w:right w:val="none" w:sz="0" w:space="0" w:color="auto"/>
      </w:divBdr>
    </w:div>
    <w:div w:id="1734111074">
      <w:bodyDiv w:val="1"/>
      <w:marLeft w:val="0"/>
      <w:marRight w:val="0"/>
      <w:marTop w:val="0"/>
      <w:marBottom w:val="0"/>
      <w:divBdr>
        <w:top w:val="none" w:sz="0" w:space="0" w:color="auto"/>
        <w:left w:val="none" w:sz="0" w:space="0" w:color="auto"/>
        <w:bottom w:val="none" w:sz="0" w:space="0" w:color="auto"/>
        <w:right w:val="none" w:sz="0" w:space="0" w:color="auto"/>
      </w:divBdr>
    </w:div>
    <w:div w:id="1756515289">
      <w:bodyDiv w:val="1"/>
      <w:marLeft w:val="0"/>
      <w:marRight w:val="0"/>
      <w:marTop w:val="0"/>
      <w:marBottom w:val="0"/>
      <w:divBdr>
        <w:top w:val="none" w:sz="0" w:space="0" w:color="auto"/>
        <w:left w:val="none" w:sz="0" w:space="0" w:color="auto"/>
        <w:bottom w:val="none" w:sz="0" w:space="0" w:color="auto"/>
        <w:right w:val="none" w:sz="0" w:space="0" w:color="auto"/>
      </w:divBdr>
    </w:div>
    <w:div w:id="1757944082">
      <w:bodyDiv w:val="1"/>
      <w:marLeft w:val="0"/>
      <w:marRight w:val="0"/>
      <w:marTop w:val="0"/>
      <w:marBottom w:val="0"/>
      <w:divBdr>
        <w:top w:val="none" w:sz="0" w:space="0" w:color="auto"/>
        <w:left w:val="none" w:sz="0" w:space="0" w:color="auto"/>
        <w:bottom w:val="none" w:sz="0" w:space="0" w:color="auto"/>
        <w:right w:val="none" w:sz="0" w:space="0" w:color="auto"/>
      </w:divBdr>
    </w:div>
    <w:div w:id="1758164679">
      <w:bodyDiv w:val="1"/>
      <w:marLeft w:val="0"/>
      <w:marRight w:val="0"/>
      <w:marTop w:val="0"/>
      <w:marBottom w:val="0"/>
      <w:divBdr>
        <w:top w:val="none" w:sz="0" w:space="0" w:color="auto"/>
        <w:left w:val="none" w:sz="0" w:space="0" w:color="auto"/>
        <w:bottom w:val="none" w:sz="0" w:space="0" w:color="auto"/>
        <w:right w:val="none" w:sz="0" w:space="0" w:color="auto"/>
      </w:divBdr>
    </w:div>
    <w:div w:id="1770352625">
      <w:bodyDiv w:val="1"/>
      <w:marLeft w:val="0"/>
      <w:marRight w:val="0"/>
      <w:marTop w:val="0"/>
      <w:marBottom w:val="0"/>
      <w:divBdr>
        <w:top w:val="none" w:sz="0" w:space="0" w:color="auto"/>
        <w:left w:val="none" w:sz="0" w:space="0" w:color="auto"/>
        <w:bottom w:val="none" w:sz="0" w:space="0" w:color="auto"/>
        <w:right w:val="none" w:sz="0" w:space="0" w:color="auto"/>
      </w:divBdr>
    </w:div>
    <w:div w:id="1776828426">
      <w:bodyDiv w:val="1"/>
      <w:marLeft w:val="0"/>
      <w:marRight w:val="0"/>
      <w:marTop w:val="0"/>
      <w:marBottom w:val="0"/>
      <w:divBdr>
        <w:top w:val="none" w:sz="0" w:space="0" w:color="auto"/>
        <w:left w:val="none" w:sz="0" w:space="0" w:color="auto"/>
        <w:bottom w:val="none" w:sz="0" w:space="0" w:color="auto"/>
        <w:right w:val="none" w:sz="0" w:space="0" w:color="auto"/>
      </w:divBdr>
    </w:div>
    <w:div w:id="1781142245">
      <w:bodyDiv w:val="1"/>
      <w:marLeft w:val="0"/>
      <w:marRight w:val="0"/>
      <w:marTop w:val="0"/>
      <w:marBottom w:val="0"/>
      <w:divBdr>
        <w:top w:val="none" w:sz="0" w:space="0" w:color="auto"/>
        <w:left w:val="none" w:sz="0" w:space="0" w:color="auto"/>
        <w:bottom w:val="none" w:sz="0" w:space="0" w:color="auto"/>
        <w:right w:val="none" w:sz="0" w:space="0" w:color="auto"/>
      </w:divBdr>
    </w:div>
    <w:div w:id="1798601719">
      <w:bodyDiv w:val="1"/>
      <w:marLeft w:val="0"/>
      <w:marRight w:val="0"/>
      <w:marTop w:val="0"/>
      <w:marBottom w:val="0"/>
      <w:divBdr>
        <w:top w:val="none" w:sz="0" w:space="0" w:color="auto"/>
        <w:left w:val="none" w:sz="0" w:space="0" w:color="auto"/>
        <w:bottom w:val="none" w:sz="0" w:space="0" w:color="auto"/>
        <w:right w:val="none" w:sz="0" w:space="0" w:color="auto"/>
      </w:divBdr>
    </w:div>
    <w:div w:id="1801915932">
      <w:bodyDiv w:val="1"/>
      <w:marLeft w:val="0"/>
      <w:marRight w:val="0"/>
      <w:marTop w:val="0"/>
      <w:marBottom w:val="0"/>
      <w:divBdr>
        <w:top w:val="none" w:sz="0" w:space="0" w:color="auto"/>
        <w:left w:val="none" w:sz="0" w:space="0" w:color="auto"/>
        <w:bottom w:val="none" w:sz="0" w:space="0" w:color="auto"/>
        <w:right w:val="none" w:sz="0" w:space="0" w:color="auto"/>
      </w:divBdr>
    </w:div>
    <w:div w:id="1804301113">
      <w:bodyDiv w:val="1"/>
      <w:marLeft w:val="0"/>
      <w:marRight w:val="0"/>
      <w:marTop w:val="0"/>
      <w:marBottom w:val="0"/>
      <w:divBdr>
        <w:top w:val="none" w:sz="0" w:space="0" w:color="auto"/>
        <w:left w:val="none" w:sz="0" w:space="0" w:color="auto"/>
        <w:bottom w:val="none" w:sz="0" w:space="0" w:color="auto"/>
        <w:right w:val="none" w:sz="0" w:space="0" w:color="auto"/>
      </w:divBdr>
      <w:divsChild>
        <w:div w:id="630020126">
          <w:marLeft w:val="1498"/>
          <w:marRight w:val="0"/>
          <w:marTop w:val="0"/>
          <w:marBottom w:val="0"/>
          <w:divBdr>
            <w:top w:val="none" w:sz="0" w:space="0" w:color="auto"/>
            <w:left w:val="none" w:sz="0" w:space="0" w:color="auto"/>
            <w:bottom w:val="none" w:sz="0" w:space="0" w:color="auto"/>
            <w:right w:val="none" w:sz="0" w:space="0" w:color="auto"/>
          </w:divBdr>
        </w:div>
        <w:div w:id="818957680">
          <w:marLeft w:val="1498"/>
          <w:marRight w:val="0"/>
          <w:marTop w:val="0"/>
          <w:marBottom w:val="0"/>
          <w:divBdr>
            <w:top w:val="none" w:sz="0" w:space="0" w:color="auto"/>
            <w:left w:val="none" w:sz="0" w:space="0" w:color="auto"/>
            <w:bottom w:val="none" w:sz="0" w:space="0" w:color="auto"/>
            <w:right w:val="none" w:sz="0" w:space="0" w:color="auto"/>
          </w:divBdr>
        </w:div>
        <w:div w:id="893007616">
          <w:marLeft w:val="1498"/>
          <w:marRight w:val="0"/>
          <w:marTop w:val="0"/>
          <w:marBottom w:val="0"/>
          <w:divBdr>
            <w:top w:val="none" w:sz="0" w:space="0" w:color="auto"/>
            <w:left w:val="none" w:sz="0" w:space="0" w:color="auto"/>
            <w:bottom w:val="none" w:sz="0" w:space="0" w:color="auto"/>
            <w:right w:val="none" w:sz="0" w:space="0" w:color="auto"/>
          </w:divBdr>
        </w:div>
        <w:div w:id="1729301691">
          <w:marLeft w:val="1498"/>
          <w:marRight w:val="0"/>
          <w:marTop w:val="0"/>
          <w:marBottom w:val="0"/>
          <w:divBdr>
            <w:top w:val="none" w:sz="0" w:space="0" w:color="auto"/>
            <w:left w:val="none" w:sz="0" w:space="0" w:color="auto"/>
            <w:bottom w:val="none" w:sz="0" w:space="0" w:color="auto"/>
            <w:right w:val="none" w:sz="0" w:space="0" w:color="auto"/>
          </w:divBdr>
        </w:div>
      </w:divsChild>
    </w:div>
    <w:div w:id="1812021098">
      <w:bodyDiv w:val="1"/>
      <w:marLeft w:val="0"/>
      <w:marRight w:val="0"/>
      <w:marTop w:val="0"/>
      <w:marBottom w:val="0"/>
      <w:divBdr>
        <w:top w:val="none" w:sz="0" w:space="0" w:color="auto"/>
        <w:left w:val="none" w:sz="0" w:space="0" w:color="auto"/>
        <w:bottom w:val="none" w:sz="0" w:space="0" w:color="auto"/>
        <w:right w:val="none" w:sz="0" w:space="0" w:color="auto"/>
      </w:divBdr>
    </w:div>
    <w:div w:id="1818454288">
      <w:bodyDiv w:val="1"/>
      <w:marLeft w:val="0"/>
      <w:marRight w:val="0"/>
      <w:marTop w:val="0"/>
      <w:marBottom w:val="0"/>
      <w:divBdr>
        <w:top w:val="none" w:sz="0" w:space="0" w:color="auto"/>
        <w:left w:val="none" w:sz="0" w:space="0" w:color="auto"/>
        <w:bottom w:val="none" w:sz="0" w:space="0" w:color="auto"/>
        <w:right w:val="none" w:sz="0" w:space="0" w:color="auto"/>
      </w:divBdr>
    </w:div>
    <w:div w:id="1821844989">
      <w:bodyDiv w:val="1"/>
      <w:marLeft w:val="0"/>
      <w:marRight w:val="0"/>
      <w:marTop w:val="0"/>
      <w:marBottom w:val="0"/>
      <w:divBdr>
        <w:top w:val="none" w:sz="0" w:space="0" w:color="auto"/>
        <w:left w:val="none" w:sz="0" w:space="0" w:color="auto"/>
        <w:bottom w:val="none" w:sz="0" w:space="0" w:color="auto"/>
        <w:right w:val="none" w:sz="0" w:space="0" w:color="auto"/>
      </w:divBdr>
    </w:div>
    <w:div w:id="1825078598">
      <w:bodyDiv w:val="1"/>
      <w:marLeft w:val="0"/>
      <w:marRight w:val="0"/>
      <w:marTop w:val="0"/>
      <w:marBottom w:val="0"/>
      <w:divBdr>
        <w:top w:val="none" w:sz="0" w:space="0" w:color="auto"/>
        <w:left w:val="none" w:sz="0" w:space="0" w:color="auto"/>
        <w:bottom w:val="none" w:sz="0" w:space="0" w:color="auto"/>
        <w:right w:val="none" w:sz="0" w:space="0" w:color="auto"/>
      </w:divBdr>
    </w:div>
    <w:div w:id="1838419002">
      <w:bodyDiv w:val="1"/>
      <w:marLeft w:val="0"/>
      <w:marRight w:val="0"/>
      <w:marTop w:val="0"/>
      <w:marBottom w:val="0"/>
      <w:divBdr>
        <w:top w:val="none" w:sz="0" w:space="0" w:color="auto"/>
        <w:left w:val="none" w:sz="0" w:space="0" w:color="auto"/>
        <w:bottom w:val="none" w:sz="0" w:space="0" w:color="auto"/>
        <w:right w:val="none" w:sz="0" w:space="0" w:color="auto"/>
      </w:divBdr>
    </w:div>
    <w:div w:id="1846942433">
      <w:bodyDiv w:val="1"/>
      <w:marLeft w:val="0"/>
      <w:marRight w:val="0"/>
      <w:marTop w:val="0"/>
      <w:marBottom w:val="0"/>
      <w:divBdr>
        <w:top w:val="none" w:sz="0" w:space="0" w:color="auto"/>
        <w:left w:val="none" w:sz="0" w:space="0" w:color="auto"/>
        <w:bottom w:val="none" w:sz="0" w:space="0" w:color="auto"/>
        <w:right w:val="none" w:sz="0" w:space="0" w:color="auto"/>
      </w:divBdr>
    </w:div>
    <w:div w:id="1847600134">
      <w:bodyDiv w:val="1"/>
      <w:marLeft w:val="0"/>
      <w:marRight w:val="0"/>
      <w:marTop w:val="0"/>
      <w:marBottom w:val="0"/>
      <w:divBdr>
        <w:top w:val="none" w:sz="0" w:space="0" w:color="auto"/>
        <w:left w:val="none" w:sz="0" w:space="0" w:color="auto"/>
        <w:bottom w:val="none" w:sz="0" w:space="0" w:color="auto"/>
        <w:right w:val="none" w:sz="0" w:space="0" w:color="auto"/>
      </w:divBdr>
    </w:div>
    <w:div w:id="1851220113">
      <w:bodyDiv w:val="1"/>
      <w:marLeft w:val="0"/>
      <w:marRight w:val="0"/>
      <w:marTop w:val="0"/>
      <w:marBottom w:val="0"/>
      <w:divBdr>
        <w:top w:val="none" w:sz="0" w:space="0" w:color="auto"/>
        <w:left w:val="none" w:sz="0" w:space="0" w:color="auto"/>
        <w:bottom w:val="none" w:sz="0" w:space="0" w:color="auto"/>
        <w:right w:val="none" w:sz="0" w:space="0" w:color="auto"/>
      </w:divBdr>
    </w:div>
    <w:div w:id="1851336049">
      <w:bodyDiv w:val="1"/>
      <w:marLeft w:val="0"/>
      <w:marRight w:val="0"/>
      <w:marTop w:val="0"/>
      <w:marBottom w:val="0"/>
      <w:divBdr>
        <w:top w:val="none" w:sz="0" w:space="0" w:color="auto"/>
        <w:left w:val="none" w:sz="0" w:space="0" w:color="auto"/>
        <w:bottom w:val="none" w:sz="0" w:space="0" w:color="auto"/>
        <w:right w:val="none" w:sz="0" w:space="0" w:color="auto"/>
      </w:divBdr>
      <w:divsChild>
        <w:div w:id="272978568">
          <w:marLeft w:val="562"/>
          <w:marRight w:val="0"/>
          <w:marTop w:val="0"/>
          <w:marBottom w:val="0"/>
          <w:divBdr>
            <w:top w:val="none" w:sz="0" w:space="0" w:color="auto"/>
            <w:left w:val="none" w:sz="0" w:space="0" w:color="auto"/>
            <w:bottom w:val="none" w:sz="0" w:space="0" w:color="auto"/>
            <w:right w:val="none" w:sz="0" w:space="0" w:color="auto"/>
          </w:divBdr>
        </w:div>
        <w:div w:id="424226017">
          <w:marLeft w:val="562"/>
          <w:marRight w:val="0"/>
          <w:marTop w:val="0"/>
          <w:marBottom w:val="0"/>
          <w:divBdr>
            <w:top w:val="none" w:sz="0" w:space="0" w:color="auto"/>
            <w:left w:val="none" w:sz="0" w:space="0" w:color="auto"/>
            <w:bottom w:val="none" w:sz="0" w:space="0" w:color="auto"/>
            <w:right w:val="none" w:sz="0" w:space="0" w:color="auto"/>
          </w:divBdr>
        </w:div>
        <w:div w:id="582182073">
          <w:marLeft w:val="562"/>
          <w:marRight w:val="0"/>
          <w:marTop w:val="0"/>
          <w:marBottom w:val="0"/>
          <w:divBdr>
            <w:top w:val="none" w:sz="0" w:space="0" w:color="auto"/>
            <w:left w:val="none" w:sz="0" w:space="0" w:color="auto"/>
            <w:bottom w:val="none" w:sz="0" w:space="0" w:color="auto"/>
            <w:right w:val="none" w:sz="0" w:space="0" w:color="auto"/>
          </w:divBdr>
        </w:div>
        <w:div w:id="787118291">
          <w:marLeft w:val="562"/>
          <w:marRight w:val="0"/>
          <w:marTop w:val="0"/>
          <w:marBottom w:val="0"/>
          <w:divBdr>
            <w:top w:val="none" w:sz="0" w:space="0" w:color="auto"/>
            <w:left w:val="none" w:sz="0" w:space="0" w:color="auto"/>
            <w:bottom w:val="none" w:sz="0" w:space="0" w:color="auto"/>
            <w:right w:val="none" w:sz="0" w:space="0" w:color="auto"/>
          </w:divBdr>
        </w:div>
        <w:div w:id="983123097">
          <w:marLeft w:val="562"/>
          <w:marRight w:val="0"/>
          <w:marTop w:val="0"/>
          <w:marBottom w:val="0"/>
          <w:divBdr>
            <w:top w:val="none" w:sz="0" w:space="0" w:color="auto"/>
            <w:left w:val="none" w:sz="0" w:space="0" w:color="auto"/>
            <w:bottom w:val="none" w:sz="0" w:space="0" w:color="auto"/>
            <w:right w:val="none" w:sz="0" w:space="0" w:color="auto"/>
          </w:divBdr>
        </w:div>
        <w:div w:id="1089304680">
          <w:marLeft w:val="562"/>
          <w:marRight w:val="0"/>
          <w:marTop w:val="0"/>
          <w:marBottom w:val="0"/>
          <w:divBdr>
            <w:top w:val="none" w:sz="0" w:space="0" w:color="auto"/>
            <w:left w:val="none" w:sz="0" w:space="0" w:color="auto"/>
            <w:bottom w:val="none" w:sz="0" w:space="0" w:color="auto"/>
            <w:right w:val="none" w:sz="0" w:space="0" w:color="auto"/>
          </w:divBdr>
        </w:div>
        <w:div w:id="1147631589">
          <w:marLeft w:val="562"/>
          <w:marRight w:val="0"/>
          <w:marTop w:val="0"/>
          <w:marBottom w:val="0"/>
          <w:divBdr>
            <w:top w:val="none" w:sz="0" w:space="0" w:color="auto"/>
            <w:left w:val="none" w:sz="0" w:space="0" w:color="auto"/>
            <w:bottom w:val="none" w:sz="0" w:space="0" w:color="auto"/>
            <w:right w:val="none" w:sz="0" w:space="0" w:color="auto"/>
          </w:divBdr>
        </w:div>
        <w:div w:id="1957129808">
          <w:marLeft w:val="562"/>
          <w:marRight w:val="0"/>
          <w:marTop w:val="0"/>
          <w:marBottom w:val="0"/>
          <w:divBdr>
            <w:top w:val="none" w:sz="0" w:space="0" w:color="auto"/>
            <w:left w:val="none" w:sz="0" w:space="0" w:color="auto"/>
            <w:bottom w:val="none" w:sz="0" w:space="0" w:color="auto"/>
            <w:right w:val="none" w:sz="0" w:space="0" w:color="auto"/>
          </w:divBdr>
        </w:div>
        <w:div w:id="1972132316">
          <w:marLeft w:val="562"/>
          <w:marRight w:val="0"/>
          <w:marTop w:val="0"/>
          <w:marBottom w:val="0"/>
          <w:divBdr>
            <w:top w:val="none" w:sz="0" w:space="0" w:color="auto"/>
            <w:left w:val="none" w:sz="0" w:space="0" w:color="auto"/>
            <w:bottom w:val="none" w:sz="0" w:space="0" w:color="auto"/>
            <w:right w:val="none" w:sz="0" w:space="0" w:color="auto"/>
          </w:divBdr>
        </w:div>
      </w:divsChild>
    </w:div>
    <w:div w:id="1852644953">
      <w:bodyDiv w:val="1"/>
      <w:marLeft w:val="0"/>
      <w:marRight w:val="0"/>
      <w:marTop w:val="0"/>
      <w:marBottom w:val="0"/>
      <w:divBdr>
        <w:top w:val="none" w:sz="0" w:space="0" w:color="auto"/>
        <w:left w:val="none" w:sz="0" w:space="0" w:color="auto"/>
        <w:bottom w:val="none" w:sz="0" w:space="0" w:color="auto"/>
        <w:right w:val="none" w:sz="0" w:space="0" w:color="auto"/>
      </w:divBdr>
    </w:div>
    <w:div w:id="1860699362">
      <w:bodyDiv w:val="1"/>
      <w:marLeft w:val="0"/>
      <w:marRight w:val="0"/>
      <w:marTop w:val="0"/>
      <w:marBottom w:val="0"/>
      <w:divBdr>
        <w:top w:val="none" w:sz="0" w:space="0" w:color="auto"/>
        <w:left w:val="none" w:sz="0" w:space="0" w:color="auto"/>
        <w:bottom w:val="none" w:sz="0" w:space="0" w:color="auto"/>
        <w:right w:val="none" w:sz="0" w:space="0" w:color="auto"/>
      </w:divBdr>
    </w:div>
    <w:div w:id="1872448815">
      <w:bodyDiv w:val="1"/>
      <w:marLeft w:val="0"/>
      <w:marRight w:val="0"/>
      <w:marTop w:val="0"/>
      <w:marBottom w:val="0"/>
      <w:divBdr>
        <w:top w:val="none" w:sz="0" w:space="0" w:color="auto"/>
        <w:left w:val="none" w:sz="0" w:space="0" w:color="auto"/>
        <w:bottom w:val="none" w:sz="0" w:space="0" w:color="auto"/>
        <w:right w:val="none" w:sz="0" w:space="0" w:color="auto"/>
      </w:divBdr>
    </w:div>
    <w:div w:id="1875121287">
      <w:bodyDiv w:val="1"/>
      <w:marLeft w:val="0"/>
      <w:marRight w:val="0"/>
      <w:marTop w:val="0"/>
      <w:marBottom w:val="0"/>
      <w:divBdr>
        <w:top w:val="none" w:sz="0" w:space="0" w:color="auto"/>
        <w:left w:val="none" w:sz="0" w:space="0" w:color="auto"/>
        <w:bottom w:val="none" w:sz="0" w:space="0" w:color="auto"/>
        <w:right w:val="none" w:sz="0" w:space="0" w:color="auto"/>
      </w:divBdr>
    </w:div>
    <w:div w:id="1876652462">
      <w:bodyDiv w:val="1"/>
      <w:marLeft w:val="0"/>
      <w:marRight w:val="0"/>
      <w:marTop w:val="0"/>
      <w:marBottom w:val="0"/>
      <w:divBdr>
        <w:top w:val="none" w:sz="0" w:space="0" w:color="auto"/>
        <w:left w:val="none" w:sz="0" w:space="0" w:color="auto"/>
        <w:bottom w:val="none" w:sz="0" w:space="0" w:color="auto"/>
        <w:right w:val="none" w:sz="0" w:space="0" w:color="auto"/>
      </w:divBdr>
    </w:div>
    <w:div w:id="1881280604">
      <w:bodyDiv w:val="1"/>
      <w:marLeft w:val="0"/>
      <w:marRight w:val="0"/>
      <w:marTop w:val="0"/>
      <w:marBottom w:val="0"/>
      <w:divBdr>
        <w:top w:val="none" w:sz="0" w:space="0" w:color="auto"/>
        <w:left w:val="none" w:sz="0" w:space="0" w:color="auto"/>
        <w:bottom w:val="none" w:sz="0" w:space="0" w:color="auto"/>
        <w:right w:val="none" w:sz="0" w:space="0" w:color="auto"/>
      </w:divBdr>
    </w:div>
    <w:div w:id="1898472619">
      <w:bodyDiv w:val="1"/>
      <w:marLeft w:val="0"/>
      <w:marRight w:val="0"/>
      <w:marTop w:val="0"/>
      <w:marBottom w:val="0"/>
      <w:divBdr>
        <w:top w:val="none" w:sz="0" w:space="0" w:color="auto"/>
        <w:left w:val="none" w:sz="0" w:space="0" w:color="auto"/>
        <w:bottom w:val="none" w:sz="0" w:space="0" w:color="auto"/>
        <w:right w:val="none" w:sz="0" w:space="0" w:color="auto"/>
      </w:divBdr>
      <w:divsChild>
        <w:div w:id="336273955">
          <w:marLeft w:val="806"/>
          <w:marRight w:val="0"/>
          <w:marTop w:val="200"/>
          <w:marBottom w:val="0"/>
          <w:divBdr>
            <w:top w:val="none" w:sz="0" w:space="0" w:color="auto"/>
            <w:left w:val="none" w:sz="0" w:space="0" w:color="auto"/>
            <w:bottom w:val="none" w:sz="0" w:space="0" w:color="auto"/>
            <w:right w:val="none" w:sz="0" w:space="0" w:color="auto"/>
          </w:divBdr>
        </w:div>
        <w:div w:id="1560484158">
          <w:marLeft w:val="806"/>
          <w:marRight w:val="0"/>
          <w:marTop w:val="200"/>
          <w:marBottom w:val="0"/>
          <w:divBdr>
            <w:top w:val="none" w:sz="0" w:space="0" w:color="auto"/>
            <w:left w:val="none" w:sz="0" w:space="0" w:color="auto"/>
            <w:bottom w:val="none" w:sz="0" w:space="0" w:color="auto"/>
            <w:right w:val="none" w:sz="0" w:space="0" w:color="auto"/>
          </w:divBdr>
        </w:div>
        <w:div w:id="1747218486">
          <w:marLeft w:val="806"/>
          <w:marRight w:val="0"/>
          <w:marTop w:val="200"/>
          <w:marBottom w:val="0"/>
          <w:divBdr>
            <w:top w:val="none" w:sz="0" w:space="0" w:color="auto"/>
            <w:left w:val="none" w:sz="0" w:space="0" w:color="auto"/>
            <w:bottom w:val="none" w:sz="0" w:space="0" w:color="auto"/>
            <w:right w:val="none" w:sz="0" w:space="0" w:color="auto"/>
          </w:divBdr>
        </w:div>
        <w:div w:id="1878395467">
          <w:marLeft w:val="806"/>
          <w:marRight w:val="0"/>
          <w:marTop w:val="200"/>
          <w:marBottom w:val="0"/>
          <w:divBdr>
            <w:top w:val="none" w:sz="0" w:space="0" w:color="auto"/>
            <w:left w:val="none" w:sz="0" w:space="0" w:color="auto"/>
            <w:bottom w:val="none" w:sz="0" w:space="0" w:color="auto"/>
            <w:right w:val="none" w:sz="0" w:space="0" w:color="auto"/>
          </w:divBdr>
        </w:div>
      </w:divsChild>
    </w:div>
    <w:div w:id="1908880697">
      <w:bodyDiv w:val="1"/>
      <w:marLeft w:val="0"/>
      <w:marRight w:val="0"/>
      <w:marTop w:val="0"/>
      <w:marBottom w:val="0"/>
      <w:divBdr>
        <w:top w:val="none" w:sz="0" w:space="0" w:color="auto"/>
        <w:left w:val="none" w:sz="0" w:space="0" w:color="auto"/>
        <w:bottom w:val="none" w:sz="0" w:space="0" w:color="auto"/>
        <w:right w:val="none" w:sz="0" w:space="0" w:color="auto"/>
      </w:divBdr>
    </w:div>
    <w:div w:id="1914393224">
      <w:bodyDiv w:val="1"/>
      <w:marLeft w:val="0"/>
      <w:marRight w:val="0"/>
      <w:marTop w:val="0"/>
      <w:marBottom w:val="0"/>
      <w:divBdr>
        <w:top w:val="none" w:sz="0" w:space="0" w:color="auto"/>
        <w:left w:val="none" w:sz="0" w:space="0" w:color="auto"/>
        <w:bottom w:val="none" w:sz="0" w:space="0" w:color="auto"/>
        <w:right w:val="none" w:sz="0" w:space="0" w:color="auto"/>
      </w:divBdr>
    </w:div>
    <w:div w:id="1919359474">
      <w:bodyDiv w:val="1"/>
      <w:marLeft w:val="0"/>
      <w:marRight w:val="0"/>
      <w:marTop w:val="0"/>
      <w:marBottom w:val="0"/>
      <w:divBdr>
        <w:top w:val="none" w:sz="0" w:space="0" w:color="auto"/>
        <w:left w:val="none" w:sz="0" w:space="0" w:color="auto"/>
        <w:bottom w:val="none" w:sz="0" w:space="0" w:color="auto"/>
        <w:right w:val="none" w:sz="0" w:space="0" w:color="auto"/>
      </w:divBdr>
    </w:div>
    <w:div w:id="1940016685">
      <w:bodyDiv w:val="1"/>
      <w:marLeft w:val="0"/>
      <w:marRight w:val="0"/>
      <w:marTop w:val="0"/>
      <w:marBottom w:val="0"/>
      <w:divBdr>
        <w:top w:val="none" w:sz="0" w:space="0" w:color="auto"/>
        <w:left w:val="none" w:sz="0" w:space="0" w:color="auto"/>
        <w:bottom w:val="none" w:sz="0" w:space="0" w:color="auto"/>
        <w:right w:val="none" w:sz="0" w:space="0" w:color="auto"/>
      </w:divBdr>
    </w:div>
    <w:div w:id="1950121000">
      <w:bodyDiv w:val="1"/>
      <w:marLeft w:val="0"/>
      <w:marRight w:val="0"/>
      <w:marTop w:val="0"/>
      <w:marBottom w:val="0"/>
      <w:divBdr>
        <w:top w:val="none" w:sz="0" w:space="0" w:color="auto"/>
        <w:left w:val="none" w:sz="0" w:space="0" w:color="auto"/>
        <w:bottom w:val="none" w:sz="0" w:space="0" w:color="auto"/>
        <w:right w:val="none" w:sz="0" w:space="0" w:color="auto"/>
      </w:divBdr>
      <w:divsChild>
        <w:div w:id="27223831">
          <w:marLeft w:val="1498"/>
          <w:marRight w:val="0"/>
          <w:marTop w:val="0"/>
          <w:marBottom w:val="0"/>
          <w:divBdr>
            <w:top w:val="none" w:sz="0" w:space="0" w:color="auto"/>
            <w:left w:val="none" w:sz="0" w:space="0" w:color="auto"/>
            <w:bottom w:val="none" w:sz="0" w:space="0" w:color="auto"/>
            <w:right w:val="none" w:sz="0" w:space="0" w:color="auto"/>
          </w:divBdr>
        </w:div>
        <w:div w:id="681399468">
          <w:marLeft w:val="1498"/>
          <w:marRight w:val="0"/>
          <w:marTop w:val="0"/>
          <w:marBottom w:val="0"/>
          <w:divBdr>
            <w:top w:val="none" w:sz="0" w:space="0" w:color="auto"/>
            <w:left w:val="none" w:sz="0" w:space="0" w:color="auto"/>
            <w:bottom w:val="none" w:sz="0" w:space="0" w:color="auto"/>
            <w:right w:val="none" w:sz="0" w:space="0" w:color="auto"/>
          </w:divBdr>
        </w:div>
        <w:div w:id="698312966">
          <w:marLeft w:val="1498"/>
          <w:marRight w:val="0"/>
          <w:marTop w:val="0"/>
          <w:marBottom w:val="0"/>
          <w:divBdr>
            <w:top w:val="none" w:sz="0" w:space="0" w:color="auto"/>
            <w:left w:val="none" w:sz="0" w:space="0" w:color="auto"/>
            <w:bottom w:val="none" w:sz="0" w:space="0" w:color="auto"/>
            <w:right w:val="none" w:sz="0" w:space="0" w:color="auto"/>
          </w:divBdr>
        </w:div>
        <w:div w:id="762456650">
          <w:marLeft w:val="1498"/>
          <w:marRight w:val="0"/>
          <w:marTop w:val="0"/>
          <w:marBottom w:val="0"/>
          <w:divBdr>
            <w:top w:val="none" w:sz="0" w:space="0" w:color="auto"/>
            <w:left w:val="none" w:sz="0" w:space="0" w:color="auto"/>
            <w:bottom w:val="none" w:sz="0" w:space="0" w:color="auto"/>
            <w:right w:val="none" w:sz="0" w:space="0" w:color="auto"/>
          </w:divBdr>
        </w:div>
        <w:div w:id="976765211">
          <w:marLeft w:val="1498"/>
          <w:marRight w:val="0"/>
          <w:marTop w:val="0"/>
          <w:marBottom w:val="0"/>
          <w:divBdr>
            <w:top w:val="none" w:sz="0" w:space="0" w:color="auto"/>
            <w:left w:val="none" w:sz="0" w:space="0" w:color="auto"/>
            <w:bottom w:val="none" w:sz="0" w:space="0" w:color="auto"/>
            <w:right w:val="none" w:sz="0" w:space="0" w:color="auto"/>
          </w:divBdr>
        </w:div>
        <w:div w:id="978412173">
          <w:marLeft w:val="1498"/>
          <w:marRight w:val="0"/>
          <w:marTop w:val="0"/>
          <w:marBottom w:val="0"/>
          <w:divBdr>
            <w:top w:val="none" w:sz="0" w:space="0" w:color="auto"/>
            <w:left w:val="none" w:sz="0" w:space="0" w:color="auto"/>
            <w:bottom w:val="none" w:sz="0" w:space="0" w:color="auto"/>
            <w:right w:val="none" w:sz="0" w:space="0" w:color="auto"/>
          </w:divBdr>
        </w:div>
        <w:div w:id="1072387488">
          <w:marLeft w:val="1498"/>
          <w:marRight w:val="0"/>
          <w:marTop w:val="0"/>
          <w:marBottom w:val="0"/>
          <w:divBdr>
            <w:top w:val="none" w:sz="0" w:space="0" w:color="auto"/>
            <w:left w:val="none" w:sz="0" w:space="0" w:color="auto"/>
            <w:bottom w:val="none" w:sz="0" w:space="0" w:color="auto"/>
            <w:right w:val="none" w:sz="0" w:space="0" w:color="auto"/>
          </w:divBdr>
        </w:div>
        <w:div w:id="1255893978">
          <w:marLeft w:val="1498"/>
          <w:marRight w:val="0"/>
          <w:marTop w:val="0"/>
          <w:marBottom w:val="0"/>
          <w:divBdr>
            <w:top w:val="none" w:sz="0" w:space="0" w:color="auto"/>
            <w:left w:val="none" w:sz="0" w:space="0" w:color="auto"/>
            <w:bottom w:val="none" w:sz="0" w:space="0" w:color="auto"/>
            <w:right w:val="none" w:sz="0" w:space="0" w:color="auto"/>
          </w:divBdr>
        </w:div>
      </w:divsChild>
    </w:div>
    <w:div w:id="1954751824">
      <w:bodyDiv w:val="1"/>
      <w:marLeft w:val="0"/>
      <w:marRight w:val="0"/>
      <w:marTop w:val="0"/>
      <w:marBottom w:val="0"/>
      <w:divBdr>
        <w:top w:val="none" w:sz="0" w:space="0" w:color="auto"/>
        <w:left w:val="none" w:sz="0" w:space="0" w:color="auto"/>
        <w:bottom w:val="none" w:sz="0" w:space="0" w:color="auto"/>
        <w:right w:val="none" w:sz="0" w:space="0" w:color="auto"/>
      </w:divBdr>
    </w:div>
    <w:div w:id="1963805340">
      <w:bodyDiv w:val="1"/>
      <w:marLeft w:val="0"/>
      <w:marRight w:val="0"/>
      <w:marTop w:val="0"/>
      <w:marBottom w:val="0"/>
      <w:divBdr>
        <w:top w:val="none" w:sz="0" w:space="0" w:color="auto"/>
        <w:left w:val="none" w:sz="0" w:space="0" w:color="auto"/>
        <w:bottom w:val="none" w:sz="0" w:space="0" w:color="auto"/>
        <w:right w:val="none" w:sz="0" w:space="0" w:color="auto"/>
      </w:divBdr>
    </w:div>
    <w:div w:id="1972133076">
      <w:bodyDiv w:val="1"/>
      <w:marLeft w:val="0"/>
      <w:marRight w:val="0"/>
      <w:marTop w:val="0"/>
      <w:marBottom w:val="0"/>
      <w:divBdr>
        <w:top w:val="none" w:sz="0" w:space="0" w:color="auto"/>
        <w:left w:val="none" w:sz="0" w:space="0" w:color="auto"/>
        <w:bottom w:val="none" w:sz="0" w:space="0" w:color="auto"/>
        <w:right w:val="none" w:sz="0" w:space="0" w:color="auto"/>
      </w:divBdr>
      <w:divsChild>
        <w:div w:id="604195461">
          <w:marLeft w:val="850"/>
          <w:marRight w:val="0"/>
          <w:marTop w:val="0"/>
          <w:marBottom w:val="0"/>
          <w:divBdr>
            <w:top w:val="none" w:sz="0" w:space="0" w:color="auto"/>
            <w:left w:val="none" w:sz="0" w:space="0" w:color="auto"/>
            <w:bottom w:val="none" w:sz="0" w:space="0" w:color="auto"/>
            <w:right w:val="none" w:sz="0" w:space="0" w:color="auto"/>
          </w:divBdr>
        </w:div>
        <w:div w:id="652637608">
          <w:marLeft w:val="850"/>
          <w:marRight w:val="0"/>
          <w:marTop w:val="0"/>
          <w:marBottom w:val="0"/>
          <w:divBdr>
            <w:top w:val="none" w:sz="0" w:space="0" w:color="auto"/>
            <w:left w:val="none" w:sz="0" w:space="0" w:color="auto"/>
            <w:bottom w:val="none" w:sz="0" w:space="0" w:color="auto"/>
            <w:right w:val="none" w:sz="0" w:space="0" w:color="auto"/>
          </w:divBdr>
        </w:div>
        <w:div w:id="913440807">
          <w:marLeft w:val="850"/>
          <w:marRight w:val="0"/>
          <w:marTop w:val="0"/>
          <w:marBottom w:val="0"/>
          <w:divBdr>
            <w:top w:val="none" w:sz="0" w:space="0" w:color="auto"/>
            <w:left w:val="none" w:sz="0" w:space="0" w:color="auto"/>
            <w:bottom w:val="none" w:sz="0" w:space="0" w:color="auto"/>
            <w:right w:val="none" w:sz="0" w:space="0" w:color="auto"/>
          </w:divBdr>
        </w:div>
        <w:div w:id="1482307229">
          <w:marLeft w:val="850"/>
          <w:marRight w:val="0"/>
          <w:marTop w:val="0"/>
          <w:marBottom w:val="0"/>
          <w:divBdr>
            <w:top w:val="none" w:sz="0" w:space="0" w:color="auto"/>
            <w:left w:val="none" w:sz="0" w:space="0" w:color="auto"/>
            <w:bottom w:val="none" w:sz="0" w:space="0" w:color="auto"/>
            <w:right w:val="none" w:sz="0" w:space="0" w:color="auto"/>
          </w:divBdr>
        </w:div>
        <w:div w:id="1586107641">
          <w:marLeft w:val="850"/>
          <w:marRight w:val="0"/>
          <w:marTop w:val="0"/>
          <w:marBottom w:val="0"/>
          <w:divBdr>
            <w:top w:val="none" w:sz="0" w:space="0" w:color="auto"/>
            <w:left w:val="none" w:sz="0" w:space="0" w:color="auto"/>
            <w:bottom w:val="none" w:sz="0" w:space="0" w:color="auto"/>
            <w:right w:val="none" w:sz="0" w:space="0" w:color="auto"/>
          </w:divBdr>
        </w:div>
        <w:div w:id="1649094675">
          <w:marLeft w:val="850"/>
          <w:marRight w:val="0"/>
          <w:marTop w:val="0"/>
          <w:marBottom w:val="0"/>
          <w:divBdr>
            <w:top w:val="none" w:sz="0" w:space="0" w:color="auto"/>
            <w:left w:val="none" w:sz="0" w:space="0" w:color="auto"/>
            <w:bottom w:val="none" w:sz="0" w:space="0" w:color="auto"/>
            <w:right w:val="none" w:sz="0" w:space="0" w:color="auto"/>
          </w:divBdr>
        </w:div>
        <w:div w:id="1651401711">
          <w:marLeft w:val="850"/>
          <w:marRight w:val="0"/>
          <w:marTop w:val="0"/>
          <w:marBottom w:val="0"/>
          <w:divBdr>
            <w:top w:val="none" w:sz="0" w:space="0" w:color="auto"/>
            <w:left w:val="none" w:sz="0" w:space="0" w:color="auto"/>
            <w:bottom w:val="none" w:sz="0" w:space="0" w:color="auto"/>
            <w:right w:val="none" w:sz="0" w:space="0" w:color="auto"/>
          </w:divBdr>
        </w:div>
        <w:div w:id="1899590590">
          <w:marLeft w:val="850"/>
          <w:marRight w:val="0"/>
          <w:marTop w:val="0"/>
          <w:marBottom w:val="0"/>
          <w:divBdr>
            <w:top w:val="none" w:sz="0" w:space="0" w:color="auto"/>
            <w:left w:val="none" w:sz="0" w:space="0" w:color="auto"/>
            <w:bottom w:val="none" w:sz="0" w:space="0" w:color="auto"/>
            <w:right w:val="none" w:sz="0" w:space="0" w:color="auto"/>
          </w:divBdr>
        </w:div>
        <w:div w:id="2138255387">
          <w:marLeft w:val="850"/>
          <w:marRight w:val="0"/>
          <w:marTop w:val="0"/>
          <w:marBottom w:val="0"/>
          <w:divBdr>
            <w:top w:val="none" w:sz="0" w:space="0" w:color="auto"/>
            <w:left w:val="none" w:sz="0" w:space="0" w:color="auto"/>
            <w:bottom w:val="none" w:sz="0" w:space="0" w:color="auto"/>
            <w:right w:val="none" w:sz="0" w:space="0" w:color="auto"/>
          </w:divBdr>
        </w:div>
      </w:divsChild>
    </w:div>
    <w:div w:id="1989555724">
      <w:bodyDiv w:val="1"/>
      <w:marLeft w:val="0"/>
      <w:marRight w:val="0"/>
      <w:marTop w:val="0"/>
      <w:marBottom w:val="0"/>
      <w:divBdr>
        <w:top w:val="none" w:sz="0" w:space="0" w:color="auto"/>
        <w:left w:val="none" w:sz="0" w:space="0" w:color="auto"/>
        <w:bottom w:val="none" w:sz="0" w:space="0" w:color="auto"/>
        <w:right w:val="none" w:sz="0" w:space="0" w:color="auto"/>
      </w:divBdr>
    </w:div>
    <w:div w:id="2005468227">
      <w:bodyDiv w:val="1"/>
      <w:marLeft w:val="0"/>
      <w:marRight w:val="0"/>
      <w:marTop w:val="0"/>
      <w:marBottom w:val="0"/>
      <w:divBdr>
        <w:top w:val="none" w:sz="0" w:space="0" w:color="auto"/>
        <w:left w:val="none" w:sz="0" w:space="0" w:color="auto"/>
        <w:bottom w:val="none" w:sz="0" w:space="0" w:color="auto"/>
        <w:right w:val="none" w:sz="0" w:space="0" w:color="auto"/>
      </w:divBdr>
    </w:div>
    <w:div w:id="2010521273">
      <w:bodyDiv w:val="1"/>
      <w:marLeft w:val="0"/>
      <w:marRight w:val="0"/>
      <w:marTop w:val="0"/>
      <w:marBottom w:val="0"/>
      <w:divBdr>
        <w:top w:val="none" w:sz="0" w:space="0" w:color="auto"/>
        <w:left w:val="none" w:sz="0" w:space="0" w:color="auto"/>
        <w:bottom w:val="none" w:sz="0" w:space="0" w:color="auto"/>
        <w:right w:val="none" w:sz="0" w:space="0" w:color="auto"/>
      </w:divBdr>
    </w:div>
    <w:div w:id="2018654670">
      <w:bodyDiv w:val="1"/>
      <w:marLeft w:val="0"/>
      <w:marRight w:val="0"/>
      <w:marTop w:val="0"/>
      <w:marBottom w:val="0"/>
      <w:divBdr>
        <w:top w:val="none" w:sz="0" w:space="0" w:color="auto"/>
        <w:left w:val="none" w:sz="0" w:space="0" w:color="auto"/>
        <w:bottom w:val="none" w:sz="0" w:space="0" w:color="auto"/>
        <w:right w:val="none" w:sz="0" w:space="0" w:color="auto"/>
      </w:divBdr>
    </w:div>
    <w:div w:id="2023586807">
      <w:bodyDiv w:val="1"/>
      <w:marLeft w:val="0"/>
      <w:marRight w:val="0"/>
      <w:marTop w:val="0"/>
      <w:marBottom w:val="0"/>
      <w:divBdr>
        <w:top w:val="none" w:sz="0" w:space="0" w:color="auto"/>
        <w:left w:val="none" w:sz="0" w:space="0" w:color="auto"/>
        <w:bottom w:val="none" w:sz="0" w:space="0" w:color="auto"/>
        <w:right w:val="none" w:sz="0" w:space="0" w:color="auto"/>
      </w:divBdr>
    </w:div>
    <w:div w:id="2026324900">
      <w:bodyDiv w:val="1"/>
      <w:marLeft w:val="0"/>
      <w:marRight w:val="0"/>
      <w:marTop w:val="0"/>
      <w:marBottom w:val="0"/>
      <w:divBdr>
        <w:top w:val="none" w:sz="0" w:space="0" w:color="auto"/>
        <w:left w:val="none" w:sz="0" w:space="0" w:color="auto"/>
        <w:bottom w:val="none" w:sz="0" w:space="0" w:color="auto"/>
        <w:right w:val="none" w:sz="0" w:space="0" w:color="auto"/>
      </w:divBdr>
    </w:div>
    <w:div w:id="2041081689">
      <w:bodyDiv w:val="1"/>
      <w:marLeft w:val="0"/>
      <w:marRight w:val="0"/>
      <w:marTop w:val="0"/>
      <w:marBottom w:val="0"/>
      <w:divBdr>
        <w:top w:val="none" w:sz="0" w:space="0" w:color="auto"/>
        <w:left w:val="none" w:sz="0" w:space="0" w:color="auto"/>
        <w:bottom w:val="none" w:sz="0" w:space="0" w:color="auto"/>
        <w:right w:val="none" w:sz="0" w:space="0" w:color="auto"/>
      </w:divBdr>
    </w:div>
    <w:div w:id="2048875708">
      <w:bodyDiv w:val="1"/>
      <w:marLeft w:val="0"/>
      <w:marRight w:val="0"/>
      <w:marTop w:val="0"/>
      <w:marBottom w:val="0"/>
      <w:divBdr>
        <w:top w:val="none" w:sz="0" w:space="0" w:color="auto"/>
        <w:left w:val="none" w:sz="0" w:space="0" w:color="auto"/>
        <w:bottom w:val="none" w:sz="0" w:space="0" w:color="auto"/>
        <w:right w:val="none" w:sz="0" w:space="0" w:color="auto"/>
      </w:divBdr>
    </w:div>
    <w:div w:id="2052797875">
      <w:bodyDiv w:val="1"/>
      <w:marLeft w:val="0"/>
      <w:marRight w:val="0"/>
      <w:marTop w:val="0"/>
      <w:marBottom w:val="0"/>
      <w:divBdr>
        <w:top w:val="none" w:sz="0" w:space="0" w:color="auto"/>
        <w:left w:val="none" w:sz="0" w:space="0" w:color="auto"/>
        <w:bottom w:val="none" w:sz="0" w:space="0" w:color="auto"/>
        <w:right w:val="none" w:sz="0" w:space="0" w:color="auto"/>
      </w:divBdr>
    </w:div>
    <w:div w:id="2054965948">
      <w:bodyDiv w:val="1"/>
      <w:marLeft w:val="0"/>
      <w:marRight w:val="0"/>
      <w:marTop w:val="0"/>
      <w:marBottom w:val="0"/>
      <w:divBdr>
        <w:top w:val="none" w:sz="0" w:space="0" w:color="auto"/>
        <w:left w:val="none" w:sz="0" w:space="0" w:color="auto"/>
        <w:bottom w:val="none" w:sz="0" w:space="0" w:color="auto"/>
        <w:right w:val="none" w:sz="0" w:space="0" w:color="auto"/>
      </w:divBdr>
    </w:div>
    <w:div w:id="2077122646">
      <w:bodyDiv w:val="1"/>
      <w:marLeft w:val="0"/>
      <w:marRight w:val="0"/>
      <w:marTop w:val="0"/>
      <w:marBottom w:val="0"/>
      <w:divBdr>
        <w:top w:val="none" w:sz="0" w:space="0" w:color="auto"/>
        <w:left w:val="none" w:sz="0" w:space="0" w:color="auto"/>
        <w:bottom w:val="none" w:sz="0" w:space="0" w:color="auto"/>
        <w:right w:val="none" w:sz="0" w:space="0" w:color="auto"/>
      </w:divBdr>
    </w:div>
    <w:div w:id="2085909227">
      <w:bodyDiv w:val="1"/>
      <w:marLeft w:val="0"/>
      <w:marRight w:val="0"/>
      <w:marTop w:val="0"/>
      <w:marBottom w:val="0"/>
      <w:divBdr>
        <w:top w:val="none" w:sz="0" w:space="0" w:color="auto"/>
        <w:left w:val="none" w:sz="0" w:space="0" w:color="auto"/>
        <w:bottom w:val="none" w:sz="0" w:space="0" w:color="auto"/>
        <w:right w:val="none" w:sz="0" w:space="0" w:color="auto"/>
      </w:divBdr>
      <w:divsChild>
        <w:div w:id="8878076">
          <w:marLeft w:val="446"/>
          <w:marRight w:val="0"/>
          <w:marTop w:val="0"/>
          <w:marBottom w:val="0"/>
          <w:divBdr>
            <w:top w:val="none" w:sz="0" w:space="0" w:color="auto"/>
            <w:left w:val="none" w:sz="0" w:space="0" w:color="auto"/>
            <w:bottom w:val="none" w:sz="0" w:space="0" w:color="auto"/>
            <w:right w:val="none" w:sz="0" w:space="0" w:color="auto"/>
          </w:divBdr>
        </w:div>
        <w:div w:id="242495090">
          <w:marLeft w:val="446"/>
          <w:marRight w:val="0"/>
          <w:marTop w:val="0"/>
          <w:marBottom w:val="0"/>
          <w:divBdr>
            <w:top w:val="none" w:sz="0" w:space="0" w:color="auto"/>
            <w:left w:val="none" w:sz="0" w:space="0" w:color="auto"/>
            <w:bottom w:val="none" w:sz="0" w:space="0" w:color="auto"/>
            <w:right w:val="none" w:sz="0" w:space="0" w:color="auto"/>
          </w:divBdr>
        </w:div>
        <w:div w:id="314575378">
          <w:marLeft w:val="446"/>
          <w:marRight w:val="0"/>
          <w:marTop w:val="0"/>
          <w:marBottom w:val="0"/>
          <w:divBdr>
            <w:top w:val="none" w:sz="0" w:space="0" w:color="auto"/>
            <w:left w:val="none" w:sz="0" w:space="0" w:color="auto"/>
            <w:bottom w:val="none" w:sz="0" w:space="0" w:color="auto"/>
            <w:right w:val="none" w:sz="0" w:space="0" w:color="auto"/>
          </w:divBdr>
        </w:div>
        <w:div w:id="322201178">
          <w:marLeft w:val="446"/>
          <w:marRight w:val="0"/>
          <w:marTop w:val="0"/>
          <w:marBottom w:val="0"/>
          <w:divBdr>
            <w:top w:val="none" w:sz="0" w:space="0" w:color="auto"/>
            <w:left w:val="none" w:sz="0" w:space="0" w:color="auto"/>
            <w:bottom w:val="none" w:sz="0" w:space="0" w:color="auto"/>
            <w:right w:val="none" w:sz="0" w:space="0" w:color="auto"/>
          </w:divBdr>
        </w:div>
        <w:div w:id="801848046">
          <w:marLeft w:val="446"/>
          <w:marRight w:val="0"/>
          <w:marTop w:val="0"/>
          <w:marBottom w:val="0"/>
          <w:divBdr>
            <w:top w:val="none" w:sz="0" w:space="0" w:color="auto"/>
            <w:left w:val="none" w:sz="0" w:space="0" w:color="auto"/>
            <w:bottom w:val="none" w:sz="0" w:space="0" w:color="auto"/>
            <w:right w:val="none" w:sz="0" w:space="0" w:color="auto"/>
          </w:divBdr>
        </w:div>
        <w:div w:id="857937464">
          <w:marLeft w:val="446"/>
          <w:marRight w:val="0"/>
          <w:marTop w:val="0"/>
          <w:marBottom w:val="0"/>
          <w:divBdr>
            <w:top w:val="none" w:sz="0" w:space="0" w:color="auto"/>
            <w:left w:val="none" w:sz="0" w:space="0" w:color="auto"/>
            <w:bottom w:val="none" w:sz="0" w:space="0" w:color="auto"/>
            <w:right w:val="none" w:sz="0" w:space="0" w:color="auto"/>
          </w:divBdr>
        </w:div>
        <w:div w:id="1232694689">
          <w:marLeft w:val="446"/>
          <w:marRight w:val="0"/>
          <w:marTop w:val="0"/>
          <w:marBottom w:val="0"/>
          <w:divBdr>
            <w:top w:val="none" w:sz="0" w:space="0" w:color="auto"/>
            <w:left w:val="none" w:sz="0" w:space="0" w:color="auto"/>
            <w:bottom w:val="none" w:sz="0" w:space="0" w:color="auto"/>
            <w:right w:val="none" w:sz="0" w:space="0" w:color="auto"/>
          </w:divBdr>
        </w:div>
        <w:div w:id="1446845478">
          <w:marLeft w:val="446"/>
          <w:marRight w:val="0"/>
          <w:marTop w:val="0"/>
          <w:marBottom w:val="0"/>
          <w:divBdr>
            <w:top w:val="none" w:sz="0" w:space="0" w:color="auto"/>
            <w:left w:val="none" w:sz="0" w:space="0" w:color="auto"/>
            <w:bottom w:val="none" w:sz="0" w:space="0" w:color="auto"/>
            <w:right w:val="none" w:sz="0" w:space="0" w:color="auto"/>
          </w:divBdr>
        </w:div>
        <w:div w:id="1518274695">
          <w:marLeft w:val="446"/>
          <w:marRight w:val="0"/>
          <w:marTop w:val="0"/>
          <w:marBottom w:val="0"/>
          <w:divBdr>
            <w:top w:val="none" w:sz="0" w:space="0" w:color="auto"/>
            <w:left w:val="none" w:sz="0" w:space="0" w:color="auto"/>
            <w:bottom w:val="none" w:sz="0" w:space="0" w:color="auto"/>
            <w:right w:val="none" w:sz="0" w:space="0" w:color="auto"/>
          </w:divBdr>
        </w:div>
      </w:divsChild>
    </w:div>
    <w:div w:id="2094089267">
      <w:bodyDiv w:val="1"/>
      <w:marLeft w:val="0"/>
      <w:marRight w:val="0"/>
      <w:marTop w:val="0"/>
      <w:marBottom w:val="0"/>
      <w:divBdr>
        <w:top w:val="none" w:sz="0" w:space="0" w:color="auto"/>
        <w:left w:val="none" w:sz="0" w:space="0" w:color="auto"/>
        <w:bottom w:val="none" w:sz="0" w:space="0" w:color="auto"/>
        <w:right w:val="none" w:sz="0" w:space="0" w:color="auto"/>
      </w:divBdr>
    </w:div>
    <w:div w:id="2097364698">
      <w:bodyDiv w:val="1"/>
      <w:marLeft w:val="0"/>
      <w:marRight w:val="0"/>
      <w:marTop w:val="0"/>
      <w:marBottom w:val="0"/>
      <w:divBdr>
        <w:top w:val="none" w:sz="0" w:space="0" w:color="auto"/>
        <w:left w:val="none" w:sz="0" w:space="0" w:color="auto"/>
        <w:bottom w:val="none" w:sz="0" w:space="0" w:color="auto"/>
        <w:right w:val="none" w:sz="0" w:space="0" w:color="auto"/>
      </w:divBdr>
    </w:div>
    <w:div w:id="2110154168">
      <w:bodyDiv w:val="1"/>
      <w:marLeft w:val="0"/>
      <w:marRight w:val="0"/>
      <w:marTop w:val="0"/>
      <w:marBottom w:val="0"/>
      <w:divBdr>
        <w:top w:val="none" w:sz="0" w:space="0" w:color="auto"/>
        <w:left w:val="none" w:sz="0" w:space="0" w:color="auto"/>
        <w:bottom w:val="none" w:sz="0" w:space="0" w:color="auto"/>
        <w:right w:val="none" w:sz="0" w:space="0" w:color="auto"/>
      </w:divBdr>
    </w:div>
    <w:div w:id="2110464105">
      <w:bodyDiv w:val="1"/>
      <w:marLeft w:val="0"/>
      <w:marRight w:val="0"/>
      <w:marTop w:val="0"/>
      <w:marBottom w:val="0"/>
      <w:divBdr>
        <w:top w:val="none" w:sz="0" w:space="0" w:color="auto"/>
        <w:left w:val="none" w:sz="0" w:space="0" w:color="auto"/>
        <w:bottom w:val="none" w:sz="0" w:space="0" w:color="auto"/>
        <w:right w:val="none" w:sz="0" w:space="0" w:color="auto"/>
      </w:divBdr>
    </w:div>
    <w:div w:id="2122794358">
      <w:bodyDiv w:val="1"/>
      <w:marLeft w:val="0"/>
      <w:marRight w:val="0"/>
      <w:marTop w:val="0"/>
      <w:marBottom w:val="0"/>
      <w:divBdr>
        <w:top w:val="none" w:sz="0" w:space="0" w:color="auto"/>
        <w:left w:val="none" w:sz="0" w:space="0" w:color="auto"/>
        <w:bottom w:val="none" w:sz="0" w:space="0" w:color="auto"/>
        <w:right w:val="none" w:sz="0" w:space="0" w:color="auto"/>
      </w:divBdr>
    </w:div>
    <w:div w:id="2127003112">
      <w:bodyDiv w:val="1"/>
      <w:marLeft w:val="0"/>
      <w:marRight w:val="0"/>
      <w:marTop w:val="0"/>
      <w:marBottom w:val="0"/>
      <w:divBdr>
        <w:top w:val="none" w:sz="0" w:space="0" w:color="auto"/>
        <w:left w:val="none" w:sz="0" w:space="0" w:color="auto"/>
        <w:bottom w:val="none" w:sz="0" w:space="0" w:color="auto"/>
        <w:right w:val="none" w:sz="0" w:space="0" w:color="auto"/>
      </w:divBdr>
    </w:div>
    <w:div w:id="2134521306">
      <w:bodyDiv w:val="1"/>
      <w:marLeft w:val="0"/>
      <w:marRight w:val="0"/>
      <w:marTop w:val="0"/>
      <w:marBottom w:val="0"/>
      <w:divBdr>
        <w:top w:val="none" w:sz="0" w:space="0" w:color="auto"/>
        <w:left w:val="none" w:sz="0" w:space="0" w:color="auto"/>
        <w:bottom w:val="none" w:sz="0" w:space="0" w:color="auto"/>
        <w:right w:val="none" w:sz="0" w:space="0" w:color="auto"/>
      </w:divBdr>
    </w:div>
    <w:div w:id="213452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eva/gestornormativo/norma.php?i=11063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specto">
  <a:themeElements>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specto">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specto">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8D5EC49CA4F9C4588A992E42E54F422" ma:contentTypeVersion="6" ma:contentTypeDescription="Crear nuevo documento." ma:contentTypeScope="" ma:versionID="1c7fbc84c21484fbd885efaa064510eb">
  <xsd:schema xmlns:xsd="http://www.w3.org/2001/XMLSchema" xmlns:xs="http://www.w3.org/2001/XMLSchema" xmlns:p="http://schemas.microsoft.com/office/2006/metadata/properties" xmlns:ns2="7a3d4bee-196d-4ffe-8c16-d872f9b05f82" targetNamespace="http://schemas.microsoft.com/office/2006/metadata/properties" ma:root="true" ma:fieldsID="3330e32ee4e8fd9f5a4cbebb37d06eaf" ns2:_="">
    <xsd:import namespace="7a3d4bee-196d-4ffe-8c16-d872f9b05f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4bee-196d-4ffe-8c16-d872f9b05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678BB-2E26-46CF-8086-B6F97E8B7195}">
  <ds:schemaRefs>
    <ds:schemaRef ds:uri="http://schemas.microsoft.com/sharepoint/v3/contenttype/forms"/>
  </ds:schemaRefs>
</ds:datastoreItem>
</file>

<file path=customXml/itemProps2.xml><?xml version="1.0" encoding="utf-8"?>
<ds:datastoreItem xmlns:ds="http://schemas.openxmlformats.org/officeDocument/2006/customXml" ds:itemID="{B8629A06-F0E5-46D2-BA7C-30A8FF6293DA}">
  <ds:schemaRefs>
    <ds:schemaRef ds:uri="7a3d4bee-196d-4ffe-8c16-d872f9b05f82"/>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DAD42BD9-2970-416C-A66D-90276AEC6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d4bee-196d-4ffe-8c16-d872f9b05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D6D773-A1F7-4A83-BD52-9CDD948C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5673</Words>
  <Characters>31202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RODRIGUEZ GARCIA;grodriguez@funcionpublica.gov.co</dc:creator>
  <cp:keywords/>
  <dc:description/>
  <cp:lastModifiedBy>Dolly Amaya Caballero</cp:lastModifiedBy>
  <cp:revision>2</cp:revision>
  <cp:lastPrinted>2021-06-24T15:31:00Z</cp:lastPrinted>
  <dcterms:created xsi:type="dcterms:W3CDTF">2022-07-06T18:26:00Z</dcterms:created>
  <dcterms:modified xsi:type="dcterms:W3CDTF">2022-07-06T18:26:00Z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0x01010028D5EC49CA4F9C4588A992E42E54F422</vt:lpwstr>
  </property>
  <property fmtid="{D5CDD505-2E9C-101B-9397-08002B2CF9AE}" pid="3" name="Order">
    <vt:r8>707600</vt:r8>
  </property>
  <property fmtid="{D5CDD505-2E9C-101B-9397-08002B2CF9AE}" pid="4" name="_ExtendedDescription">
    <vt:lpwstr/>
  </property>
  <property fmtid="{D5CDD505-2E9C-101B-9397-08002B2CF9AE}" pid="5" name="ComplianceAssetId">
    <vt:lpwstr/>
  </property>
</Properties>
</file>